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E6" w:rsidRPr="00247059" w:rsidRDefault="00DE6AE6" w:rsidP="00DE6AE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059">
        <w:rPr>
          <w:rFonts w:ascii="Times New Roman" w:hAnsi="Times New Roman" w:cs="Times New Roman"/>
          <w:b/>
          <w:bCs/>
          <w:sz w:val="24"/>
          <w:szCs w:val="24"/>
        </w:rPr>
        <w:t>СВОДНЫЙ ОТЧЕТ</w:t>
      </w:r>
    </w:p>
    <w:p w:rsidR="00DE6AE6" w:rsidRPr="00247059" w:rsidRDefault="00DE6AE6" w:rsidP="00DE6AE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059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</w:t>
      </w:r>
      <w:proofErr w:type="gramStart"/>
      <w:r w:rsidRPr="00247059">
        <w:rPr>
          <w:rFonts w:ascii="Times New Roman" w:hAnsi="Times New Roman" w:cs="Times New Roman"/>
          <w:b/>
          <w:bCs/>
          <w:sz w:val="24"/>
          <w:szCs w:val="24"/>
        </w:rPr>
        <w:t>ПРОВЕДЕНИЯ ОЦЕНКИ РЕГУЛИРУЮЩЕГО ВОЗДЕЙСТВИЯ</w:t>
      </w:r>
      <w:r w:rsidR="0054472C" w:rsidRPr="002470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7059">
        <w:rPr>
          <w:rFonts w:ascii="Times New Roman" w:hAnsi="Times New Roman" w:cs="Times New Roman"/>
          <w:b/>
          <w:bCs/>
          <w:sz w:val="24"/>
          <w:szCs w:val="24"/>
        </w:rPr>
        <w:t>ПРОЕКТА НОРМАТИВНОГО ПРАВОВОГО АКТА</w:t>
      </w:r>
      <w:proofErr w:type="gramEnd"/>
    </w:p>
    <w:p w:rsidR="00DE6AE6" w:rsidRPr="00247059" w:rsidRDefault="00DE6AE6" w:rsidP="00DE6A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6AE6" w:rsidRPr="00247059" w:rsidRDefault="00DE6AE6" w:rsidP="00B04B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59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DE6AE6" w:rsidRPr="00247059" w:rsidRDefault="00DE6AE6" w:rsidP="00B04B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59">
        <w:rPr>
          <w:rFonts w:ascii="Times New Roman" w:hAnsi="Times New Roman" w:cs="Times New Roman"/>
          <w:sz w:val="28"/>
          <w:szCs w:val="28"/>
        </w:rPr>
        <w:t xml:space="preserve">1.1. Регулирующий орган: </w:t>
      </w:r>
      <w:r w:rsidRPr="00247059">
        <w:rPr>
          <w:rFonts w:ascii="Times New Roman" w:hAnsi="Times New Roman" w:cs="Times New Roman"/>
          <w:i/>
          <w:sz w:val="28"/>
          <w:szCs w:val="28"/>
        </w:rPr>
        <w:t>Министерство экономического развития Республики Северная Осетия-Алания (далее-Минэкономразвития РСО-А)</w:t>
      </w:r>
      <w:r w:rsidR="00A70DBE" w:rsidRPr="00247059">
        <w:rPr>
          <w:rFonts w:ascii="Times New Roman" w:hAnsi="Times New Roman" w:cs="Times New Roman"/>
          <w:i/>
          <w:sz w:val="28"/>
          <w:szCs w:val="28"/>
        </w:rPr>
        <w:t>.</w:t>
      </w:r>
    </w:p>
    <w:p w:rsidR="00DE6AE6" w:rsidRPr="003972D1" w:rsidRDefault="00DE6AE6" w:rsidP="00B04BCF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E6AE6" w:rsidRPr="00247059" w:rsidRDefault="00DE6AE6" w:rsidP="00B04B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59">
        <w:rPr>
          <w:rFonts w:ascii="Times New Roman" w:hAnsi="Times New Roman" w:cs="Times New Roman"/>
          <w:sz w:val="28"/>
          <w:szCs w:val="28"/>
        </w:rPr>
        <w:t>1.2. Вид и наименование проекта нормативного правового акта:</w:t>
      </w:r>
    </w:p>
    <w:p w:rsidR="00DE6AE6" w:rsidRPr="00247059" w:rsidRDefault="00DE6AE6" w:rsidP="00B04BCF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7059">
        <w:rPr>
          <w:rFonts w:ascii="Times New Roman" w:hAnsi="Times New Roman" w:cs="Times New Roman"/>
          <w:i/>
          <w:sz w:val="28"/>
          <w:szCs w:val="28"/>
        </w:rPr>
        <w:t xml:space="preserve">проект постановления Правительства Республики Северная Осетия-Алания «О проекте закона Республики Северная Осетия-Алания «О Стратегии социально-экономического развития Республики Северная Осетия-Алания до 2030 года» (далее – проект акта). </w:t>
      </w:r>
    </w:p>
    <w:p w:rsidR="00DE6AE6" w:rsidRPr="003972D1" w:rsidRDefault="00DE6AE6" w:rsidP="00B04BCF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70DBE" w:rsidRPr="00247059" w:rsidRDefault="00DE6AE6" w:rsidP="00B04B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59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нормативного правового акта:</w:t>
      </w:r>
      <w:r w:rsidR="00A70DBE" w:rsidRPr="00247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AE6" w:rsidRPr="00247059" w:rsidRDefault="00DE6AE6" w:rsidP="00B04BCF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47059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247059">
        <w:rPr>
          <w:rFonts w:ascii="Times New Roman" w:hAnsi="Times New Roman" w:cs="Times New Roman"/>
          <w:i/>
          <w:sz w:val="28"/>
          <w:szCs w:val="28"/>
        </w:rPr>
        <w:t xml:space="preserve"> квартал 2018 года.</w:t>
      </w:r>
      <w:proofErr w:type="gramEnd"/>
    </w:p>
    <w:p w:rsidR="00DE6AE6" w:rsidRPr="003972D1" w:rsidRDefault="00DE6AE6" w:rsidP="00B04BCF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E6AE6" w:rsidRPr="00247059" w:rsidRDefault="00DE6AE6" w:rsidP="00B04B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59">
        <w:rPr>
          <w:rFonts w:ascii="Times New Roman" w:hAnsi="Times New Roman" w:cs="Times New Roman"/>
          <w:sz w:val="28"/>
          <w:szCs w:val="28"/>
        </w:rPr>
        <w:t>1.4.  Краткое описание проблемы, на решение которой направлено предлагаемое правовое регулирование:</w:t>
      </w:r>
    </w:p>
    <w:p w:rsidR="000865EB" w:rsidRPr="00247059" w:rsidRDefault="000865EB" w:rsidP="00B04BCF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proofErr w:type="gramStart"/>
      <w:r w:rsidRPr="00247059">
        <w:rPr>
          <w:i/>
          <w:spacing w:val="-2"/>
          <w:sz w:val="28"/>
          <w:szCs w:val="28"/>
        </w:rPr>
        <w:t>отсутствие в действующей Стратегии</w:t>
      </w:r>
      <w:r w:rsidRPr="00247059">
        <w:rPr>
          <w:rFonts w:eastAsiaTheme="minorHAnsi"/>
          <w:i/>
          <w:sz w:val="28"/>
          <w:szCs w:val="28"/>
          <w:lang w:eastAsia="en-US"/>
        </w:rPr>
        <w:t xml:space="preserve"> социально-экономического развития Республики Северная Осетия-Алания до 2025 года (Закон                      РСО-Алания от 28.12.2012 № 54-РЗ (ред. от 13.05.2014)</w:t>
      </w:r>
      <w:r w:rsidRPr="00247059">
        <w:rPr>
          <w:i/>
          <w:spacing w:val="-2"/>
          <w:sz w:val="28"/>
          <w:szCs w:val="28"/>
        </w:rPr>
        <w:t xml:space="preserve"> механизмов ее практической реализации (не утверждены план мероприятий и перечень приоритетных проектов ее реализации), что не соответствует требованиям Федерального закона от 28 июня 2014 года № 172-ФЗ «О стратегическом планировании в Российской Федерации», а также Закона Республики Северная Осетия-Алания от 16</w:t>
      </w:r>
      <w:proofErr w:type="gramEnd"/>
      <w:r w:rsidRPr="00247059">
        <w:rPr>
          <w:i/>
          <w:spacing w:val="-2"/>
          <w:sz w:val="28"/>
          <w:szCs w:val="28"/>
        </w:rPr>
        <w:t xml:space="preserve"> мая 2017 года № 28-РЗ «О стратегическом планировании в Республике Северная Осетия-Алания»</w:t>
      </w:r>
      <w:r w:rsidRPr="00247059">
        <w:rPr>
          <w:i/>
          <w:sz w:val="28"/>
          <w:szCs w:val="28"/>
        </w:rPr>
        <w:t>;</w:t>
      </w:r>
    </w:p>
    <w:p w:rsidR="0054472C" w:rsidRPr="00247059" w:rsidRDefault="000865EB" w:rsidP="00B04BCF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247059">
        <w:rPr>
          <w:i/>
          <w:sz w:val="28"/>
          <w:szCs w:val="28"/>
        </w:rPr>
        <w:t xml:space="preserve">изменения состояния и </w:t>
      </w:r>
      <w:r w:rsidR="0054472C" w:rsidRPr="00247059">
        <w:rPr>
          <w:i/>
          <w:sz w:val="28"/>
          <w:szCs w:val="28"/>
        </w:rPr>
        <w:t xml:space="preserve">темпов </w:t>
      </w:r>
      <w:r w:rsidRPr="00247059">
        <w:rPr>
          <w:rFonts w:eastAsiaTheme="minorHAnsi"/>
          <w:i/>
          <w:sz w:val="28"/>
          <w:szCs w:val="28"/>
          <w:lang w:eastAsia="en-US"/>
        </w:rPr>
        <w:t>социально-экономического развития республики, требующие новых стратегических решений и подходов</w:t>
      </w:r>
      <w:r w:rsidR="0054472C" w:rsidRPr="00247059">
        <w:rPr>
          <w:rFonts w:eastAsiaTheme="minorHAnsi"/>
          <w:i/>
          <w:sz w:val="28"/>
          <w:szCs w:val="28"/>
          <w:lang w:eastAsia="en-US"/>
        </w:rPr>
        <w:t>;</w:t>
      </w:r>
    </w:p>
    <w:p w:rsidR="00FF195F" w:rsidRPr="00247059" w:rsidRDefault="0054472C" w:rsidP="00B04BCF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247059">
        <w:rPr>
          <w:rFonts w:eastAsiaTheme="minorHAnsi"/>
          <w:i/>
          <w:sz w:val="28"/>
          <w:szCs w:val="28"/>
          <w:lang w:eastAsia="en-US"/>
        </w:rPr>
        <w:t>изменение макроэкономической ситуации</w:t>
      </w:r>
      <w:r w:rsidR="00FF195F" w:rsidRPr="00247059">
        <w:rPr>
          <w:rFonts w:eastAsiaTheme="minorHAnsi"/>
          <w:i/>
          <w:sz w:val="28"/>
          <w:szCs w:val="28"/>
          <w:lang w:eastAsia="en-US"/>
        </w:rPr>
        <w:t xml:space="preserve"> в с</w:t>
      </w:r>
      <w:r w:rsidRPr="00247059">
        <w:rPr>
          <w:rFonts w:eastAsiaTheme="minorHAnsi"/>
          <w:i/>
          <w:sz w:val="28"/>
          <w:szCs w:val="28"/>
          <w:lang w:eastAsia="en-US"/>
        </w:rPr>
        <w:t>тране</w:t>
      </w:r>
      <w:r w:rsidR="00FF195F" w:rsidRPr="00247059">
        <w:rPr>
          <w:rFonts w:eastAsiaTheme="minorHAnsi"/>
          <w:i/>
          <w:sz w:val="28"/>
          <w:szCs w:val="28"/>
          <w:lang w:eastAsia="en-US"/>
        </w:rPr>
        <w:t>;</w:t>
      </w:r>
    </w:p>
    <w:p w:rsidR="00FF195F" w:rsidRPr="00247059" w:rsidRDefault="00FF195F" w:rsidP="00B04BCF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247059">
        <w:rPr>
          <w:rFonts w:eastAsiaTheme="minorHAnsi"/>
          <w:i/>
          <w:sz w:val="28"/>
          <w:szCs w:val="28"/>
          <w:lang w:eastAsia="en-US"/>
        </w:rPr>
        <w:t>новые стратегические вызовы и риски;</w:t>
      </w:r>
    </w:p>
    <w:p w:rsidR="000865EB" w:rsidRPr="00247059" w:rsidRDefault="00FF195F" w:rsidP="00B04BCF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247059">
        <w:rPr>
          <w:rFonts w:eastAsiaTheme="minorHAnsi"/>
          <w:i/>
          <w:sz w:val="28"/>
          <w:szCs w:val="28"/>
          <w:lang w:eastAsia="en-US"/>
        </w:rPr>
        <w:t>разработка и принятие новых федеральных документов стратегического планирования, которые необходимо учесть в стратегическом развитии республики</w:t>
      </w:r>
      <w:r w:rsidR="000865EB" w:rsidRPr="00247059">
        <w:rPr>
          <w:rFonts w:eastAsiaTheme="minorHAnsi"/>
          <w:i/>
          <w:sz w:val="28"/>
          <w:szCs w:val="28"/>
          <w:lang w:eastAsia="en-US"/>
        </w:rPr>
        <w:t>.</w:t>
      </w:r>
    </w:p>
    <w:p w:rsidR="000865EB" w:rsidRPr="003972D1" w:rsidRDefault="000865EB" w:rsidP="00B04BCF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E6AE6" w:rsidRPr="00247059" w:rsidRDefault="00DE6AE6" w:rsidP="00B04B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59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0865EB" w:rsidRPr="00247059" w:rsidRDefault="000865EB" w:rsidP="00B04BCF">
      <w:pPr>
        <w:ind w:firstLine="567"/>
        <w:jc w:val="both"/>
        <w:rPr>
          <w:i/>
          <w:sz w:val="28"/>
          <w:szCs w:val="28"/>
        </w:rPr>
      </w:pPr>
      <w:r w:rsidRPr="00247059">
        <w:rPr>
          <w:i/>
          <w:sz w:val="28"/>
          <w:szCs w:val="28"/>
        </w:rPr>
        <w:t xml:space="preserve">разработка Стратегии социально-экономического развития Республики Северная Осетия-Алания до 2030 года в </w:t>
      </w:r>
      <w:r w:rsidRPr="00247059">
        <w:rPr>
          <w:i/>
          <w:spacing w:val="-2"/>
          <w:sz w:val="28"/>
          <w:szCs w:val="28"/>
        </w:rPr>
        <w:t>соответствии с Федеральным законом от 28 июня 2014 года № 172-ФЗ «О стратегическом планировании в Российской Федерации»</w:t>
      </w:r>
      <w:r w:rsidRPr="00247059">
        <w:rPr>
          <w:i/>
          <w:sz w:val="28"/>
          <w:szCs w:val="28"/>
        </w:rPr>
        <w:t>;</w:t>
      </w:r>
    </w:p>
    <w:p w:rsidR="000865EB" w:rsidRPr="00247059" w:rsidRDefault="000865EB" w:rsidP="00B04BCF">
      <w:pPr>
        <w:ind w:firstLine="567"/>
        <w:jc w:val="both"/>
        <w:rPr>
          <w:i/>
          <w:sz w:val="28"/>
          <w:szCs w:val="28"/>
        </w:rPr>
      </w:pPr>
      <w:r w:rsidRPr="00247059">
        <w:rPr>
          <w:i/>
          <w:sz w:val="28"/>
          <w:szCs w:val="28"/>
        </w:rPr>
        <w:t>разработка и реализация плана мероприятий по реализации Стратегии социально-экономического развития Республики Северная Осетия-Алания и приоритетных программ кластерной активации</w:t>
      </w:r>
      <w:r w:rsidR="00EA4889" w:rsidRPr="00247059">
        <w:rPr>
          <w:i/>
          <w:sz w:val="28"/>
          <w:szCs w:val="28"/>
        </w:rPr>
        <w:t>,</w:t>
      </w:r>
      <w:r w:rsidRPr="00247059">
        <w:rPr>
          <w:rFonts w:cs="Arial"/>
          <w:i/>
          <w:sz w:val="28"/>
          <w:szCs w:val="28"/>
        </w:rPr>
        <w:t xml:space="preserve"> </w:t>
      </w:r>
      <w:r w:rsidRPr="00247059">
        <w:rPr>
          <w:i/>
          <w:sz w:val="28"/>
          <w:szCs w:val="28"/>
        </w:rPr>
        <w:t>направленны</w:t>
      </w:r>
      <w:r w:rsidR="00EA4889" w:rsidRPr="00247059">
        <w:rPr>
          <w:i/>
          <w:sz w:val="28"/>
          <w:szCs w:val="28"/>
        </w:rPr>
        <w:t>х</w:t>
      </w:r>
      <w:r w:rsidRPr="00247059">
        <w:rPr>
          <w:i/>
          <w:sz w:val="28"/>
          <w:szCs w:val="28"/>
        </w:rPr>
        <w:t xml:space="preserve"> на социально-экономическое развитие республики в долгосрочном периоде, прошедшие этапы широкого общественного обсуждения (органы государственной  </w:t>
      </w:r>
      <w:r w:rsidRPr="00247059">
        <w:rPr>
          <w:i/>
          <w:sz w:val="28"/>
          <w:szCs w:val="28"/>
        </w:rPr>
        <w:lastRenderedPageBreak/>
        <w:t>власти, муниципальные органы, общественные объединения предпринимателей, экспертное сообщество и граждане);</w:t>
      </w:r>
    </w:p>
    <w:p w:rsidR="000865EB" w:rsidRPr="00247059" w:rsidRDefault="000865EB" w:rsidP="00B04BCF">
      <w:pPr>
        <w:pStyle w:val="a"/>
        <w:keepNext/>
        <w:keepLines w:val="0"/>
        <w:numPr>
          <w:ilvl w:val="0"/>
          <w:numId w:val="0"/>
        </w:numPr>
        <w:suppressAutoHyphens w:val="0"/>
        <w:spacing w:before="0" w:after="0"/>
        <w:ind w:firstLine="567"/>
        <w:rPr>
          <w:rFonts w:ascii="Times New Roman" w:hAnsi="Times New Roman"/>
          <w:i/>
          <w:sz w:val="28"/>
          <w:szCs w:val="28"/>
        </w:rPr>
      </w:pPr>
      <w:r w:rsidRPr="00247059">
        <w:rPr>
          <w:rFonts w:ascii="Times New Roman" w:hAnsi="Times New Roman"/>
          <w:i/>
          <w:sz w:val="28"/>
          <w:szCs w:val="28"/>
        </w:rPr>
        <w:t xml:space="preserve">улучшение качества регионального управления и планирования, направленное на комплексное развитие территорий, повышение конкурентоспособности экономики республики и достижение стратегических целей, в том числе преобразование республики </w:t>
      </w:r>
      <w:proofErr w:type="gramStart"/>
      <w:r w:rsidRPr="00247059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247059">
        <w:rPr>
          <w:rFonts w:ascii="Times New Roman" w:hAnsi="Times New Roman"/>
          <w:i/>
          <w:sz w:val="28"/>
          <w:szCs w:val="28"/>
        </w:rPr>
        <w:t>:</w:t>
      </w:r>
    </w:p>
    <w:p w:rsidR="000865EB" w:rsidRPr="00247059" w:rsidRDefault="000865EB" w:rsidP="00B04BCF">
      <w:pPr>
        <w:pStyle w:val="a"/>
        <w:keepNext/>
        <w:keepLines w:val="0"/>
        <w:numPr>
          <w:ilvl w:val="0"/>
          <w:numId w:val="0"/>
        </w:numPr>
        <w:suppressAutoHyphens w:val="0"/>
        <w:spacing w:before="0" w:after="0"/>
        <w:ind w:firstLine="567"/>
        <w:rPr>
          <w:rFonts w:ascii="Times New Roman" w:hAnsi="Times New Roman"/>
          <w:i/>
          <w:sz w:val="28"/>
          <w:szCs w:val="28"/>
        </w:rPr>
      </w:pPr>
      <w:r w:rsidRPr="00247059">
        <w:rPr>
          <w:rFonts w:ascii="Times New Roman" w:hAnsi="Times New Roman"/>
          <w:i/>
          <w:sz w:val="28"/>
          <w:szCs w:val="28"/>
        </w:rPr>
        <w:t xml:space="preserve">многонациональный центр государственности и международного сотрудничества в сердце многомиллионного Кавказа; </w:t>
      </w:r>
    </w:p>
    <w:p w:rsidR="000865EB" w:rsidRPr="00247059" w:rsidRDefault="000865EB" w:rsidP="00B04BCF">
      <w:pPr>
        <w:pStyle w:val="a"/>
        <w:keepNext/>
        <w:keepLines w:val="0"/>
        <w:numPr>
          <w:ilvl w:val="0"/>
          <w:numId w:val="0"/>
        </w:numPr>
        <w:suppressAutoHyphens w:val="0"/>
        <w:spacing w:before="0" w:after="0"/>
        <w:ind w:firstLine="567"/>
        <w:rPr>
          <w:rFonts w:ascii="Times New Roman" w:hAnsi="Times New Roman"/>
          <w:i/>
          <w:sz w:val="28"/>
          <w:szCs w:val="28"/>
        </w:rPr>
      </w:pPr>
      <w:r w:rsidRPr="00247059">
        <w:rPr>
          <w:rFonts w:ascii="Times New Roman" w:hAnsi="Times New Roman"/>
          <w:i/>
          <w:sz w:val="28"/>
          <w:szCs w:val="28"/>
        </w:rPr>
        <w:t>культурно-творческий, образовательный и спортивный центр Кавказа с высоким качеством жизни и лучшими условиями для развития молодежи;</w:t>
      </w:r>
    </w:p>
    <w:p w:rsidR="000865EB" w:rsidRPr="00247059" w:rsidRDefault="000865EB" w:rsidP="00B04BCF">
      <w:pPr>
        <w:pStyle w:val="a"/>
        <w:keepLines w:val="0"/>
        <w:numPr>
          <w:ilvl w:val="0"/>
          <w:numId w:val="0"/>
        </w:numPr>
        <w:suppressAutoHyphens w:val="0"/>
        <w:spacing w:before="0" w:after="0"/>
        <w:ind w:firstLine="567"/>
        <w:rPr>
          <w:rFonts w:ascii="Times New Roman" w:hAnsi="Times New Roman"/>
          <w:i/>
          <w:sz w:val="28"/>
          <w:szCs w:val="28"/>
        </w:rPr>
      </w:pPr>
      <w:r w:rsidRPr="00247059">
        <w:rPr>
          <w:rFonts w:ascii="Times New Roman" w:hAnsi="Times New Roman"/>
          <w:i/>
          <w:sz w:val="28"/>
          <w:szCs w:val="28"/>
        </w:rPr>
        <w:t>конкурентоспособный центр развития умных экономических комплексов: агропрома, промышленности, возобновляемой энергетики и туризма, бережно использующий уникальную природу.</w:t>
      </w:r>
    </w:p>
    <w:p w:rsidR="000865EB" w:rsidRPr="00B04BCF" w:rsidRDefault="00DE6AE6" w:rsidP="00B04BCF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247059">
        <w:rPr>
          <w:rFonts w:ascii="Times New Roman" w:hAnsi="Times New Roman" w:cs="Times New Roman"/>
          <w:sz w:val="28"/>
          <w:szCs w:val="28"/>
        </w:rPr>
        <w:tab/>
      </w:r>
    </w:p>
    <w:p w:rsidR="00DE6AE6" w:rsidRPr="00247059" w:rsidRDefault="00DE6AE6" w:rsidP="00B04B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59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0865EB" w:rsidRPr="00247059" w:rsidRDefault="00A70DBE" w:rsidP="00B04BCF">
      <w:pPr>
        <w:pStyle w:val="1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i/>
          <w:color w:val="auto"/>
          <w:spacing w:val="-2"/>
          <w:sz w:val="28"/>
          <w:szCs w:val="28"/>
          <w:lang w:eastAsia="ru-RU"/>
        </w:rPr>
      </w:pPr>
      <w:proofErr w:type="gramStart"/>
      <w:r w:rsidRPr="00247059">
        <w:rPr>
          <w:rFonts w:ascii="Times New Roman" w:eastAsia="Times New Roman" w:hAnsi="Times New Roman" w:cs="Times New Roman"/>
          <w:b w:val="0"/>
          <w:bCs w:val="0"/>
          <w:i/>
          <w:color w:val="auto"/>
          <w:spacing w:val="-2"/>
          <w:sz w:val="28"/>
          <w:szCs w:val="28"/>
          <w:lang w:eastAsia="ru-RU"/>
        </w:rPr>
        <w:t>р</w:t>
      </w:r>
      <w:r w:rsidR="000865EB" w:rsidRPr="00247059">
        <w:rPr>
          <w:rFonts w:ascii="Times New Roman" w:eastAsia="Times New Roman" w:hAnsi="Times New Roman" w:cs="Times New Roman"/>
          <w:b w:val="0"/>
          <w:bCs w:val="0"/>
          <w:i/>
          <w:color w:val="auto"/>
          <w:spacing w:val="-2"/>
          <w:sz w:val="28"/>
          <w:szCs w:val="28"/>
          <w:lang w:eastAsia="ru-RU"/>
        </w:rPr>
        <w:t xml:space="preserve">азработка проекта </w:t>
      </w:r>
      <w:r w:rsidRPr="00247059">
        <w:rPr>
          <w:rFonts w:ascii="Times New Roman" w:eastAsia="Times New Roman" w:hAnsi="Times New Roman" w:cs="Times New Roman"/>
          <w:b w:val="0"/>
          <w:bCs w:val="0"/>
          <w:i/>
          <w:color w:val="auto"/>
          <w:spacing w:val="-2"/>
          <w:sz w:val="28"/>
          <w:szCs w:val="28"/>
          <w:lang w:eastAsia="ru-RU"/>
        </w:rPr>
        <w:t>акта</w:t>
      </w:r>
      <w:r w:rsidR="000865EB" w:rsidRPr="00247059">
        <w:rPr>
          <w:rFonts w:ascii="Times New Roman" w:eastAsia="Times New Roman" w:hAnsi="Times New Roman" w:cs="Times New Roman"/>
          <w:b w:val="0"/>
          <w:bCs w:val="0"/>
          <w:i/>
          <w:color w:val="auto"/>
          <w:spacing w:val="-2"/>
          <w:sz w:val="28"/>
          <w:szCs w:val="28"/>
          <w:lang w:eastAsia="ru-RU"/>
        </w:rPr>
        <w:t xml:space="preserve"> обусловлена необходимостью реализации на территории Республики Северная Осетия-Алания положений Федерального закона от 28 июня 2014 года № 172-ФЗ «О стратегическом планировании в Российской Федерации», а также Закона Республики Северная Осетия-Алания от 16 мая 2017 года № 28-РЗ «О стратегическом планировании в Республике Северная Осетия-Алания»</w:t>
      </w:r>
      <w:r w:rsidR="00EE2282" w:rsidRPr="00247059">
        <w:rPr>
          <w:rFonts w:ascii="Times New Roman" w:eastAsia="Times New Roman" w:hAnsi="Times New Roman" w:cs="Times New Roman"/>
          <w:b w:val="0"/>
          <w:bCs w:val="0"/>
          <w:i/>
          <w:color w:val="auto"/>
          <w:spacing w:val="-2"/>
          <w:sz w:val="28"/>
          <w:szCs w:val="28"/>
          <w:lang w:eastAsia="ru-RU"/>
        </w:rPr>
        <w:t xml:space="preserve"> и решения проблем</w:t>
      </w:r>
      <w:r w:rsidR="00BC55C0" w:rsidRPr="00247059">
        <w:rPr>
          <w:rFonts w:ascii="Times New Roman" w:eastAsia="Times New Roman" w:hAnsi="Times New Roman" w:cs="Times New Roman"/>
          <w:b w:val="0"/>
          <w:bCs w:val="0"/>
          <w:i/>
          <w:color w:val="auto"/>
          <w:spacing w:val="-2"/>
          <w:sz w:val="28"/>
          <w:szCs w:val="28"/>
          <w:lang w:eastAsia="ru-RU"/>
        </w:rPr>
        <w:t>, указанных в пункте 1.4.</w:t>
      </w:r>
      <w:proofErr w:type="gramEnd"/>
    </w:p>
    <w:p w:rsidR="000865EB" w:rsidRPr="00247059" w:rsidRDefault="000865EB" w:rsidP="00B04BCF">
      <w:pPr>
        <w:ind w:firstLine="567"/>
        <w:jc w:val="both"/>
        <w:rPr>
          <w:i/>
          <w:sz w:val="28"/>
          <w:szCs w:val="28"/>
        </w:rPr>
      </w:pPr>
      <w:r w:rsidRPr="00247059">
        <w:rPr>
          <w:i/>
          <w:sz w:val="28"/>
          <w:szCs w:val="28"/>
        </w:rPr>
        <w:t xml:space="preserve">Проект </w:t>
      </w:r>
      <w:r w:rsidR="00A70DBE" w:rsidRPr="00247059">
        <w:rPr>
          <w:i/>
          <w:sz w:val="28"/>
          <w:szCs w:val="28"/>
        </w:rPr>
        <w:t>акта</w:t>
      </w:r>
      <w:r w:rsidRPr="00247059">
        <w:rPr>
          <w:i/>
          <w:sz w:val="28"/>
          <w:szCs w:val="28"/>
        </w:rPr>
        <w:t xml:space="preserve">  на основе существующих потенциальных конкурентных преимуществ (качество человеческого капитала, природно-климатические условия, культурно-историческое наследие, геостратегическое положение республики, высокий энергетический потенциал и др.) определяет приоритетные направления стратегического социально-экономического развития республики на долгосрочный период.</w:t>
      </w:r>
    </w:p>
    <w:p w:rsidR="000150F2" w:rsidRPr="00247059" w:rsidRDefault="000865EB" w:rsidP="00B04BCF">
      <w:pPr>
        <w:pStyle w:val="a"/>
        <w:keepLines w:val="0"/>
        <w:numPr>
          <w:ilvl w:val="0"/>
          <w:numId w:val="0"/>
        </w:numPr>
        <w:suppressAutoHyphens w:val="0"/>
        <w:spacing w:before="0" w:after="0"/>
        <w:ind w:firstLine="567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4705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Проект </w:t>
      </w:r>
      <w:r w:rsidR="00A70DBE" w:rsidRPr="00247059">
        <w:rPr>
          <w:rFonts w:ascii="Times New Roman" w:eastAsia="Times New Roman" w:hAnsi="Times New Roman"/>
          <w:i/>
          <w:sz w:val="28"/>
          <w:szCs w:val="28"/>
          <w:lang w:eastAsia="ru-RU"/>
        </w:rPr>
        <w:t>акта</w:t>
      </w:r>
      <w:r w:rsidRPr="0024705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качестве стратегического развития республики предусматривает </w:t>
      </w:r>
      <w:r w:rsidR="000150F2" w:rsidRPr="0024705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развитие </w:t>
      </w:r>
      <w:r w:rsidRPr="0024705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приоритетных </w:t>
      </w:r>
      <w:r w:rsidR="000150F2" w:rsidRPr="00247059">
        <w:rPr>
          <w:rFonts w:ascii="Times New Roman" w:eastAsia="Times New Roman" w:hAnsi="Times New Roman"/>
          <w:i/>
          <w:sz w:val="28"/>
          <w:szCs w:val="28"/>
          <w:lang w:eastAsia="ru-RU"/>
        </w:rPr>
        <w:t>направлений</w:t>
      </w:r>
      <w:r w:rsidRPr="0024705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: </w:t>
      </w:r>
      <w:r w:rsidR="000150F2" w:rsidRPr="0024705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туристско-рекреационный комплекс, образование, медицина, промышленность, агропромышленный комплекс, энергетика (в том числе солнечная и геотермальная энергия, </w:t>
      </w:r>
      <w:proofErr w:type="spellStart"/>
      <w:r w:rsidR="000150F2" w:rsidRPr="00247059">
        <w:rPr>
          <w:rFonts w:ascii="Times New Roman" w:eastAsia="Times New Roman" w:hAnsi="Times New Roman"/>
          <w:i/>
          <w:sz w:val="28"/>
          <w:szCs w:val="28"/>
          <w:lang w:eastAsia="ru-RU"/>
        </w:rPr>
        <w:t>экологичная</w:t>
      </w:r>
      <w:proofErr w:type="spellEnd"/>
      <w:r w:rsidR="000150F2" w:rsidRPr="0024705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энергетика, энергосбережение), </w:t>
      </w:r>
      <w:r w:rsidR="009427F7" w:rsidRPr="0024705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культура и искусство, </w:t>
      </w:r>
      <w:r w:rsidR="000150F2" w:rsidRPr="00247059">
        <w:rPr>
          <w:rFonts w:ascii="Times New Roman" w:eastAsia="Times New Roman" w:hAnsi="Times New Roman"/>
          <w:i/>
          <w:sz w:val="28"/>
          <w:szCs w:val="28"/>
          <w:lang w:eastAsia="ru-RU"/>
        </w:rPr>
        <w:t>торгово-транспортно-логистический комплекс.</w:t>
      </w:r>
    </w:p>
    <w:p w:rsidR="00543F81" w:rsidRPr="00247059" w:rsidRDefault="00543F81" w:rsidP="00B04BCF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247059">
        <w:rPr>
          <w:rFonts w:ascii="Times New Roman" w:hAnsi="Times New Roman" w:cs="Times New Roman"/>
          <w:b w:val="0"/>
          <w:i/>
          <w:sz w:val="28"/>
          <w:szCs w:val="28"/>
        </w:rPr>
        <w:t xml:space="preserve">В соответствии с Федеральным законом от 28.06.2014 № 172-ФЗ «О стратегическом планировании в Российской Федерации» Стратегия социально-экономического развития субъекта Российской Федерации разрабатывается на период, не превышающий периода, на который разрабатывается прогноз социально-экономического развития субъекта Российской Федерации на долгосрочный период, то есть  каждые шесть лет на двенадцать и более лет. </w:t>
      </w:r>
    </w:p>
    <w:p w:rsidR="000865EB" w:rsidRPr="00247059" w:rsidRDefault="00543F81" w:rsidP="00B04BCF">
      <w:pPr>
        <w:keepNext/>
        <w:tabs>
          <w:tab w:val="left" w:pos="851"/>
        </w:tabs>
        <w:ind w:firstLine="567"/>
        <w:jc w:val="both"/>
        <w:rPr>
          <w:i/>
          <w:sz w:val="28"/>
          <w:szCs w:val="28"/>
        </w:rPr>
      </w:pPr>
      <w:proofErr w:type="gramStart"/>
      <w:r w:rsidRPr="00247059">
        <w:rPr>
          <w:i/>
          <w:sz w:val="28"/>
          <w:szCs w:val="28"/>
        </w:rPr>
        <w:t>Соответственно, п</w:t>
      </w:r>
      <w:r w:rsidR="000865EB" w:rsidRPr="00247059">
        <w:rPr>
          <w:i/>
          <w:sz w:val="28"/>
          <w:szCs w:val="28"/>
        </w:rPr>
        <w:t>роект Стратегии определен на 13 лет (2018-2030 гг.) и предполагает три этапа реализации (стартовый однолетний и 2 шестилетних).</w:t>
      </w:r>
      <w:proofErr w:type="gramEnd"/>
      <w:r w:rsidR="000865EB" w:rsidRPr="00247059">
        <w:rPr>
          <w:i/>
          <w:sz w:val="28"/>
          <w:szCs w:val="28"/>
        </w:rPr>
        <w:t xml:space="preserve"> При этом один раз в три года будет проходить </w:t>
      </w:r>
      <w:r w:rsidR="000865EB" w:rsidRPr="00247059">
        <w:rPr>
          <w:i/>
          <w:sz w:val="28"/>
          <w:szCs w:val="28"/>
        </w:rPr>
        <w:lastRenderedPageBreak/>
        <w:t xml:space="preserve">корректировка, а один раз в шесть лет в конце второго и третьего этапов – обновление Стратегии. </w:t>
      </w:r>
    </w:p>
    <w:p w:rsidR="000865EB" w:rsidRPr="00247059" w:rsidRDefault="000865EB" w:rsidP="00B04BCF">
      <w:pPr>
        <w:keepNext/>
        <w:tabs>
          <w:tab w:val="left" w:pos="851"/>
        </w:tabs>
        <w:ind w:firstLine="567"/>
        <w:jc w:val="both"/>
        <w:rPr>
          <w:i/>
          <w:sz w:val="28"/>
          <w:szCs w:val="28"/>
        </w:rPr>
      </w:pPr>
      <w:r w:rsidRPr="00247059">
        <w:rPr>
          <w:b/>
          <w:i/>
          <w:sz w:val="28"/>
          <w:szCs w:val="28"/>
        </w:rPr>
        <w:t>Первый этап (стартовый, 2018 гг.)</w:t>
      </w:r>
      <w:r w:rsidRPr="00247059">
        <w:rPr>
          <w:i/>
          <w:sz w:val="28"/>
          <w:szCs w:val="28"/>
        </w:rPr>
        <w:t xml:space="preserve"> базируется на реализации и расширении тех конкурентных преимуществ, которыми обладает экономика региона с целью повышения эффективности и управляемости экономики, роста качества человеческого капитала и формирования предпосылок роста конкурентоспособности. </w:t>
      </w:r>
    </w:p>
    <w:p w:rsidR="000865EB" w:rsidRPr="00247059" w:rsidRDefault="000865EB" w:rsidP="00B04BCF">
      <w:pPr>
        <w:keepNext/>
        <w:tabs>
          <w:tab w:val="left" w:pos="851"/>
        </w:tabs>
        <w:ind w:firstLine="567"/>
        <w:jc w:val="both"/>
        <w:rPr>
          <w:i/>
          <w:sz w:val="28"/>
          <w:szCs w:val="28"/>
        </w:rPr>
      </w:pPr>
      <w:r w:rsidRPr="00247059">
        <w:rPr>
          <w:b/>
          <w:i/>
          <w:sz w:val="28"/>
          <w:szCs w:val="28"/>
        </w:rPr>
        <w:t>Второй этап (2019-2024 гг.)</w:t>
      </w:r>
      <w:r w:rsidRPr="00247059">
        <w:rPr>
          <w:i/>
          <w:sz w:val="28"/>
          <w:szCs w:val="28"/>
        </w:rPr>
        <w:t xml:space="preserve"> базируется на модели роста конкурентоспособности. Будут создаваться институциональные условия и технологические заделы развития, преодолеваться ограничения по энергетической инфраструктуре.</w:t>
      </w:r>
    </w:p>
    <w:p w:rsidR="000865EB" w:rsidRPr="00247059" w:rsidRDefault="000865EB" w:rsidP="00B04BCF">
      <w:pPr>
        <w:tabs>
          <w:tab w:val="left" w:pos="851"/>
        </w:tabs>
        <w:ind w:firstLine="567"/>
        <w:jc w:val="both"/>
        <w:rPr>
          <w:i/>
          <w:sz w:val="28"/>
          <w:szCs w:val="28"/>
        </w:rPr>
      </w:pPr>
      <w:r w:rsidRPr="00247059">
        <w:rPr>
          <w:b/>
          <w:i/>
          <w:sz w:val="28"/>
          <w:szCs w:val="28"/>
        </w:rPr>
        <w:t>Третий этап (2025-2030 гг.)</w:t>
      </w:r>
      <w:r w:rsidRPr="00247059">
        <w:rPr>
          <w:i/>
          <w:sz w:val="28"/>
          <w:szCs w:val="28"/>
        </w:rPr>
        <w:t xml:space="preserve"> – произойдет рывок в повышении конкурентоспособности экономики, будут созданы условия достижения конкурентоспособности Республики Северная Осетия-Алания в обозначенных приоритетных направлениях.</w:t>
      </w:r>
    </w:p>
    <w:p w:rsidR="000865EB" w:rsidRPr="00247059" w:rsidRDefault="000865EB" w:rsidP="00B04BCF">
      <w:pPr>
        <w:tabs>
          <w:tab w:val="left" w:pos="851"/>
        </w:tabs>
        <w:ind w:firstLine="567"/>
        <w:jc w:val="both"/>
        <w:rPr>
          <w:i/>
          <w:sz w:val="28"/>
          <w:szCs w:val="28"/>
        </w:rPr>
      </w:pPr>
      <w:r w:rsidRPr="00247059">
        <w:rPr>
          <w:i/>
          <w:sz w:val="28"/>
          <w:szCs w:val="28"/>
        </w:rPr>
        <w:t>Высокая динамика изменений внешних условий обусловливает необходимость использования сценарных вариантов реализации Стратегии (требования Методических рекомендации Минэкономразвития РФ). Предложено три сценария: инерционный (сценарий жестких ресурсных ограничений); базовый (сценарий умеренных ресурсных ограничений) и оптимистический (сценарий мягких ресурсных ограничений).</w:t>
      </w:r>
    </w:p>
    <w:p w:rsidR="000865EB" w:rsidRPr="00247059" w:rsidRDefault="000865EB" w:rsidP="00B04BCF">
      <w:pPr>
        <w:ind w:firstLine="567"/>
        <w:jc w:val="both"/>
        <w:rPr>
          <w:i/>
          <w:color w:val="000000"/>
          <w:sz w:val="28"/>
          <w:szCs w:val="28"/>
        </w:rPr>
      </w:pPr>
      <w:r w:rsidRPr="00247059">
        <w:rPr>
          <w:i/>
          <w:color w:val="000000"/>
          <w:sz w:val="28"/>
          <w:szCs w:val="28"/>
        </w:rPr>
        <w:t xml:space="preserve">В проекте </w:t>
      </w:r>
      <w:r w:rsidR="00A70DBE" w:rsidRPr="00247059">
        <w:rPr>
          <w:i/>
          <w:color w:val="000000"/>
          <w:sz w:val="28"/>
          <w:szCs w:val="28"/>
        </w:rPr>
        <w:t>акта</w:t>
      </w:r>
      <w:r w:rsidRPr="00247059">
        <w:rPr>
          <w:i/>
          <w:color w:val="000000"/>
          <w:sz w:val="28"/>
          <w:szCs w:val="28"/>
        </w:rPr>
        <w:t xml:space="preserve"> учтены основные положения федеральных документов стратегического планирования, в том числе в части  национальной безопасности, научно-технологического развития, инновационного развития, экономической безопасности, пространственного развития, социально-экономического развития и др.</w:t>
      </w:r>
    </w:p>
    <w:p w:rsidR="000865EB" w:rsidRPr="00B04BCF" w:rsidRDefault="000865EB" w:rsidP="00B04BCF">
      <w:pPr>
        <w:ind w:firstLine="567"/>
        <w:jc w:val="both"/>
        <w:rPr>
          <w:sz w:val="20"/>
          <w:szCs w:val="20"/>
        </w:rPr>
      </w:pPr>
    </w:p>
    <w:p w:rsidR="00DE6AE6" w:rsidRPr="00247059" w:rsidRDefault="00DE6AE6" w:rsidP="00B04B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59">
        <w:rPr>
          <w:rFonts w:ascii="Times New Roman" w:hAnsi="Times New Roman" w:cs="Times New Roman"/>
          <w:sz w:val="28"/>
          <w:szCs w:val="28"/>
        </w:rPr>
        <w:t>1.7. Срок, в течение которого принимались предложения в связи с размещением</w:t>
      </w:r>
      <w:r w:rsidR="000865EB" w:rsidRPr="00247059">
        <w:rPr>
          <w:rFonts w:ascii="Times New Roman" w:hAnsi="Times New Roman" w:cs="Times New Roman"/>
          <w:sz w:val="28"/>
          <w:szCs w:val="28"/>
        </w:rPr>
        <w:t xml:space="preserve"> </w:t>
      </w:r>
      <w:r w:rsidRPr="00247059">
        <w:rPr>
          <w:rFonts w:ascii="Times New Roman" w:hAnsi="Times New Roman" w:cs="Times New Roman"/>
          <w:sz w:val="28"/>
          <w:szCs w:val="28"/>
        </w:rPr>
        <w:t>уведомления о разработке нового правового регулирования:</w:t>
      </w:r>
    </w:p>
    <w:p w:rsidR="00DE6AE6" w:rsidRPr="00247059" w:rsidRDefault="00DE6AE6" w:rsidP="00B04B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59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0865EB" w:rsidRPr="00247059">
        <w:rPr>
          <w:rFonts w:ascii="Times New Roman" w:hAnsi="Times New Roman" w:cs="Times New Roman"/>
          <w:i/>
          <w:sz w:val="28"/>
          <w:szCs w:val="28"/>
        </w:rPr>
        <w:t>6 апреля 2018 года</w:t>
      </w:r>
      <w:r w:rsidR="00A70DBE" w:rsidRPr="00247059">
        <w:rPr>
          <w:rFonts w:ascii="Times New Roman" w:hAnsi="Times New Roman" w:cs="Times New Roman"/>
          <w:i/>
          <w:sz w:val="28"/>
          <w:szCs w:val="28"/>
        </w:rPr>
        <w:t>;</w:t>
      </w:r>
      <w:r w:rsidR="000865EB" w:rsidRPr="0024705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E6AE6" w:rsidRPr="00247059" w:rsidRDefault="00DE6AE6" w:rsidP="00B04B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59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0865EB" w:rsidRPr="00247059">
        <w:rPr>
          <w:rFonts w:ascii="Times New Roman" w:hAnsi="Times New Roman" w:cs="Times New Roman"/>
          <w:i/>
          <w:sz w:val="28"/>
          <w:szCs w:val="28"/>
        </w:rPr>
        <w:t>24 апреля 2018 года.</w:t>
      </w:r>
    </w:p>
    <w:p w:rsidR="00543F81" w:rsidRPr="00B04BCF" w:rsidRDefault="00543F81" w:rsidP="00B04BCF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DE6AE6" w:rsidRPr="00247059" w:rsidRDefault="00DE6AE6" w:rsidP="00B04BCF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7059">
        <w:rPr>
          <w:rFonts w:ascii="Times New Roman" w:hAnsi="Times New Roman" w:cs="Times New Roman"/>
          <w:sz w:val="28"/>
          <w:szCs w:val="28"/>
        </w:rPr>
        <w:t>1.8. Количество замечаний и предложений, полученных в связи с размещением</w:t>
      </w:r>
      <w:r w:rsidR="000865EB" w:rsidRPr="00247059">
        <w:rPr>
          <w:rFonts w:ascii="Times New Roman" w:hAnsi="Times New Roman" w:cs="Times New Roman"/>
          <w:sz w:val="28"/>
          <w:szCs w:val="28"/>
        </w:rPr>
        <w:t xml:space="preserve"> </w:t>
      </w:r>
      <w:r w:rsidRPr="00247059">
        <w:rPr>
          <w:rFonts w:ascii="Times New Roman" w:hAnsi="Times New Roman" w:cs="Times New Roman"/>
          <w:sz w:val="28"/>
          <w:szCs w:val="28"/>
        </w:rPr>
        <w:t>уведомления о разработке нового правового регулирования</w:t>
      </w:r>
      <w:r w:rsidR="009427F7" w:rsidRPr="00247059">
        <w:rPr>
          <w:rFonts w:ascii="Times New Roman" w:hAnsi="Times New Roman" w:cs="Times New Roman"/>
          <w:sz w:val="28"/>
          <w:szCs w:val="28"/>
        </w:rPr>
        <w:t xml:space="preserve">: более 100. </w:t>
      </w:r>
      <w:r w:rsidR="0020321B" w:rsidRPr="00247059">
        <w:rPr>
          <w:rFonts w:ascii="Times New Roman" w:hAnsi="Times New Roman" w:cs="Times New Roman"/>
          <w:sz w:val="28"/>
          <w:szCs w:val="28"/>
        </w:rPr>
        <w:t xml:space="preserve">Форма отчета </w:t>
      </w:r>
      <w:r w:rsidR="00DD6E06" w:rsidRPr="00247059">
        <w:rPr>
          <w:rFonts w:ascii="Times New Roman" w:hAnsi="Times New Roman" w:cs="Times New Roman"/>
          <w:sz w:val="28"/>
          <w:szCs w:val="28"/>
        </w:rPr>
        <w:t>прилагается.</w:t>
      </w:r>
    </w:p>
    <w:p w:rsidR="000865EB" w:rsidRPr="00B04BCF" w:rsidRDefault="000865EB" w:rsidP="00B04BCF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0865EB" w:rsidRPr="00247059" w:rsidRDefault="00DE6AE6" w:rsidP="00B04B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59">
        <w:rPr>
          <w:rFonts w:ascii="Times New Roman" w:hAnsi="Times New Roman" w:cs="Times New Roman"/>
          <w:sz w:val="28"/>
          <w:szCs w:val="28"/>
        </w:rPr>
        <w:t>1.9. Полный электронный адрес размещения сводки предложений, поступивших в</w:t>
      </w:r>
      <w:r w:rsidR="000865EB" w:rsidRPr="00247059">
        <w:rPr>
          <w:rFonts w:ascii="Times New Roman" w:hAnsi="Times New Roman" w:cs="Times New Roman"/>
          <w:sz w:val="28"/>
          <w:szCs w:val="28"/>
        </w:rPr>
        <w:t xml:space="preserve"> </w:t>
      </w:r>
      <w:r w:rsidRPr="00247059">
        <w:rPr>
          <w:rFonts w:ascii="Times New Roman" w:hAnsi="Times New Roman" w:cs="Times New Roman"/>
          <w:sz w:val="28"/>
          <w:szCs w:val="28"/>
        </w:rPr>
        <w:t>связи с размещением уведомления о разработке нового правового</w:t>
      </w:r>
      <w:r w:rsidR="000865EB" w:rsidRPr="00247059">
        <w:rPr>
          <w:rFonts w:ascii="Times New Roman" w:hAnsi="Times New Roman" w:cs="Times New Roman"/>
          <w:sz w:val="28"/>
          <w:szCs w:val="28"/>
        </w:rPr>
        <w:t xml:space="preserve"> </w:t>
      </w:r>
      <w:r w:rsidRPr="00247059">
        <w:rPr>
          <w:rFonts w:ascii="Times New Roman" w:hAnsi="Times New Roman" w:cs="Times New Roman"/>
          <w:sz w:val="28"/>
          <w:szCs w:val="28"/>
        </w:rPr>
        <w:t xml:space="preserve">регулирования: </w:t>
      </w:r>
    </w:p>
    <w:p w:rsidR="000865EB" w:rsidRPr="00247059" w:rsidRDefault="009102D5" w:rsidP="00B04BCF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9" w:history="1">
        <w:r w:rsidR="000865EB" w:rsidRPr="00247059">
          <w:rPr>
            <w:rStyle w:val="a6"/>
            <w:rFonts w:ascii="Times New Roman" w:hAnsi="Times New Roman" w:cs="Times New Roman"/>
            <w:i/>
            <w:sz w:val="28"/>
            <w:szCs w:val="28"/>
          </w:rPr>
          <w:t>http://economyrso.ru/orv-expertiza-npa/ekspertiza-npa.html</w:t>
        </w:r>
      </w:hyperlink>
      <w:r w:rsidR="000865EB" w:rsidRPr="0024705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865EB" w:rsidRPr="00B04BCF" w:rsidRDefault="000865EB" w:rsidP="00B04BCF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DE6AE6" w:rsidRPr="00247059" w:rsidRDefault="00DE6AE6" w:rsidP="00B04B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59">
        <w:rPr>
          <w:rFonts w:ascii="Times New Roman" w:hAnsi="Times New Roman" w:cs="Times New Roman"/>
          <w:sz w:val="28"/>
          <w:szCs w:val="28"/>
        </w:rPr>
        <w:t>1.10. Контактная информация исполнителя в регулирующем органе:</w:t>
      </w:r>
    </w:p>
    <w:p w:rsidR="00DE6AE6" w:rsidRPr="00247059" w:rsidRDefault="00DE6AE6" w:rsidP="00B04B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59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0865EB" w:rsidRPr="00247059">
        <w:rPr>
          <w:rFonts w:ascii="Times New Roman" w:hAnsi="Times New Roman" w:cs="Times New Roman"/>
          <w:i/>
          <w:sz w:val="28"/>
          <w:szCs w:val="28"/>
        </w:rPr>
        <w:t>Дзестелов Артур Александрович</w:t>
      </w:r>
      <w:r w:rsidR="00A70DBE" w:rsidRPr="00247059">
        <w:rPr>
          <w:rFonts w:ascii="Times New Roman" w:hAnsi="Times New Roman" w:cs="Times New Roman"/>
          <w:i/>
          <w:sz w:val="28"/>
          <w:szCs w:val="28"/>
        </w:rPr>
        <w:t>;</w:t>
      </w:r>
    </w:p>
    <w:p w:rsidR="00DE6AE6" w:rsidRPr="00247059" w:rsidRDefault="00A70DBE" w:rsidP="00B04B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59">
        <w:rPr>
          <w:rFonts w:ascii="Times New Roman" w:hAnsi="Times New Roman" w:cs="Times New Roman"/>
          <w:sz w:val="28"/>
          <w:szCs w:val="28"/>
        </w:rPr>
        <w:t>д</w:t>
      </w:r>
      <w:r w:rsidR="00DE6AE6" w:rsidRPr="00247059">
        <w:rPr>
          <w:rFonts w:ascii="Times New Roman" w:hAnsi="Times New Roman" w:cs="Times New Roman"/>
          <w:sz w:val="28"/>
          <w:szCs w:val="28"/>
        </w:rPr>
        <w:t xml:space="preserve">олжность: </w:t>
      </w:r>
      <w:r w:rsidR="000865EB" w:rsidRPr="00247059">
        <w:rPr>
          <w:rFonts w:ascii="Times New Roman" w:hAnsi="Times New Roman" w:cs="Times New Roman"/>
          <w:i/>
          <w:sz w:val="28"/>
          <w:szCs w:val="28"/>
        </w:rPr>
        <w:t>начальник отдела ОРВ Минэкономразвития РСО-А</w:t>
      </w:r>
      <w:r w:rsidRPr="00247059">
        <w:rPr>
          <w:rFonts w:ascii="Times New Roman" w:hAnsi="Times New Roman" w:cs="Times New Roman"/>
          <w:i/>
          <w:sz w:val="28"/>
          <w:szCs w:val="28"/>
        </w:rPr>
        <w:t>;</w:t>
      </w:r>
      <w:r w:rsidR="000865EB" w:rsidRPr="002470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65EB" w:rsidRPr="00247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5EB" w:rsidRPr="00247059" w:rsidRDefault="00A70DBE" w:rsidP="00E156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59">
        <w:rPr>
          <w:rFonts w:ascii="Times New Roman" w:hAnsi="Times New Roman" w:cs="Times New Roman"/>
          <w:sz w:val="28"/>
          <w:szCs w:val="28"/>
        </w:rPr>
        <w:t>т</w:t>
      </w:r>
      <w:r w:rsidR="00DE6AE6" w:rsidRPr="00247059">
        <w:rPr>
          <w:rFonts w:ascii="Times New Roman" w:hAnsi="Times New Roman" w:cs="Times New Roman"/>
          <w:sz w:val="28"/>
          <w:szCs w:val="28"/>
        </w:rPr>
        <w:t xml:space="preserve">ел.: </w:t>
      </w:r>
      <w:r w:rsidR="000865EB" w:rsidRPr="00247059">
        <w:rPr>
          <w:rFonts w:ascii="Times New Roman" w:hAnsi="Times New Roman" w:cs="Times New Roman"/>
          <w:i/>
          <w:sz w:val="28"/>
          <w:szCs w:val="28"/>
        </w:rPr>
        <w:t>8(8672)53-33-96</w:t>
      </w:r>
      <w:r w:rsidRPr="00247059">
        <w:rPr>
          <w:rFonts w:ascii="Times New Roman" w:hAnsi="Times New Roman" w:cs="Times New Roman"/>
          <w:i/>
          <w:sz w:val="28"/>
          <w:szCs w:val="28"/>
        </w:rPr>
        <w:t>;</w:t>
      </w:r>
    </w:p>
    <w:p w:rsidR="00DE6AE6" w:rsidRPr="00247059" w:rsidRDefault="00A70DBE" w:rsidP="00E156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59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DE6AE6" w:rsidRPr="00247059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proofErr w:type="spellStart"/>
      <w:r w:rsidR="000865EB" w:rsidRPr="00247059">
        <w:rPr>
          <w:rFonts w:ascii="Times New Roman" w:hAnsi="Times New Roman" w:cs="Times New Roman"/>
          <w:i/>
          <w:sz w:val="28"/>
          <w:szCs w:val="28"/>
        </w:rPr>
        <w:t>orv@economyrso</w:t>
      </w:r>
      <w:proofErr w:type="spellEnd"/>
      <w:r w:rsidR="000865EB" w:rsidRPr="00247059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0865EB" w:rsidRPr="00247059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="00BC7C69" w:rsidRPr="00247059">
        <w:rPr>
          <w:rFonts w:ascii="Times New Roman" w:hAnsi="Times New Roman" w:cs="Times New Roman"/>
          <w:i/>
          <w:sz w:val="28"/>
          <w:szCs w:val="28"/>
        </w:rPr>
        <w:t>.</w:t>
      </w:r>
    </w:p>
    <w:p w:rsidR="00B04BCF" w:rsidRPr="00B04BCF" w:rsidRDefault="00B04BCF" w:rsidP="00B04BCF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DE6AE6" w:rsidRPr="00247059" w:rsidRDefault="00DE6AE6" w:rsidP="00B04B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59">
        <w:rPr>
          <w:rFonts w:ascii="Times New Roman" w:hAnsi="Times New Roman" w:cs="Times New Roman"/>
          <w:sz w:val="28"/>
          <w:szCs w:val="28"/>
        </w:rPr>
        <w:t>2.  Описание  проблемы, на решение которой направлено предлагаемое правовое</w:t>
      </w:r>
      <w:r w:rsidR="000865EB" w:rsidRPr="00247059">
        <w:rPr>
          <w:rFonts w:ascii="Times New Roman" w:hAnsi="Times New Roman" w:cs="Times New Roman"/>
          <w:sz w:val="28"/>
          <w:szCs w:val="28"/>
        </w:rPr>
        <w:t xml:space="preserve"> </w:t>
      </w:r>
      <w:r w:rsidRPr="00247059">
        <w:rPr>
          <w:rFonts w:ascii="Times New Roman" w:hAnsi="Times New Roman" w:cs="Times New Roman"/>
          <w:sz w:val="28"/>
          <w:szCs w:val="28"/>
        </w:rPr>
        <w:t>регулировани</w:t>
      </w:r>
      <w:r w:rsidR="00D4658A">
        <w:rPr>
          <w:rFonts w:ascii="Times New Roman" w:hAnsi="Times New Roman" w:cs="Times New Roman"/>
          <w:sz w:val="28"/>
          <w:szCs w:val="28"/>
        </w:rPr>
        <w:t>е</w:t>
      </w:r>
    </w:p>
    <w:p w:rsidR="00B04BCF" w:rsidRPr="00B04BCF" w:rsidRDefault="00B04BCF" w:rsidP="00B04BCF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DE6AE6" w:rsidRPr="00247059" w:rsidRDefault="00DE6AE6" w:rsidP="00B04B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59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0865EB" w:rsidRPr="00247059" w:rsidRDefault="000865EB" w:rsidP="00B04BCF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proofErr w:type="gramStart"/>
      <w:r w:rsidRPr="00247059">
        <w:rPr>
          <w:i/>
          <w:spacing w:val="-2"/>
          <w:sz w:val="28"/>
          <w:szCs w:val="28"/>
        </w:rPr>
        <w:t>отсутствие в действующей Стратегии</w:t>
      </w:r>
      <w:r w:rsidRPr="00247059">
        <w:rPr>
          <w:rFonts w:eastAsiaTheme="minorHAnsi"/>
          <w:i/>
          <w:sz w:val="28"/>
          <w:szCs w:val="28"/>
          <w:lang w:eastAsia="en-US"/>
        </w:rPr>
        <w:t xml:space="preserve"> социально-экономического развития Республики Северная Осетия-Алания до 2025 года (Закон РСО-Алания от 28.12.2012 № 54-РЗ (ред. от 13.05.2014)</w:t>
      </w:r>
      <w:r w:rsidRPr="00247059">
        <w:rPr>
          <w:i/>
          <w:spacing w:val="-2"/>
          <w:sz w:val="28"/>
          <w:szCs w:val="28"/>
        </w:rPr>
        <w:t xml:space="preserve"> механизмов ее практической реализации (не утверждены план мероприятий и перечень приоритетных проектов ее реализации), что не соответствует требованиям Федерального закона от 28 июня 2014 года № 172-ФЗ «О стратегическом планировании в Российской Федерации», а также Закона Республики Северная Осетия-Алания от 16</w:t>
      </w:r>
      <w:proofErr w:type="gramEnd"/>
      <w:r w:rsidRPr="00247059">
        <w:rPr>
          <w:i/>
          <w:spacing w:val="-2"/>
          <w:sz w:val="28"/>
          <w:szCs w:val="28"/>
        </w:rPr>
        <w:t xml:space="preserve"> мая 2017 года № 28-РЗ «О стратегическом планировании в Республике Северная Осетия-Алания»</w:t>
      </w:r>
      <w:r w:rsidRPr="00247059">
        <w:rPr>
          <w:i/>
          <w:sz w:val="28"/>
          <w:szCs w:val="28"/>
        </w:rPr>
        <w:t>;</w:t>
      </w:r>
    </w:p>
    <w:p w:rsidR="000865EB" w:rsidRPr="00247059" w:rsidRDefault="000865EB" w:rsidP="00B04BCF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247059">
        <w:rPr>
          <w:i/>
          <w:sz w:val="28"/>
          <w:szCs w:val="28"/>
        </w:rPr>
        <w:t xml:space="preserve">изменения состояния и </w:t>
      </w:r>
      <w:r w:rsidRPr="00247059">
        <w:rPr>
          <w:rFonts w:eastAsiaTheme="minorHAnsi"/>
          <w:i/>
          <w:sz w:val="28"/>
          <w:szCs w:val="28"/>
          <w:lang w:eastAsia="en-US"/>
        </w:rPr>
        <w:t>социально-экономического развития республики, требующие новых стратегических решений и подходов.</w:t>
      </w:r>
    </w:p>
    <w:p w:rsidR="00E15639" w:rsidRPr="00B04BCF" w:rsidRDefault="00E15639" w:rsidP="00B04BCF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DE6AE6" w:rsidRPr="00247059" w:rsidRDefault="00DE6AE6" w:rsidP="00B04B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59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 ранее</w:t>
      </w:r>
      <w:r w:rsidR="000865EB" w:rsidRPr="00247059">
        <w:rPr>
          <w:rFonts w:ascii="Times New Roman" w:hAnsi="Times New Roman" w:cs="Times New Roman"/>
          <w:sz w:val="28"/>
          <w:szCs w:val="28"/>
        </w:rPr>
        <w:t xml:space="preserve"> </w:t>
      </w:r>
      <w:r w:rsidRPr="00247059">
        <w:rPr>
          <w:rFonts w:ascii="Times New Roman" w:hAnsi="Times New Roman" w:cs="Times New Roman"/>
          <w:sz w:val="28"/>
          <w:szCs w:val="28"/>
        </w:rPr>
        <w:t>для ее решения, достигнутых результатах и затраченных ресурсах:</w:t>
      </w:r>
    </w:p>
    <w:p w:rsidR="00BC7C69" w:rsidRPr="00247059" w:rsidRDefault="00BC7C69" w:rsidP="00B04BCF">
      <w:pPr>
        <w:pStyle w:val="1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i/>
          <w:color w:val="auto"/>
          <w:spacing w:val="-2"/>
          <w:sz w:val="28"/>
          <w:szCs w:val="28"/>
          <w:lang w:eastAsia="ru-RU"/>
        </w:rPr>
      </w:pPr>
      <w:r w:rsidRPr="00247059">
        <w:rPr>
          <w:rFonts w:ascii="Times New Roman" w:eastAsia="Times New Roman" w:hAnsi="Times New Roman" w:cs="Times New Roman"/>
          <w:b w:val="0"/>
          <w:bCs w:val="0"/>
          <w:i/>
          <w:color w:val="auto"/>
          <w:spacing w:val="-2"/>
          <w:sz w:val="28"/>
          <w:szCs w:val="28"/>
          <w:lang w:eastAsia="ru-RU"/>
        </w:rPr>
        <w:t>разработка проекта акта обусловлена необходимостью реализации на территории Республики Северная Осетия-Алания положений Федерального закона от 28 июня 2014 года № 172-ФЗ «О стратегическом планировании в Российской Федерации», а также Закона Республики Северная Осетия-Алания от 16 мая 2017 года № 28-РЗ «О стратегическом планировании в Республике Северная Осетия-Алания».</w:t>
      </w:r>
    </w:p>
    <w:p w:rsidR="00BC7C69" w:rsidRPr="00B04BCF" w:rsidRDefault="00BC7C69" w:rsidP="00B04BCF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DE6AE6" w:rsidRPr="00247059" w:rsidRDefault="00DE6AE6" w:rsidP="00B04B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59">
        <w:rPr>
          <w:rFonts w:ascii="Times New Roman" w:hAnsi="Times New Roman" w:cs="Times New Roman"/>
          <w:sz w:val="28"/>
          <w:szCs w:val="28"/>
        </w:rPr>
        <w:t>2.3. Социальные группы, заинтересованные в устранении проблемы, их</w:t>
      </w:r>
      <w:r w:rsidR="00BC7C69" w:rsidRPr="00247059">
        <w:rPr>
          <w:rFonts w:ascii="Times New Roman" w:hAnsi="Times New Roman" w:cs="Times New Roman"/>
          <w:sz w:val="28"/>
          <w:szCs w:val="28"/>
        </w:rPr>
        <w:t xml:space="preserve"> </w:t>
      </w:r>
      <w:r w:rsidRPr="00247059">
        <w:rPr>
          <w:rFonts w:ascii="Times New Roman" w:hAnsi="Times New Roman" w:cs="Times New Roman"/>
          <w:sz w:val="28"/>
          <w:szCs w:val="28"/>
        </w:rPr>
        <w:t>количественная оценка</w:t>
      </w:r>
      <w:r w:rsidR="0005779A" w:rsidRPr="00247059">
        <w:rPr>
          <w:rFonts w:ascii="Times New Roman" w:hAnsi="Times New Roman" w:cs="Times New Roman"/>
          <w:sz w:val="28"/>
          <w:szCs w:val="28"/>
        </w:rPr>
        <w:t xml:space="preserve"> (</w:t>
      </w:r>
      <w:r w:rsidR="0013513F" w:rsidRPr="00247059">
        <w:rPr>
          <w:rFonts w:ascii="Times New Roman" w:hAnsi="Times New Roman" w:cs="Times New Roman"/>
          <w:sz w:val="28"/>
          <w:szCs w:val="28"/>
        </w:rPr>
        <w:t>на</w:t>
      </w:r>
      <w:r w:rsidR="00EE62EC" w:rsidRPr="00247059">
        <w:rPr>
          <w:rFonts w:ascii="Times New Roman" w:hAnsi="Times New Roman" w:cs="Times New Roman"/>
          <w:sz w:val="28"/>
          <w:szCs w:val="28"/>
        </w:rPr>
        <w:t xml:space="preserve"> 31.12.2017</w:t>
      </w:r>
      <w:r w:rsidR="0005779A" w:rsidRPr="00247059">
        <w:rPr>
          <w:rFonts w:ascii="Times New Roman" w:hAnsi="Times New Roman" w:cs="Times New Roman"/>
          <w:sz w:val="28"/>
          <w:szCs w:val="28"/>
        </w:rPr>
        <w:t>)</w:t>
      </w:r>
      <w:r w:rsidRPr="00247059">
        <w:rPr>
          <w:rFonts w:ascii="Times New Roman" w:hAnsi="Times New Roman" w:cs="Times New Roman"/>
          <w:sz w:val="28"/>
          <w:szCs w:val="28"/>
        </w:rPr>
        <w:t>:</w:t>
      </w:r>
    </w:p>
    <w:p w:rsidR="0020321B" w:rsidRPr="00247059" w:rsidRDefault="0020321B" w:rsidP="00B04BCF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7059">
        <w:rPr>
          <w:rFonts w:ascii="Times New Roman" w:hAnsi="Times New Roman" w:cs="Times New Roman"/>
          <w:i/>
          <w:sz w:val="28"/>
          <w:szCs w:val="28"/>
        </w:rPr>
        <w:t xml:space="preserve">граждане РСО-Алания - 701 940 человек, </w:t>
      </w:r>
      <w:r w:rsidR="0098294C" w:rsidRPr="00247059">
        <w:rPr>
          <w:rFonts w:ascii="Times New Roman" w:hAnsi="Times New Roman" w:cs="Times New Roman"/>
          <w:i/>
          <w:sz w:val="28"/>
          <w:szCs w:val="28"/>
        </w:rPr>
        <w:t>из них</w:t>
      </w:r>
      <w:r w:rsidRPr="00247059">
        <w:rPr>
          <w:rFonts w:ascii="Times New Roman" w:hAnsi="Times New Roman" w:cs="Times New Roman"/>
          <w:i/>
          <w:sz w:val="28"/>
          <w:szCs w:val="28"/>
        </w:rPr>
        <w:t>:</w:t>
      </w:r>
    </w:p>
    <w:p w:rsidR="00DE6AE6" w:rsidRPr="00247059" w:rsidRDefault="00A915E8" w:rsidP="00B04BCF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7059">
        <w:rPr>
          <w:rFonts w:ascii="Times New Roman" w:hAnsi="Times New Roman" w:cs="Times New Roman"/>
          <w:i/>
          <w:sz w:val="28"/>
          <w:szCs w:val="28"/>
        </w:rPr>
        <w:t>органы государственной власти</w:t>
      </w:r>
      <w:r w:rsidR="00FE4054" w:rsidRPr="002470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62EC" w:rsidRPr="00247059">
        <w:rPr>
          <w:rFonts w:ascii="Times New Roman" w:hAnsi="Times New Roman" w:cs="Times New Roman"/>
          <w:i/>
          <w:sz w:val="28"/>
          <w:szCs w:val="28"/>
        </w:rPr>
        <w:t>– 1 396 человек</w:t>
      </w:r>
      <w:r w:rsidRPr="00247059">
        <w:rPr>
          <w:rFonts w:ascii="Times New Roman" w:hAnsi="Times New Roman" w:cs="Times New Roman"/>
          <w:i/>
          <w:sz w:val="28"/>
          <w:szCs w:val="28"/>
        </w:rPr>
        <w:t>;</w:t>
      </w:r>
    </w:p>
    <w:p w:rsidR="00A915E8" w:rsidRPr="00247059" w:rsidRDefault="00FE4054" w:rsidP="00B04BCF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7059">
        <w:rPr>
          <w:rFonts w:ascii="Times New Roman" w:hAnsi="Times New Roman" w:cs="Times New Roman"/>
          <w:i/>
          <w:sz w:val="28"/>
          <w:szCs w:val="28"/>
        </w:rPr>
        <w:t>администрации местного самоуправления муниципальных образований</w:t>
      </w:r>
      <w:r w:rsidR="00EE62EC" w:rsidRPr="00247059">
        <w:rPr>
          <w:rFonts w:ascii="Times New Roman" w:hAnsi="Times New Roman" w:cs="Times New Roman"/>
          <w:i/>
          <w:sz w:val="28"/>
          <w:szCs w:val="28"/>
        </w:rPr>
        <w:t xml:space="preserve"> – 1 302 человека</w:t>
      </w:r>
      <w:r w:rsidR="0098294C" w:rsidRPr="00247059">
        <w:rPr>
          <w:rFonts w:ascii="Times New Roman" w:hAnsi="Times New Roman" w:cs="Times New Roman"/>
          <w:i/>
          <w:sz w:val="28"/>
          <w:szCs w:val="28"/>
        </w:rPr>
        <w:t>.</w:t>
      </w:r>
    </w:p>
    <w:p w:rsidR="00FE4054" w:rsidRPr="00247059" w:rsidRDefault="00B331B2" w:rsidP="00B04BCF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7059">
        <w:rPr>
          <w:rFonts w:ascii="Times New Roman" w:hAnsi="Times New Roman" w:cs="Times New Roman"/>
          <w:i/>
          <w:sz w:val="28"/>
          <w:szCs w:val="28"/>
        </w:rPr>
        <w:t>индивидуальные предприниматели – 15 086 единиц</w:t>
      </w:r>
      <w:r w:rsidR="00FE4054" w:rsidRPr="00247059">
        <w:rPr>
          <w:rFonts w:ascii="Times New Roman" w:hAnsi="Times New Roman" w:cs="Times New Roman"/>
          <w:i/>
          <w:sz w:val="28"/>
          <w:szCs w:val="28"/>
        </w:rPr>
        <w:t>;</w:t>
      </w:r>
    </w:p>
    <w:p w:rsidR="00A915E8" w:rsidRPr="00247059" w:rsidRDefault="00FE4054" w:rsidP="00B04BCF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7059">
        <w:rPr>
          <w:rFonts w:ascii="Times New Roman" w:hAnsi="Times New Roman" w:cs="Times New Roman"/>
          <w:i/>
          <w:sz w:val="28"/>
          <w:szCs w:val="28"/>
        </w:rPr>
        <w:t>ю</w:t>
      </w:r>
      <w:r w:rsidR="00A915E8" w:rsidRPr="00247059">
        <w:rPr>
          <w:rFonts w:ascii="Times New Roman" w:hAnsi="Times New Roman" w:cs="Times New Roman"/>
          <w:i/>
          <w:sz w:val="28"/>
          <w:szCs w:val="28"/>
        </w:rPr>
        <w:t>ридические лица</w:t>
      </w:r>
      <w:r w:rsidRPr="00247059">
        <w:rPr>
          <w:rFonts w:ascii="Times New Roman" w:hAnsi="Times New Roman" w:cs="Times New Roman"/>
          <w:i/>
          <w:sz w:val="28"/>
          <w:szCs w:val="28"/>
        </w:rPr>
        <w:t xml:space="preserve"> всех форм собственности</w:t>
      </w:r>
      <w:r w:rsidR="00B331B2" w:rsidRPr="00247059">
        <w:rPr>
          <w:rFonts w:ascii="Times New Roman" w:hAnsi="Times New Roman" w:cs="Times New Roman"/>
          <w:i/>
          <w:sz w:val="28"/>
          <w:szCs w:val="28"/>
        </w:rPr>
        <w:t xml:space="preserve"> – 9 580 единиц</w:t>
      </w:r>
      <w:r w:rsidRPr="00247059">
        <w:rPr>
          <w:rFonts w:ascii="Times New Roman" w:hAnsi="Times New Roman" w:cs="Times New Roman"/>
          <w:i/>
          <w:sz w:val="28"/>
          <w:szCs w:val="28"/>
        </w:rPr>
        <w:t>.</w:t>
      </w:r>
    </w:p>
    <w:p w:rsidR="00A915E8" w:rsidRPr="00B04BCF" w:rsidRDefault="00A915E8" w:rsidP="00B04BCF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DE6AE6" w:rsidRPr="00247059" w:rsidRDefault="00DE6AE6" w:rsidP="00E156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59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 наличием</w:t>
      </w:r>
      <w:r w:rsidR="00A915E8" w:rsidRPr="00247059">
        <w:rPr>
          <w:rFonts w:ascii="Times New Roman" w:hAnsi="Times New Roman" w:cs="Times New Roman"/>
          <w:sz w:val="28"/>
          <w:szCs w:val="28"/>
        </w:rPr>
        <w:t xml:space="preserve"> </w:t>
      </w:r>
      <w:r w:rsidRPr="00247059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w:rsidR="00DE6AE6" w:rsidRPr="00247059" w:rsidRDefault="0013513F" w:rsidP="0013513F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7059">
        <w:rPr>
          <w:rFonts w:ascii="Times New Roman" w:hAnsi="Times New Roman" w:cs="Times New Roman"/>
          <w:i/>
          <w:sz w:val="28"/>
          <w:szCs w:val="28"/>
        </w:rPr>
        <w:t>отсутствует возможность их определения</w:t>
      </w:r>
      <w:r w:rsidR="007E207C" w:rsidRPr="00247059">
        <w:rPr>
          <w:rFonts w:ascii="Times New Roman" w:hAnsi="Times New Roman" w:cs="Times New Roman"/>
          <w:i/>
          <w:sz w:val="28"/>
          <w:szCs w:val="28"/>
        </w:rPr>
        <w:t>.</w:t>
      </w:r>
    </w:p>
    <w:p w:rsidR="00B04BCF" w:rsidRPr="00B04BCF" w:rsidRDefault="00B04BCF" w:rsidP="00E1563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DE6AE6" w:rsidRPr="00247059" w:rsidRDefault="00DE6AE6" w:rsidP="00E156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59">
        <w:rPr>
          <w:rFonts w:ascii="Times New Roman" w:hAnsi="Times New Roman" w:cs="Times New Roman"/>
          <w:sz w:val="28"/>
          <w:szCs w:val="28"/>
        </w:rPr>
        <w:t>2.5. Причины возникновения проблемы   и  факторы,  поддерживающие  ее</w:t>
      </w:r>
      <w:r w:rsidR="00BC7C69" w:rsidRPr="00247059">
        <w:rPr>
          <w:rFonts w:ascii="Times New Roman" w:hAnsi="Times New Roman" w:cs="Times New Roman"/>
          <w:sz w:val="28"/>
          <w:szCs w:val="28"/>
        </w:rPr>
        <w:t xml:space="preserve"> </w:t>
      </w:r>
      <w:r w:rsidRPr="00247059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396779" w:rsidRPr="00247059" w:rsidRDefault="007245D0" w:rsidP="00396779">
      <w:pPr>
        <w:pStyle w:val="a"/>
        <w:keepLines w:val="0"/>
        <w:numPr>
          <w:ilvl w:val="0"/>
          <w:numId w:val="0"/>
        </w:numPr>
        <w:suppressAutoHyphens w:val="0"/>
        <w:spacing w:before="0" w:after="0"/>
        <w:ind w:firstLine="709"/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</w:pPr>
      <w:r w:rsidRPr="00247059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>с</w:t>
      </w:r>
      <w:r w:rsidR="0013513F" w:rsidRPr="00247059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 xml:space="preserve">труктура проекта Стратегии не соответствует </w:t>
      </w:r>
      <w:r w:rsidR="00396779" w:rsidRPr="00247059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 xml:space="preserve">Методическим </w:t>
      </w:r>
      <w:hyperlink r:id="rId10" w:history="1">
        <w:r w:rsidR="00396779" w:rsidRPr="00247059">
          <w:rPr>
            <w:rFonts w:ascii="Times New Roman" w:eastAsia="Times New Roman" w:hAnsi="Times New Roman"/>
            <w:i/>
            <w:spacing w:val="-2"/>
            <w:sz w:val="28"/>
            <w:szCs w:val="28"/>
            <w:lang w:eastAsia="ru-RU"/>
          </w:rPr>
          <w:t>рекомендациям</w:t>
        </w:r>
      </w:hyperlink>
      <w:r w:rsidR="00396779" w:rsidRPr="00247059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 xml:space="preserve"> по разработке и корректировке стратегии социально-экономического развития субъекта Российской Федерации и плана </w:t>
      </w:r>
      <w:r w:rsidR="00396779" w:rsidRPr="00247059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lastRenderedPageBreak/>
        <w:t>мероприятий по ее реализации, утвержденным Приказом  Министерства экономического развития Российской Федерации от 23.03.2017 № 132.</w:t>
      </w:r>
    </w:p>
    <w:p w:rsidR="00B04BCF" w:rsidRPr="00B04BCF" w:rsidRDefault="00B04BCF" w:rsidP="00B04BCF">
      <w:pPr>
        <w:pStyle w:val="a"/>
        <w:keepLines w:val="0"/>
        <w:numPr>
          <w:ilvl w:val="0"/>
          <w:numId w:val="0"/>
        </w:numPr>
        <w:suppressAutoHyphens w:val="0"/>
        <w:spacing w:before="0" w:after="0"/>
        <w:ind w:firstLine="709"/>
        <w:rPr>
          <w:rFonts w:ascii="Times New Roman" w:hAnsi="Times New Roman"/>
          <w:sz w:val="20"/>
          <w:szCs w:val="20"/>
        </w:rPr>
      </w:pPr>
    </w:p>
    <w:p w:rsidR="00DE6AE6" w:rsidRPr="00247059" w:rsidRDefault="00DE6AE6" w:rsidP="00B04BCF">
      <w:pPr>
        <w:pStyle w:val="a"/>
        <w:keepLines w:val="0"/>
        <w:numPr>
          <w:ilvl w:val="0"/>
          <w:numId w:val="0"/>
        </w:numPr>
        <w:suppressAutoHyphens w:val="0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247059">
        <w:rPr>
          <w:rFonts w:ascii="Times New Roman" w:hAnsi="Times New Roman"/>
          <w:sz w:val="28"/>
          <w:szCs w:val="28"/>
        </w:rPr>
        <w:t>2.6. Причины  невозможности решения  проблемы участниками соответствующих</w:t>
      </w:r>
      <w:r w:rsidR="00A915E8" w:rsidRPr="00247059">
        <w:rPr>
          <w:rFonts w:ascii="Times New Roman" w:hAnsi="Times New Roman"/>
          <w:sz w:val="28"/>
          <w:szCs w:val="28"/>
        </w:rPr>
        <w:t xml:space="preserve"> </w:t>
      </w:r>
      <w:r w:rsidRPr="00247059">
        <w:rPr>
          <w:rFonts w:ascii="Times New Roman" w:hAnsi="Times New Roman"/>
          <w:sz w:val="28"/>
          <w:szCs w:val="28"/>
        </w:rPr>
        <w:t>отношений самостоятельно, без вмешательства государства:</w:t>
      </w:r>
    </w:p>
    <w:p w:rsidR="00A915E8" w:rsidRPr="00247059" w:rsidRDefault="000F238C" w:rsidP="00B04BCF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7059">
        <w:rPr>
          <w:rFonts w:ascii="Times New Roman" w:hAnsi="Times New Roman" w:cs="Times New Roman"/>
          <w:i/>
          <w:sz w:val="28"/>
          <w:szCs w:val="28"/>
        </w:rPr>
        <w:t>не имеют права законодательной инициативы</w:t>
      </w:r>
      <w:r w:rsidR="005E5F65" w:rsidRPr="0024705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A915E8" w:rsidRPr="00247059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рассматриваемый вопрос должен быть урегулирован постановлением Правительства  </w:t>
      </w:r>
      <w:r w:rsidR="00A915E8" w:rsidRPr="00247059">
        <w:rPr>
          <w:rFonts w:ascii="Times New Roman" w:hAnsi="Times New Roman" w:cs="Times New Roman"/>
          <w:i/>
          <w:iCs/>
          <w:sz w:val="28"/>
          <w:szCs w:val="28"/>
        </w:rPr>
        <w:t>Республики Северная Осетия-Алания</w:t>
      </w:r>
      <w:r w:rsidR="005E5F65" w:rsidRPr="00247059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DE6AE6" w:rsidRPr="00B04BCF" w:rsidRDefault="00DE6AE6" w:rsidP="00B04BCF">
      <w:pPr>
        <w:pStyle w:val="ConsPlusNonformat"/>
        <w:jc w:val="both"/>
        <w:rPr>
          <w:rFonts w:ascii="Times New Roman" w:hAnsi="Times New Roman" w:cs="Times New Roman"/>
        </w:rPr>
      </w:pPr>
    </w:p>
    <w:p w:rsidR="00DE6AE6" w:rsidRDefault="00DE6AE6" w:rsidP="00E156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59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247059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247059">
        <w:rPr>
          <w:rFonts w:ascii="Times New Roman" w:hAnsi="Times New Roman" w:cs="Times New Roman"/>
          <w:sz w:val="28"/>
          <w:szCs w:val="28"/>
        </w:rPr>
        <w:t xml:space="preserve">  в  других  субъектах  Российской</w:t>
      </w:r>
      <w:r w:rsidR="00A915E8" w:rsidRPr="00247059">
        <w:rPr>
          <w:rFonts w:ascii="Times New Roman" w:hAnsi="Times New Roman" w:cs="Times New Roman"/>
          <w:sz w:val="28"/>
          <w:szCs w:val="28"/>
        </w:rPr>
        <w:t xml:space="preserve"> </w:t>
      </w:r>
      <w:r w:rsidRPr="00247059">
        <w:rPr>
          <w:rFonts w:ascii="Times New Roman" w:hAnsi="Times New Roman" w:cs="Times New Roman"/>
          <w:sz w:val="28"/>
          <w:szCs w:val="28"/>
        </w:rPr>
        <w:t>Федерации, иностранных государствах:</w:t>
      </w:r>
    </w:p>
    <w:p w:rsidR="0011257C" w:rsidRPr="00B04BCF" w:rsidRDefault="0011257C" w:rsidP="00E1563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"/>
        <w:gridCol w:w="3983"/>
        <w:gridCol w:w="4785"/>
      </w:tblGrid>
      <w:tr w:rsidR="00A915E8" w:rsidRPr="00247059" w:rsidTr="00A915E8">
        <w:tc>
          <w:tcPr>
            <w:tcW w:w="945" w:type="dxa"/>
          </w:tcPr>
          <w:p w:rsidR="00A915E8" w:rsidRPr="00247059" w:rsidRDefault="00A915E8" w:rsidP="00E15639">
            <w:pPr>
              <w:jc w:val="center"/>
              <w:rPr>
                <w:rFonts w:cs="Calibri"/>
                <w:b/>
                <w:bCs/>
                <w:i/>
              </w:rPr>
            </w:pPr>
            <w:r w:rsidRPr="00247059">
              <w:rPr>
                <w:rFonts w:cs="Calibri"/>
                <w:b/>
                <w:bCs/>
                <w:i/>
              </w:rPr>
              <w:t>№№</w:t>
            </w:r>
          </w:p>
        </w:tc>
        <w:tc>
          <w:tcPr>
            <w:tcW w:w="3983" w:type="dxa"/>
          </w:tcPr>
          <w:p w:rsidR="00A915E8" w:rsidRPr="00247059" w:rsidRDefault="00A915E8" w:rsidP="00E15639">
            <w:pPr>
              <w:jc w:val="center"/>
              <w:rPr>
                <w:rFonts w:cs="Calibri"/>
                <w:b/>
                <w:bCs/>
                <w:i/>
              </w:rPr>
            </w:pPr>
            <w:r w:rsidRPr="00247059">
              <w:rPr>
                <w:rFonts w:cs="Calibri"/>
                <w:b/>
                <w:bCs/>
                <w:i/>
              </w:rPr>
              <w:t>Наименование субъекта РФ</w:t>
            </w:r>
          </w:p>
        </w:tc>
        <w:tc>
          <w:tcPr>
            <w:tcW w:w="4785" w:type="dxa"/>
          </w:tcPr>
          <w:p w:rsidR="00A915E8" w:rsidRPr="00247059" w:rsidRDefault="001651C8" w:rsidP="006237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47059">
              <w:rPr>
                <w:rFonts w:cs="Calibri"/>
                <w:b/>
                <w:bCs/>
                <w:i/>
              </w:rPr>
              <w:t>Нормат</w:t>
            </w:r>
            <w:r w:rsidR="00623776" w:rsidRPr="00247059">
              <w:rPr>
                <w:rFonts w:cs="Calibri"/>
                <w:b/>
                <w:bCs/>
                <w:i/>
              </w:rPr>
              <w:t>и</w:t>
            </w:r>
            <w:r w:rsidRPr="00247059">
              <w:rPr>
                <w:rFonts w:cs="Calibri"/>
                <w:b/>
                <w:bCs/>
                <w:i/>
              </w:rPr>
              <w:t xml:space="preserve">вный </w:t>
            </w:r>
            <w:r w:rsidR="00623776" w:rsidRPr="00247059">
              <w:rPr>
                <w:rFonts w:cs="Calibri"/>
                <w:b/>
                <w:bCs/>
                <w:i/>
              </w:rPr>
              <w:t xml:space="preserve">правовой </w:t>
            </w:r>
            <w:r w:rsidR="00A915E8" w:rsidRPr="00247059">
              <w:rPr>
                <w:rFonts w:cs="Calibri"/>
                <w:b/>
                <w:bCs/>
                <w:i/>
              </w:rPr>
              <w:t>акт</w:t>
            </w:r>
          </w:p>
        </w:tc>
      </w:tr>
      <w:tr w:rsidR="00623776" w:rsidRPr="00247059" w:rsidTr="00A915E8">
        <w:tc>
          <w:tcPr>
            <w:tcW w:w="945" w:type="dxa"/>
          </w:tcPr>
          <w:p w:rsidR="00623776" w:rsidRPr="00247059" w:rsidRDefault="00623776" w:rsidP="00E15639">
            <w:pPr>
              <w:jc w:val="center"/>
              <w:rPr>
                <w:rFonts w:cs="Calibri"/>
                <w:bCs/>
                <w:i/>
              </w:rPr>
            </w:pPr>
            <w:r w:rsidRPr="00247059">
              <w:rPr>
                <w:rFonts w:cs="Calibri"/>
                <w:bCs/>
                <w:i/>
              </w:rPr>
              <w:t>1.</w:t>
            </w:r>
          </w:p>
        </w:tc>
        <w:tc>
          <w:tcPr>
            <w:tcW w:w="3983" w:type="dxa"/>
          </w:tcPr>
          <w:p w:rsidR="00623776" w:rsidRPr="00247059" w:rsidRDefault="00623776" w:rsidP="00623776">
            <w:pPr>
              <w:jc w:val="both"/>
              <w:rPr>
                <w:rFonts w:cs="Calibri"/>
                <w:bCs/>
                <w:i/>
              </w:rPr>
            </w:pPr>
            <w:r w:rsidRPr="00247059">
              <w:rPr>
                <w:rFonts w:cs="Calibri"/>
                <w:bCs/>
                <w:i/>
              </w:rPr>
              <w:t>Республика Татарстан</w:t>
            </w:r>
          </w:p>
        </w:tc>
        <w:tc>
          <w:tcPr>
            <w:tcW w:w="4785" w:type="dxa"/>
          </w:tcPr>
          <w:p w:rsidR="00623776" w:rsidRPr="00247059" w:rsidRDefault="00623776" w:rsidP="00623776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i/>
              </w:rPr>
            </w:pPr>
            <w:r w:rsidRPr="00247059">
              <w:rPr>
                <w:rFonts w:cs="Calibri"/>
                <w:bCs/>
                <w:i/>
              </w:rPr>
              <w:t xml:space="preserve">Закон Республики Татарстан от 17.06.2015 № 40-ЗРТ «Об утверждении </w:t>
            </w:r>
            <w:r w:rsidRPr="00247059">
              <w:rPr>
                <w:i/>
                <w:spacing w:val="-2"/>
              </w:rPr>
              <w:t>Стратегии</w:t>
            </w:r>
            <w:r w:rsidRPr="00247059">
              <w:rPr>
                <w:rFonts w:eastAsiaTheme="minorHAnsi"/>
                <w:i/>
                <w:lang w:eastAsia="en-US"/>
              </w:rPr>
              <w:t xml:space="preserve"> социально-экономического развития Республики Татарстан до 2030 года»</w:t>
            </w:r>
          </w:p>
        </w:tc>
      </w:tr>
      <w:tr w:rsidR="00A915E8" w:rsidRPr="00247059" w:rsidTr="00A915E8">
        <w:tc>
          <w:tcPr>
            <w:tcW w:w="945" w:type="dxa"/>
          </w:tcPr>
          <w:p w:rsidR="00A915E8" w:rsidRPr="00247059" w:rsidRDefault="009F7676" w:rsidP="00E15639">
            <w:pPr>
              <w:jc w:val="center"/>
              <w:rPr>
                <w:rFonts w:cs="Calibri"/>
                <w:i/>
              </w:rPr>
            </w:pPr>
            <w:r w:rsidRPr="00247059">
              <w:rPr>
                <w:rFonts w:cs="Calibri"/>
                <w:i/>
              </w:rPr>
              <w:t>2.</w:t>
            </w:r>
          </w:p>
        </w:tc>
        <w:tc>
          <w:tcPr>
            <w:tcW w:w="3983" w:type="dxa"/>
          </w:tcPr>
          <w:p w:rsidR="00A915E8" w:rsidRPr="00247059" w:rsidRDefault="00BA25B7" w:rsidP="00E15639">
            <w:pPr>
              <w:rPr>
                <w:rFonts w:cs="Calibri"/>
                <w:i/>
              </w:rPr>
            </w:pPr>
            <w:r w:rsidRPr="00247059">
              <w:rPr>
                <w:rFonts w:cs="Calibri"/>
                <w:i/>
              </w:rPr>
              <w:t>Свердловская область</w:t>
            </w:r>
          </w:p>
        </w:tc>
        <w:tc>
          <w:tcPr>
            <w:tcW w:w="4785" w:type="dxa"/>
          </w:tcPr>
          <w:p w:rsidR="00A915E8" w:rsidRPr="00247059" w:rsidRDefault="00BA25B7" w:rsidP="009F7676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i/>
              </w:rPr>
            </w:pPr>
            <w:r w:rsidRPr="00247059">
              <w:rPr>
                <w:rFonts w:cs="Calibri"/>
                <w:bCs/>
                <w:i/>
              </w:rPr>
              <w:t xml:space="preserve">Закон Свердловской области от 21.12.2015 № 151-ОЗ (ред. от 22.03.2018) </w:t>
            </w:r>
            <w:r w:rsidR="009F7676" w:rsidRPr="00247059">
              <w:rPr>
                <w:rFonts w:cs="Calibri"/>
                <w:bCs/>
                <w:i/>
              </w:rPr>
              <w:t>«</w:t>
            </w:r>
            <w:r w:rsidRPr="00247059">
              <w:rPr>
                <w:rFonts w:cs="Calibri"/>
                <w:bCs/>
                <w:i/>
              </w:rPr>
              <w:t>О Стратегии социально-экономического развития Свердловской области на 2016 - 2030 годы</w:t>
            </w:r>
            <w:r w:rsidR="009F7676" w:rsidRPr="00247059">
              <w:rPr>
                <w:rFonts w:cs="Calibri"/>
                <w:bCs/>
                <w:i/>
              </w:rPr>
              <w:t>»</w:t>
            </w:r>
          </w:p>
        </w:tc>
      </w:tr>
      <w:tr w:rsidR="00A915E8" w:rsidRPr="00247059" w:rsidTr="00A915E8">
        <w:tc>
          <w:tcPr>
            <w:tcW w:w="945" w:type="dxa"/>
          </w:tcPr>
          <w:p w:rsidR="00A915E8" w:rsidRPr="00247059" w:rsidRDefault="009F7676" w:rsidP="00E15639">
            <w:pPr>
              <w:jc w:val="center"/>
              <w:rPr>
                <w:rFonts w:cs="Calibri"/>
                <w:i/>
              </w:rPr>
            </w:pPr>
            <w:r w:rsidRPr="00247059">
              <w:rPr>
                <w:rFonts w:cs="Calibri"/>
                <w:i/>
              </w:rPr>
              <w:t>3.</w:t>
            </w:r>
          </w:p>
        </w:tc>
        <w:tc>
          <w:tcPr>
            <w:tcW w:w="3983" w:type="dxa"/>
          </w:tcPr>
          <w:p w:rsidR="00A915E8" w:rsidRPr="00247059" w:rsidRDefault="00BA25B7" w:rsidP="00E15639">
            <w:pPr>
              <w:rPr>
                <w:rFonts w:cs="Calibri"/>
                <w:i/>
              </w:rPr>
            </w:pPr>
            <w:r w:rsidRPr="00247059">
              <w:rPr>
                <w:rFonts w:cs="Calibri"/>
                <w:i/>
              </w:rPr>
              <w:t>Пензенская область</w:t>
            </w:r>
          </w:p>
        </w:tc>
        <w:tc>
          <w:tcPr>
            <w:tcW w:w="4785" w:type="dxa"/>
          </w:tcPr>
          <w:p w:rsidR="00A915E8" w:rsidRPr="00247059" w:rsidRDefault="00BA25B7" w:rsidP="009F7676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i/>
              </w:rPr>
            </w:pPr>
            <w:r w:rsidRPr="00247059">
              <w:rPr>
                <w:rFonts w:cs="Calibri"/>
                <w:bCs/>
                <w:i/>
              </w:rPr>
              <w:t>Закон Пензенской обл</w:t>
            </w:r>
            <w:r w:rsidR="009F7676" w:rsidRPr="00247059">
              <w:rPr>
                <w:rFonts w:cs="Calibri"/>
                <w:bCs/>
                <w:i/>
              </w:rPr>
              <w:t>асти</w:t>
            </w:r>
            <w:r w:rsidRPr="00247059">
              <w:rPr>
                <w:rFonts w:cs="Calibri"/>
                <w:bCs/>
                <w:i/>
              </w:rPr>
              <w:t xml:space="preserve"> от 04.09.2007 </w:t>
            </w:r>
            <w:r w:rsidR="009F7676" w:rsidRPr="00247059">
              <w:rPr>
                <w:rFonts w:cs="Calibri"/>
                <w:bCs/>
                <w:i/>
              </w:rPr>
              <w:t>№</w:t>
            </w:r>
            <w:r w:rsidRPr="00247059">
              <w:rPr>
                <w:rFonts w:cs="Calibri"/>
                <w:bCs/>
                <w:i/>
              </w:rPr>
              <w:t>1367-ЗПО (ред. от 02.12.2016)</w:t>
            </w:r>
            <w:r w:rsidR="009F7676" w:rsidRPr="00247059">
              <w:rPr>
                <w:rFonts w:cs="Calibri"/>
                <w:bCs/>
                <w:i/>
              </w:rPr>
              <w:t xml:space="preserve"> «</w:t>
            </w:r>
            <w:r w:rsidRPr="00247059">
              <w:rPr>
                <w:rFonts w:cs="Calibri"/>
                <w:bCs/>
                <w:i/>
              </w:rPr>
              <w:t>О Стратегии социально-экономического развития Пензенской области на долгосрочную перспективу (до 2030 года)</w:t>
            </w:r>
            <w:r w:rsidR="009F7676" w:rsidRPr="00247059">
              <w:rPr>
                <w:rFonts w:cs="Calibri"/>
                <w:bCs/>
                <w:i/>
              </w:rPr>
              <w:t>»</w:t>
            </w:r>
          </w:p>
        </w:tc>
      </w:tr>
      <w:tr w:rsidR="00721200" w:rsidRPr="00247059" w:rsidTr="00A915E8">
        <w:tc>
          <w:tcPr>
            <w:tcW w:w="945" w:type="dxa"/>
          </w:tcPr>
          <w:p w:rsidR="00721200" w:rsidRPr="00247059" w:rsidRDefault="009F7676" w:rsidP="00E15639">
            <w:pPr>
              <w:jc w:val="center"/>
              <w:rPr>
                <w:rFonts w:cs="Calibri"/>
                <w:i/>
              </w:rPr>
            </w:pPr>
            <w:r w:rsidRPr="00247059">
              <w:rPr>
                <w:rFonts w:cs="Calibri"/>
                <w:i/>
              </w:rPr>
              <w:t>4.</w:t>
            </w:r>
          </w:p>
        </w:tc>
        <w:tc>
          <w:tcPr>
            <w:tcW w:w="3983" w:type="dxa"/>
          </w:tcPr>
          <w:p w:rsidR="00721200" w:rsidRPr="00247059" w:rsidRDefault="00BA25B7" w:rsidP="00BA25B7">
            <w:pPr>
              <w:rPr>
                <w:rFonts w:cs="Calibri"/>
                <w:i/>
              </w:rPr>
            </w:pPr>
            <w:r w:rsidRPr="00247059">
              <w:rPr>
                <w:rFonts w:cs="Calibri"/>
                <w:i/>
              </w:rPr>
              <w:t>Республика Крым</w:t>
            </w:r>
          </w:p>
        </w:tc>
        <w:tc>
          <w:tcPr>
            <w:tcW w:w="4785" w:type="dxa"/>
          </w:tcPr>
          <w:p w:rsidR="00721200" w:rsidRPr="00247059" w:rsidRDefault="00BA25B7" w:rsidP="009F7676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i/>
              </w:rPr>
            </w:pPr>
            <w:r w:rsidRPr="00247059">
              <w:rPr>
                <w:rFonts w:cs="Calibri"/>
                <w:bCs/>
                <w:i/>
              </w:rPr>
              <w:t xml:space="preserve">Закон Республики Крым от 09.01.2017 </w:t>
            </w:r>
            <w:r w:rsidR="009F7676" w:rsidRPr="00247059">
              <w:rPr>
                <w:rFonts w:cs="Calibri"/>
                <w:bCs/>
                <w:i/>
              </w:rPr>
              <w:t>№</w:t>
            </w:r>
            <w:r w:rsidRPr="00247059">
              <w:rPr>
                <w:rFonts w:cs="Calibri"/>
                <w:bCs/>
                <w:i/>
              </w:rPr>
              <w:t>352-ЗРК/2017</w:t>
            </w:r>
            <w:r w:rsidR="009F7676" w:rsidRPr="00247059">
              <w:rPr>
                <w:rFonts w:cs="Calibri"/>
                <w:bCs/>
                <w:i/>
              </w:rPr>
              <w:t xml:space="preserve"> «</w:t>
            </w:r>
            <w:r w:rsidRPr="00247059">
              <w:rPr>
                <w:rFonts w:cs="Calibri"/>
                <w:bCs/>
                <w:i/>
              </w:rPr>
              <w:t>О стратегии социально-экономического развития Республики Крым до 2030 года</w:t>
            </w:r>
            <w:r w:rsidR="009F7676" w:rsidRPr="00247059">
              <w:rPr>
                <w:rFonts w:cs="Calibri"/>
                <w:bCs/>
                <w:i/>
              </w:rPr>
              <w:t>»</w:t>
            </w:r>
          </w:p>
        </w:tc>
      </w:tr>
      <w:tr w:rsidR="00721200" w:rsidRPr="00247059" w:rsidTr="00A915E8">
        <w:tc>
          <w:tcPr>
            <w:tcW w:w="945" w:type="dxa"/>
          </w:tcPr>
          <w:p w:rsidR="00721200" w:rsidRPr="00247059" w:rsidRDefault="009F7676" w:rsidP="00E15639">
            <w:pPr>
              <w:jc w:val="center"/>
              <w:rPr>
                <w:rFonts w:cs="Calibri"/>
                <w:i/>
              </w:rPr>
            </w:pPr>
            <w:r w:rsidRPr="00247059">
              <w:rPr>
                <w:rFonts w:cs="Calibri"/>
                <w:i/>
              </w:rPr>
              <w:t>5.</w:t>
            </w:r>
          </w:p>
        </w:tc>
        <w:tc>
          <w:tcPr>
            <w:tcW w:w="3983" w:type="dxa"/>
          </w:tcPr>
          <w:p w:rsidR="00721200" w:rsidRPr="00247059" w:rsidRDefault="00BA25B7" w:rsidP="00BA25B7">
            <w:pPr>
              <w:rPr>
                <w:rFonts w:cs="Calibri"/>
                <w:i/>
              </w:rPr>
            </w:pPr>
            <w:r w:rsidRPr="00247059">
              <w:rPr>
                <w:rFonts w:cs="Calibri"/>
                <w:i/>
              </w:rPr>
              <w:t>Ленинградская область</w:t>
            </w:r>
          </w:p>
        </w:tc>
        <w:tc>
          <w:tcPr>
            <w:tcW w:w="4785" w:type="dxa"/>
          </w:tcPr>
          <w:p w:rsidR="00721200" w:rsidRPr="00247059" w:rsidRDefault="00BA25B7" w:rsidP="009F7676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i/>
              </w:rPr>
            </w:pPr>
            <w:r w:rsidRPr="00247059">
              <w:rPr>
                <w:rFonts w:cs="Calibri"/>
                <w:bCs/>
                <w:i/>
              </w:rPr>
              <w:t xml:space="preserve">Областной закон от 08.08.2016 </w:t>
            </w:r>
            <w:r w:rsidR="009F7676" w:rsidRPr="00247059">
              <w:rPr>
                <w:rFonts w:cs="Calibri"/>
                <w:bCs/>
                <w:i/>
              </w:rPr>
              <w:t>№</w:t>
            </w:r>
            <w:r w:rsidRPr="00247059">
              <w:rPr>
                <w:rFonts w:cs="Calibri"/>
                <w:bCs/>
                <w:i/>
              </w:rPr>
              <w:t xml:space="preserve"> 76-оз</w:t>
            </w:r>
            <w:r w:rsidR="009F7676" w:rsidRPr="00247059">
              <w:rPr>
                <w:rFonts w:cs="Calibri"/>
                <w:bCs/>
                <w:i/>
              </w:rPr>
              <w:t xml:space="preserve"> «</w:t>
            </w:r>
            <w:r w:rsidRPr="00247059">
              <w:rPr>
                <w:rFonts w:cs="Calibri"/>
                <w:bCs/>
                <w:i/>
              </w:rPr>
              <w:t xml:space="preserve">О Стратегии социально-экономического развития Ленинградской области до 2030 года и признании </w:t>
            </w:r>
            <w:proofErr w:type="gramStart"/>
            <w:r w:rsidRPr="00247059">
              <w:rPr>
                <w:rFonts w:cs="Calibri"/>
                <w:bCs/>
                <w:i/>
              </w:rPr>
              <w:t>утратившим</w:t>
            </w:r>
            <w:proofErr w:type="gramEnd"/>
            <w:r w:rsidRPr="00247059">
              <w:rPr>
                <w:rFonts w:cs="Calibri"/>
                <w:bCs/>
                <w:i/>
              </w:rPr>
              <w:t xml:space="preserve"> силу областного закона </w:t>
            </w:r>
            <w:r w:rsidR="009F7676" w:rsidRPr="00247059">
              <w:rPr>
                <w:rFonts w:cs="Calibri"/>
                <w:bCs/>
                <w:i/>
              </w:rPr>
              <w:t>«</w:t>
            </w:r>
            <w:r w:rsidRPr="00247059">
              <w:rPr>
                <w:rFonts w:cs="Calibri"/>
                <w:bCs/>
                <w:i/>
              </w:rPr>
              <w:t>О Концепции социально-экономического развития Ленинградской области на период до 2025 года</w:t>
            </w:r>
            <w:r w:rsidR="009F7676" w:rsidRPr="00247059">
              <w:rPr>
                <w:rFonts w:cs="Calibri"/>
                <w:bCs/>
                <w:i/>
              </w:rPr>
              <w:t>»</w:t>
            </w:r>
          </w:p>
        </w:tc>
      </w:tr>
      <w:tr w:rsidR="00BA25B7" w:rsidRPr="00247059" w:rsidTr="00A915E8">
        <w:tc>
          <w:tcPr>
            <w:tcW w:w="945" w:type="dxa"/>
          </w:tcPr>
          <w:p w:rsidR="00BA25B7" w:rsidRPr="00247059" w:rsidRDefault="009F7676" w:rsidP="00E15639">
            <w:pPr>
              <w:jc w:val="center"/>
              <w:rPr>
                <w:rFonts w:cs="Calibri"/>
                <w:i/>
              </w:rPr>
            </w:pPr>
            <w:r w:rsidRPr="00247059">
              <w:rPr>
                <w:rFonts w:cs="Calibri"/>
                <w:i/>
              </w:rPr>
              <w:t>6.</w:t>
            </w:r>
          </w:p>
        </w:tc>
        <w:tc>
          <w:tcPr>
            <w:tcW w:w="3983" w:type="dxa"/>
          </w:tcPr>
          <w:p w:rsidR="00BA25B7" w:rsidRPr="00247059" w:rsidRDefault="00BA25B7" w:rsidP="00BA25B7">
            <w:pPr>
              <w:rPr>
                <w:rFonts w:cs="Calibri"/>
                <w:i/>
              </w:rPr>
            </w:pPr>
            <w:r w:rsidRPr="00247059">
              <w:rPr>
                <w:rFonts w:cs="Calibri"/>
                <w:i/>
              </w:rPr>
              <w:t>Новгородская область</w:t>
            </w:r>
          </w:p>
        </w:tc>
        <w:tc>
          <w:tcPr>
            <w:tcW w:w="4785" w:type="dxa"/>
          </w:tcPr>
          <w:p w:rsidR="00BA25B7" w:rsidRPr="00247059" w:rsidRDefault="00BA25B7" w:rsidP="009F7676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i/>
              </w:rPr>
            </w:pPr>
            <w:r w:rsidRPr="00247059">
              <w:rPr>
                <w:rFonts w:cs="Calibri"/>
                <w:bCs/>
                <w:i/>
              </w:rPr>
              <w:t xml:space="preserve">Областной закон Новгородской области от 09.07.2012 </w:t>
            </w:r>
            <w:r w:rsidR="009F7676" w:rsidRPr="00247059">
              <w:rPr>
                <w:rFonts w:cs="Calibri"/>
                <w:bCs/>
                <w:i/>
              </w:rPr>
              <w:t>№</w:t>
            </w:r>
            <w:r w:rsidRPr="00247059">
              <w:rPr>
                <w:rFonts w:cs="Calibri"/>
                <w:bCs/>
                <w:i/>
              </w:rPr>
              <w:t xml:space="preserve"> 100-ОЗ</w:t>
            </w:r>
            <w:r w:rsidR="009F7676" w:rsidRPr="00247059">
              <w:rPr>
                <w:rFonts w:cs="Calibri"/>
                <w:bCs/>
                <w:i/>
              </w:rPr>
              <w:t xml:space="preserve"> </w:t>
            </w:r>
            <w:r w:rsidRPr="00247059">
              <w:rPr>
                <w:rFonts w:cs="Calibri"/>
                <w:bCs/>
                <w:i/>
              </w:rPr>
              <w:t xml:space="preserve">(ред. от 04.04.2018) </w:t>
            </w:r>
            <w:r w:rsidR="009F7676" w:rsidRPr="00247059">
              <w:rPr>
                <w:rFonts w:cs="Calibri"/>
                <w:bCs/>
                <w:i/>
              </w:rPr>
              <w:t>«</w:t>
            </w:r>
            <w:r w:rsidRPr="00247059">
              <w:rPr>
                <w:rFonts w:cs="Calibri"/>
                <w:bCs/>
                <w:i/>
              </w:rPr>
              <w:t>О Стратегии социально-экономического развития Новгородской области до 2030 года</w:t>
            </w:r>
            <w:r w:rsidR="009F7676" w:rsidRPr="00247059">
              <w:rPr>
                <w:rFonts w:cs="Calibri"/>
                <w:bCs/>
                <w:i/>
              </w:rPr>
              <w:t>»</w:t>
            </w:r>
          </w:p>
        </w:tc>
      </w:tr>
    </w:tbl>
    <w:p w:rsidR="00BA25B7" w:rsidRPr="00B04BCF" w:rsidRDefault="00BA25B7" w:rsidP="00E1563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DE6AE6" w:rsidRPr="00247059" w:rsidRDefault="00DE6AE6" w:rsidP="00E156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59">
        <w:rPr>
          <w:rFonts w:ascii="Times New Roman" w:hAnsi="Times New Roman" w:cs="Times New Roman"/>
          <w:sz w:val="28"/>
          <w:szCs w:val="28"/>
        </w:rPr>
        <w:t>2.8. Источники данных:</w:t>
      </w:r>
    </w:p>
    <w:p w:rsidR="00A915E8" w:rsidRPr="00247059" w:rsidRDefault="00A915E8" w:rsidP="00E15639">
      <w:pPr>
        <w:pStyle w:val="ConsPlusNonformat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7059">
        <w:rPr>
          <w:rFonts w:ascii="Times New Roman" w:hAnsi="Times New Roman" w:cs="Times New Roman"/>
          <w:i/>
          <w:iCs/>
          <w:sz w:val="28"/>
          <w:szCs w:val="28"/>
        </w:rPr>
        <w:t>Информационно-правовая система Консультант Плюс, информационно-коммуникационная сеть «Интернет»</w:t>
      </w:r>
      <w:r w:rsidR="00FC41B3" w:rsidRPr="00247059">
        <w:rPr>
          <w:rFonts w:ascii="Times New Roman" w:hAnsi="Times New Roman" w:cs="Times New Roman"/>
          <w:i/>
          <w:iCs/>
          <w:sz w:val="28"/>
          <w:szCs w:val="28"/>
        </w:rPr>
        <w:t>, официальная отчетность органов государственной власти и органов местного самоуправления, статистическая отчетность.</w:t>
      </w:r>
    </w:p>
    <w:p w:rsidR="00DE6AE6" w:rsidRPr="00247059" w:rsidRDefault="00DE6AE6" w:rsidP="00E156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59">
        <w:rPr>
          <w:rFonts w:ascii="Times New Roman" w:hAnsi="Times New Roman" w:cs="Times New Roman"/>
          <w:sz w:val="28"/>
          <w:szCs w:val="28"/>
        </w:rPr>
        <w:lastRenderedPageBreak/>
        <w:t>2.9. Иная информация о проблеме:</w:t>
      </w:r>
    </w:p>
    <w:p w:rsidR="00544FDD" w:rsidRPr="00544FDD" w:rsidRDefault="006A04CA" w:rsidP="00E15639">
      <w:pPr>
        <w:pStyle w:val="ConsPlusNonformat"/>
        <w:ind w:firstLine="567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bookmarkStart w:id="0" w:name="P369"/>
      <w:bookmarkEnd w:id="0"/>
      <w:r w:rsidRPr="00D4658A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Закон Республики Северная Осетия-Алания от 21.12.2017 № 69-РЗ «О республиканском бюджете Республики Северная Осетия-Алания на 2018 год и плановый период 2019 и 2020 годов»</w:t>
      </w:r>
      <w:r w:rsidR="00AB420D" w:rsidRPr="00D4658A">
        <w:rPr>
          <w:rFonts w:ascii="Times New Roman" w:hAnsi="Times New Roman" w:cs="Times New Roman"/>
          <w:i/>
          <w:spacing w:val="-2"/>
          <w:sz w:val="28"/>
          <w:szCs w:val="28"/>
        </w:rPr>
        <w:t>.</w:t>
      </w:r>
      <w:r w:rsidR="00AB420D" w:rsidRPr="00D4658A">
        <w:rPr>
          <w:rFonts w:ascii="Times New Roman" w:hAnsi="Times New Roman" w:cs="Times New Roman"/>
          <w:i/>
          <w:color w:val="FF0000"/>
          <w:spacing w:val="-2"/>
          <w:sz w:val="28"/>
          <w:szCs w:val="28"/>
        </w:rPr>
        <w:t xml:space="preserve"> </w:t>
      </w:r>
      <w:r w:rsidR="00544FDD" w:rsidRPr="00544FDD">
        <w:rPr>
          <w:rFonts w:ascii="Times New Roman" w:hAnsi="Times New Roman" w:cs="Times New Roman"/>
          <w:i/>
          <w:spacing w:val="-2"/>
          <w:sz w:val="28"/>
          <w:szCs w:val="28"/>
        </w:rPr>
        <w:t>Дефицит бюд</w:t>
      </w:r>
      <w:bookmarkStart w:id="1" w:name="_GoBack"/>
      <w:bookmarkEnd w:id="1"/>
      <w:r w:rsidR="00544FDD" w:rsidRPr="00544FDD">
        <w:rPr>
          <w:rFonts w:ascii="Times New Roman" w:hAnsi="Times New Roman" w:cs="Times New Roman"/>
          <w:i/>
          <w:spacing w:val="-2"/>
          <w:sz w:val="28"/>
          <w:szCs w:val="28"/>
        </w:rPr>
        <w:t xml:space="preserve">жета и недостаточность финансовых ресурсов </w:t>
      </w:r>
      <w:r w:rsidR="00544FDD">
        <w:rPr>
          <w:rFonts w:ascii="Times New Roman" w:hAnsi="Times New Roman" w:cs="Times New Roman"/>
          <w:i/>
          <w:spacing w:val="-2"/>
          <w:sz w:val="28"/>
          <w:szCs w:val="28"/>
        </w:rPr>
        <w:t xml:space="preserve">для реализации </w:t>
      </w:r>
      <w:r w:rsidR="0004759B">
        <w:rPr>
          <w:rFonts w:ascii="Times New Roman" w:hAnsi="Times New Roman" w:cs="Times New Roman"/>
          <w:i/>
          <w:spacing w:val="-2"/>
          <w:sz w:val="28"/>
          <w:szCs w:val="28"/>
        </w:rPr>
        <w:t>положений проекта акта</w:t>
      </w:r>
      <w:r w:rsidR="00544FDD">
        <w:rPr>
          <w:rFonts w:ascii="Times New Roman" w:hAnsi="Times New Roman" w:cs="Times New Roman"/>
          <w:i/>
          <w:spacing w:val="-2"/>
          <w:sz w:val="28"/>
          <w:szCs w:val="28"/>
        </w:rPr>
        <w:t>.</w:t>
      </w:r>
    </w:p>
    <w:p w:rsidR="00A915E8" w:rsidRPr="00B04BCF" w:rsidRDefault="00A915E8" w:rsidP="00E1563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DE6AE6" w:rsidRPr="00247059" w:rsidRDefault="00DE6AE6" w:rsidP="00E156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59">
        <w:rPr>
          <w:rFonts w:ascii="Times New Roman" w:hAnsi="Times New Roman" w:cs="Times New Roman"/>
          <w:sz w:val="28"/>
          <w:szCs w:val="28"/>
        </w:rPr>
        <w:t>3.  Определение целей регулирования и индикаторов для оценки их достижения:</w:t>
      </w:r>
    </w:p>
    <w:p w:rsidR="00DE6AE6" w:rsidRPr="00B04BCF" w:rsidRDefault="00DE6AE6" w:rsidP="00E1563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2268"/>
        <w:gridCol w:w="2410"/>
      </w:tblGrid>
      <w:tr w:rsidR="00DE6AE6" w:rsidRPr="00247059" w:rsidTr="007557BE">
        <w:tc>
          <w:tcPr>
            <w:tcW w:w="4882" w:type="dxa"/>
          </w:tcPr>
          <w:p w:rsidR="00DE6AE6" w:rsidRPr="00247059" w:rsidRDefault="00DE6AE6" w:rsidP="00E1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9">
              <w:rPr>
                <w:rFonts w:ascii="Times New Roman" w:hAnsi="Times New Roman" w:cs="Times New Roman"/>
                <w:sz w:val="24"/>
                <w:szCs w:val="24"/>
              </w:rPr>
              <w:t>3.1. Цели регулирования</w:t>
            </w:r>
          </w:p>
        </w:tc>
        <w:tc>
          <w:tcPr>
            <w:tcW w:w="2268" w:type="dxa"/>
          </w:tcPr>
          <w:p w:rsidR="00DE6AE6" w:rsidRPr="00247059" w:rsidRDefault="00DE6AE6" w:rsidP="00E1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9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регулирования</w:t>
            </w:r>
          </w:p>
        </w:tc>
        <w:tc>
          <w:tcPr>
            <w:tcW w:w="2410" w:type="dxa"/>
          </w:tcPr>
          <w:p w:rsidR="00DE6AE6" w:rsidRPr="00247059" w:rsidRDefault="00DE6AE6" w:rsidP="00E1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9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регулирования</w:t>
            </w:r>
          </w:p>
        </w:tc>
      </w:tr>
      <w:tr w:rsidR="005E5F65" w:rsidRPr="00247059" w:rsidTr="007557BE">
        <w:tc>
          <w:tcPr>
            <w:tcW w:w="4882" w:type="dxa"/>
          </w:tcPr>
          <w:p w:rsidR="005E5F65" w:rsidRPr="00247059" w:rsidRDefault="005E5F65" w:rsidP="005A4F6C">
            <w:pPr>
              <w:ind w:firstLine="142"/>
              <w:rPr>
                <w:i/>
              </w:rPr>
            </w:pPr>
            <w:r w:rsidRPr="00247059">
              <w:rPr>
                <w:i/>
              </w:rPr>
              <w:t>Разработка и утверждени</w:t>
            </w:r>
            <w:r w:rsidR="005A4F6C" w:rsidRPr="00247059">
              <w:rPr>
                <w:i/>
              </w:rPr>
              <w:t>е</w:t>
            </w:r>
            <w:r w:rsidRPr="00247059">
              <w:rPr>
                <w:i/>
              </w:rPr>
              <w:t xml:space="preserve"> Стратегии социально-экономического развития Республики Северная Осетия-Алания до 2030 года в </w:t>
            </w:r>
            <w:r w:rsidRPr="00247059">
              <w:rPr>
                <w:i/>
                <w:spacing w:val="-2"/>
              </w:rPr>
              <w:t>соответствии с Федеральным законом от 28 июня 2014 года № 172-ФЗ «О стратегическом планировании в Российской Федерации»</w:t>
            </w:r>
            <w:r w:rsidRPr="00247059">
              <w:rPr>
                <w:i/>
              </w:rPr>
              <w:t>;</w:t>
            </w:r>
          </w:p>
        </w:tc>
        <w:tc>
          <w:tcPr>
            <w:tcW w:w="2268" w:type="dxa"/>
          </w:tcPr>
          <w:p w:rsidR="005E5F65" w:rsidRPr="00247059" w:rsidRDefault="005E5F65" w:rsidP="005E5F6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0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IV </w:t>
            </w:r>
            <w:r w:rsidRPr="00247059">
              <w:rPr>
                <w:rFonts w:ascii="Times New Roman" w:hAnsi="Times New Roman" w:cs="Times New Roman"/>
                <w:i/>
                <w:sz w:val="24"/>
                <w:szCs w:val="24"/>
              </w:rPr>
              <w:t>квартал 2018 года</w:t>
            </w:r>
          </w:p>
        </w:tc>
        <w:tc>
          <w:tcPr>
            <w:tcW w:w="2410" w:type="dxa"/>
          </w:tcPr>
          <w:p w:rsidR="005E5F65" w:rsidRPr="00247059" w:rsidRDefault="005E5F65" w:rsidP="005E5F65">
            <w:pPr>
              <w:jc w:val="center"/>
              <w:rPr>
                <w:i/>
                <w:sz w:val="20"/>
                <w:szCs w:val="20"/>
              </w:rPr>
            </w:pPr>
            <w:r w:rsidRPr="00247059">
              <w:rPr>
                <w:i/>
                <w:sz w:val="20"/>
                <w:szCs w:val="20"/>
              </w:rPr>
              <w:t>В соответствии с Планом мероприятий («Дорожной картой») по рассмотрению и утверждению</w:t>
            </w:r>
            <w:r w:rsidRPr="00247059">
              <w:rPr>
                <w:bCs/>
                <w:i/>
                <w:sz w:val="20"/>
                <w:szCs w:val="20"/>
              </w:rPr>
              <w:t xml:space="preserve"> проекта закона РСО-Алания «О Стратегии социально-экономического развития РСО-Алания до 2030 года»</w:t>
            </w:r>
          </w:p>
        </w:tc>
      </w:tr>
      <w:tr w:rsidR="005E5F65" w:rsidRPr="00247059" w:rsidTr="007557BE">
        <w:tc>
          <w:tcPr>
            <w:tcW w:w="4882" w:type="dxa"/>
          </w:tcPr>
          <w:p w:rsidR="005E5F65" w:rsidRPr="00247059" w:rsidRDefault="005E5F65" w:rsidP="005E5F65">
            <w:pPr>
              <w:ind w:firstLine="142"/>
              <w:rPr>
                <w:i/>
              </w:rPr>
            </w:pPr>
            <w:r w:rsidRPr="00247059">
              <w:rPr>
                <w:i/>
              </w:rPr>
              <w:t xml:space="preserve">Реализация Стратегии социально-экономического развития Республики Северная Осетия-Алания до 2030 года в </w:t>
            </w:r>
            <w:r w:rsidRPr="00247059">
              <w:rPr>
                <w:i/>
                <w:spacing w:val="-2"/>
              </w:rPr>
              <w:t>соответствии с Федеральным законом от 28 июня 2014 года № 172-ФЗ «О стратегическом планировании в Российской Федерации»</w:t>
            </w:r>
            <w:r w:rsidRPr="00247059">
              <w:rPr>
                <w:i/>
              </w:rPr>
              <w:t>;</w:t>
            </w:r>
          </w:p>
        </w:tc>
        <w:tc>
          <w:tcPr>
            <w:tcW w:w="2268" w:type="dxa"/>
          </w:tcPr>
          <w:p w:rsidR="005E5F65" w:rsidRPr="00247059" w:rsidRDefault="005E5F65" w:rsidP="005E5F6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0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2018-2030 годы</w:t>
            </w:r>
          </w:p>
        </w:tc>
        <w:tc>
          <w:tcPr>
            <w:tcW w:w="2410" w:type="dxa"/>
          </w:tcPr>
          <w:p w:rsidR="005E5F65" w:rsidRPr="00247059" w:rsidRDefault="005E5F65" w:rsidP="005E5F6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0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ежегодно</w:t>
            </w:r>
          </w:p>
        </w:tc>
      </w:tr>
      <w:tr w:rsidR="002478E7" w:rsidRPr="00247059" w:rsidTr="007557BE">
        <w:tc>
          <w:tcPr>
            <w:tcW w:w="4882" w:type="dxa"/>
          </w:tcPr>
          <w:p w:rsidR="002478E7" w:rsidRPr="00247059" w:rsidRDefault="002478E7" w:rsidP="00C80B2D">
            <w:pPr>
              <w:ind w:firstLine="142"/>
              <w:rPr>
                <w:i/>
              </w:rPr>
            </w:pPr>
            <w:proofErr w:type="gramStart"/>
            <w:r w:rsidRPr="00247059">
              <w:rPr>
                <w:i/>
              </w:rPr>
              <w:t xml:space="preserve">разработка плана мероприятий по реализации Стратегии социально-экономического развития Республики Северная Осетия-Алания и </w:t>
            </w:r>
            <w:r w:rsidR="0098294C" w:rsidRPr="00247059">
              <w:rPr>
                <w:i/>
              </w:rPr>
              <w:t xml:space="preserve">развитие приоритетных </w:t>
            </w:r>
            <w:r w:rsidR="00C80B2D" w:rsidRPr="00247059">
              <w:rPr>
                <w:i/>
              </w:rPr>
              <w:t>отраслей и сфер деятельности (</w:t>
            </w:r>
            <w:r w:rsidR="0098294C" w:rsidRPr="00247059">
              <w:rPr>
                <w:i/>
              </w:rPr>
              <w:t xml:space="preserve">туристско-рекреационный комплекс, образование, медицина, промышленность, агропромышленный комплекс, энергетика (в том числе солнечная и геотермальная энергия, </w:t>
            </w:r>
            <w:proofErr w:type="spellStart"/>
            <w:r w:rsidR="0098294C" w:rsidRPr="00247059">
              <w:rPr>
                <w:i/>
              </w:rPr>
              <w:t>экологичная</w:t>
            </w:r>
            <w:proofErr w:type="spellEnd"/>
            <w:r w:rsidR="0098294C" w:rsidRPr="00247059">
              <w:rPr>
                <w:i/>
              </w:rPr>
              <w:t xml:space="preserve"> энергетика, энергосбережение), культура и искусство, торгово-транспортно-логистический комплекс</w:t>
            </w:r>
            <w:r w:rsidR="00C80B2D" w:rsidRPr="00247059">
              <w:rPr>
                <w:i/>
              </w:rPr>
              <w:t>)</w:t>
            </w:r>
            <w:r w:rsidRPr="00247059">
              <w:rPr>
                <w:i/>
              </w:rPr>
              <w:t>, направленные на социально-экономическое развитие республики в долгосрочном периоде, прошедшие этапы широкого общественного обсуждения (органы государственной  власти, муниципальные органы, общественные</w:t>
            </w:r>
            <w:proofErr w:type="gramEnd"/>
            <w:r w:rsidRPr="00247059">
              <w:rPr>
                <w:i/>
              </w:rPr>
              <w:t xml:space="preserve"> объединения предпринимателей, экспертное сообщество и граждане);</w:t>
            </w:r>
          </w:p>
        </w:tc>
        <w:tc>
          <w:tcPr>
            <w:tcW w:w="2268" w:type="dxa"/>
          </w:tcPr>
          <w:p w:rsidR="002478E7" w:rsidRPr="00247059" w:rsidRDefault="002478E7" w:rsidP="009C6E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0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IV </w:t>
            </w:r>
            <w:r w:rsidRPr="00247059">
              <w:rPr>
                <w:rFonts w:ascii="Times New Roman" w:hAnsi="Times New Roman" w:cs="Times New Roman"/>
                <w:i/>
                <w:sz w:val="24"/>
                <w:szCs w:val="24"/>
              </w:rPr>
              <w:t>квартал 2018 года</w:t>
            </w:r>
          </w:p>
        </w:tc>
        <w:tc>
          <w:tcPr>
            <w:tcW w:w="2410" w:type="dxa"/>
          </w:tcPr>
          <w:p w:rsidR="002478E7" w:rsidRPr="00247059" w:rsidRDefault="002478E7" w:rsidP="002478E7">
            <w:pPr>
              <w:jc w:val="center"/>
              <w:rPr>
                <w:i/>
              </w:rPr>
            </w:pPr>
            <w:r w:rsidRPr="00247059">
              <w:rPr>
                <w:i/>
              </w:rPr>
              <w:t>В соответствии с Планом мероприятий («Дорожной картой») по рассмотрению и утверждению</w:t>
            </w:r>
            <w:r w:rsidRPr="00247059">
              <w:rPr>
                <w:bCs/>
                <w:i/>
              </w:rPr>
              <w:t xml:space="preserve"> проекта закона РСО-Алания «О Стратегии социально-экономического развития РСО-Алания до 2030 года»</w:t>
            </w:r>
          </w:p>
        </w:tc>
      </w:tr>
      <w:tr w:rsidR="002478E7" w:rsidRPr="00247059" w:rsidTr="007557BE">
        <w:tc>
          <w:tcPr>
            <w:tcW w:w="4882" w:type="dxa"/>
          </w:tcPr>
          <w:p w:rsidR="002478E7" w:rsidRPr="00247059" w:rsidRDefault="005A4F6C" w:rsidP="005A4F6C">
            <w:pPr>
              <w:ind w:firstLine="142"/>
              <w:rPr>
                <w:i/>
              </w:rPr>
            </w:pPr>
            <w:r w:rsidRPr="00247059">
              <w:rPr>
                <w:i/>
              </w:rPr>
              <w:lastRenderedPageBreak/>
              <w:t xml:space="preserve">Осуществление </w:t>
            </w:r>
            <w:r w:rsidR="002478E7" w:rsidRPr="00247059">
              <w:rPr>
                <w:i/>
              </w:rPr>
              <w:t xml:space="preserve"> плана мероприятий по реализации Стратегии социально-экономического развития Республики Северная Осетия-Алания </w:t>
            </w:r>
            <w:r w:rsidRPr="00247059">
              <w:rPr>
                <w:i/>
              </w:rPr>
              <w:t>в</w:t>
            </w:r>
            <w:r w:rsidR="002478E7" w:rsidRPr="00247059">
              <w:rPr>
                <w:i/>
              </w:rPr>
              <w:t xml:space="preserve"> приоритетных </w:t>
            </w:r>
            <w:r w:rsidRPr="00247059">
              <w:rPr>
                <w:i/>
              </w:rPr>
              <w:t>отраслях и сферах деятельности</w:t>
            </w:r>
            <w:r w:rsidR="002478E7" w:rsidRPr="00247059">
              <w:rPr>
                <w:i/>
              </w:rPr>
              <w:t>,</w:t>
            </w:r>
            <w:r w:rsidRPr="00247059">
              <w:rPr>
                <w:i/>
              </w:rPr>
              <w:t xml:space="preserve"> </w:t>
            </w:r>
            <w:r w:rsidR="002478E7" w:rsidRPr="00247059">
              <w:rPr>
                <w:i/>
              </w:rPr>
              <w:t>направленн</w:t>
            </w:r>
            <w:r w:rsidRPr="00247059">
              <w:rPr>
                <w:i/>
              </w:rPr>
              <w:t>о</w:t>
            </w:r>
            <w:r w:rsidR="002478E7" w:rsidRPr="00247059">
              <w:rPr>
                <w:i/>
              </w:rPr>
              <w:t>е на социально-экономическое развитие республики в долгосрочном периоде, прошедш</w:t>
            </w:r>
            <w:r w:rsidRPr="00247059">
              <w:rPr>
                <w:i/>
              </w:rPr>
              <w:t>е</w:t>
            </w:r>
            <w:r w:rsidR="002478E7" w:rsidRPr="00247059">
              <w:rPr>
                <w:i/>
              </w:rPr>
              <w:t>е этапы широкого общественного обсуждения (органы государственной  власти, муниципальные органы, общественные объединения предпринимателей, экспертное сообщество и гражд</w:t>
            </w:r>
            <w:r w:rsidR="00B04BCF">
              <w:rPr>
                <w:i/>
              </w:rPr>
              <w:t>ане)</w:t>
            </w:r>
          </w:p>
        </w:tc>
        <w:tc>
          <w:tcPr>
            <w:tcW w:w="2268" w:type="dxa"/>
          </w:tcPr>
          <w:p w:rsidR="002478E7" w:rsidRPr="00247059" w:rsidRDefault="002478E7" w:rsidP="009C6E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0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2018-2030 годы</w:t>
            </w:r>
          </w:p>
        </w:tc>
        <w:tc>
          <w:tcPr>
            <w:tcW w:w="2410" w:type="dxa"/>
          </w:tcPr>
          <w:p w:rsidR="002478E7" w:rsidRPr="00247059" w:rsidRDefault="002478E7" w:rsidP="009C6E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0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ежегодно</w:t>
            </w:r>
          </w:p>
        </w:tc>
      </w:tr>
    </w:tbl>
    <w:p w:rsidR="00DE6AE6" w:rsidRPr="00B04BCF" w:rsidRDefault="00DE6AE6" w:rsidP="00E1563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E6AE6" w:rsidRPr="00247059" w:rsidRDefault="00DE6AE6" w:rsidP="00E156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59">
        <w:rPr>
          <w:rFonts w:ascii="Times New Roman" w:hAnsi="Times New Roman" w:cs="Times New Roman"/>
          <w:sz w:val="28"/>
          <w:szCs w:val="28"/>
        </w:rPr>
        <w:t>3.</w:t>
      </w:r>
      <w:r w:rsidR="004E12BC" w:rsidRPr="00247059">
        <w:rPr>
          <w:rFonts w:ascii="Times New Roman" w:hAnsi="Times New Roman" w:cs="Times New Roman"/>
          <w:sz w:val="28"/>
          <w:szCs w:val="28"/>
        </w:rPr>
        <w:t>4</w:t>
      </w:r>
      <w:r w:rsidRPr="00247059">
        <w:rPr>
          <w:rFonts w:ascii="Times New Roman" w:hAnsi="Times New Roman" w:cs="Times New Roman"/>
          <w:sz w:val="28"/>
          <w:szCs w:val="28"/>
        </w:rPr>
        <w:t>. Действующие нормативные правовые акты, поручения, другие решения, из</w:t>
      </w:r>
      <w:r w:rsidR="0034189D" w:rsidRPr="00247059">
        <w:rPr>
          <w:rFonts w:ascii="Times New Roman" w:hAnsi="Times New Roman" w:cs="Times New Roman"/>
          <w:sz w:val="28"/>
          <w:szCs w:val="28"/>
        </w:rPr>
        <w:t xml:space="preserve"> </w:t>
      </w:r>
      <w:r w:rsidRPr="00247059">
        <w:rPr>
          <w:rFonts w:ascii="Times New Roman" w:hAnsi="Times New Roman" w:cs="Times New Roman"/>
          <w:sz w:val="28"/>
          <w:szCs w:val="28"/>
        </w:rPr>
        <w:t>которых вытекает необходимость разработки правового регулирования в данной</w:t>
      </w:r>
      <w:r w:rsidR="0034189D" w:rsidRPr="00247059">
        <w:rPr>
          <w:rFonts w:ascii="Times New Roman" w:hAnsi="Times New Roman" w:cs="Times New Roman"/>
          <w:sz w:val="28"/>
          <w:szCs w:val="28"/>
        </w:rPr>
        <w:t xml:space="preserve"> </w:t>
      </w:r>
      <w:r w:rsidRPr="00247059">
        <w:rPr>
          <w:rFonts w:ascii="Times New Roman" w:hAnsi="Times New Roman" w:cs="Times New Roman"/>
          <w:sz w:val="28"/>
          <w:szCs w:val="28"/>
        </w:rPr>
        <w:t>области, которые определяют необходимость постановки указанных целей:</w:t>
      </w:r>
    </w:p>
    <w:p w:rsidR="0034189D" w:rsidRPr="00B04BCF" w:rsidRDefault="0034189D" w:rsidP="00B04BCF">
      <w:pPr>
        <w:pStyle w:val="ConsPlusNonformat"/>
        <w:ind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B04BCF">
        <w:rPr>
          <w:rFonts w:ascii="Times New Roman" w:hAnsi="Times New Roman" w:cs="Times New Roman"/>
          <w:i/>
          <w:spacing w:val="-2"/>
          <w:sz w:val="28"/>
          <w:szCs w:val="28"/>
        </w:rPr>
        <w:t>Федеральный закон от 28 июня 2014 года № 172-ФЗ «О стратегическом планировании в Российской Федерации»;</w:t>
      </w:r>
    </w:p>
    <w:p w:rsidR="00FC41B3" w:rsidRPr="00B04BCF" w:rsidRDefault="0034189D" w:rsidP="00B04BCF">
      <w:pPr>
        <w:pStyle w:val="ConsPlusNonformat"/>
        <w:ind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B04BCF">
        <w:rPr>
          <w:rFonts w:ascii="Times New Roman" w:hAnsi="Times New Roman" w:cs="Times New Roman"/>
          <w:i/>
          <w:spacing w:val="-2"/>
          <w:sz w:val="28"/>
          <w:szCs w:val="28"/>
        </w:rPr>
        <w:t>Закон Республики Северная Осетия-Алания от 16 мая 2017 года № 28-РЗ «О стратегическом планировании в Республике Северная Осетия-Алания»</w:t>
      </w:r>
      <w:r w:rsidR="002478E7" w:rsidRPr="00B04BCF">
        <w:rPr>
          <w:rFonts w:ascii="Times New Roman" w:hAnsi="Times New Roman" w:cs="Times New Roman"/>
          <w:i/>
          <w:spacing w:val="-2"/>
          <w:sz w:val="28"/>
          <w:szCs w:val="28"/>
        </w:rPr>
        <w:t>;</w:t>
      </w:r>
    </w:p>
    <w:p w:rsidR="002478E7" w:rsidRPr="00B04BCF" w:rsidRDefault="002478E7" w:rsidP="00B04BCF">
      <w:pPr>
        <w:pStyle w:val="a"/>
        <w:keepLines w:val="0"/>
        <w:numPr>
          <w:ilvl w:val="0"/>
          <w:numId w:val="0"/>
        </w:numPr>
        <w:suppressAutoHyphens w:val="0"/>
        <w:spacing w:before="0" w:after="0"/>
        <w:ind w:firstLine="709"/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</w:pPr>
      <w:r w:rsidRPr="00B04BCF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 xml:space="preserve">Методические </w:t>
      </w:r>
      <w:hyperlink r:id="rId11" w:history="1">
        <w:r w:rsidRPr="00B04BCF">
          <w:rPr>
            <w:rFonts w:ascii="Times New Roman" w:eastAsia="Times New Roman" w:hAnsi="Times New Roman"/>
            <w:i/>
            <w:spacing w:val="-2"/>
            <w:sz w:val="28"/>
            <w:szCs w:val="28"/>
            <w:lang w:eastAsia="ru-RU"/>
          </w:rPr>
          <w:t>рекомендации</w:t>
        </w:r>
      </w:hyperlink>
      <w:r w:rsidRPr="00B04BCF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 xml:space="preserve"> по разработке и корректировке стратегии социально-экономического развития субъекта Российской Федерации и плана мероприятий по ее реализации, утвержденные Приказом Министерства экономического развития Российской Федерации от 23</w:t>
      </w:r>
      <w:r w:rsidR="00C80B2D" w:rsidRPr="00B04BCF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>.03.</w:t>
      </w:r>
      <w:r w:rsidRPr="00B04BCF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>2017 № 132;</w:t>
      </w:r>
    </w:p>
    <w:p w:rsidR="002478E7" w:rsidRPr="00B04BCF" w:rsidRDefault="002478E7" w:rsidP="00B04BCF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pacing w:val="-2"/>
          <w:sz w:val="28"/>
          <w:szCs w:val="28"/>
        </w:rPr>
      </w:pPr>
      <w:r w:rsidRPr="00B04BCF">
        <w:rPr>
          <w:rFonts w:ascii="Times New Roman" w:hAnsi="Times New Roman" w:cs="Times New Roman"/>
          <w:b w:val="0"/>
          <w:i/>
          <w:spacing w:val="-2"/>
          <w:sz w:val="28"/>
          <w:szCs w:val="28"/>
        </w:rPr>
        <w:t>Постановление Правительства Республики Северная Осетия-Алания от 18.07.2017 № 282 «О порядке проведения общественного обсуждения проектов документов стратегического планирования Республики Северная Осетия-Алания»</w:t>
      </w:r>
      <w:r w:rsidR="006D4FED">
        <w:rPr>
          <w:rFonts w:ascii="Times New Roman" w:hAnsi="Times New Roman" w:cs="Times New Roman"/>
          <w:b w:val="0"/>
          <w:i/>
          <w:spacing w:val="-2"/>
          <w:sz w:val="28"/>
          <w:szCs w:val="28"/>
        </w:rPr>
        <w:t>.</w:t>
      </w:r>
      <w:r w:rsidRPr="00B04BCF">
        <w:rPr>
          <w:rFonts w:ascii="Times New Roman" w:hAnsi="Times New Roman" w:cs="Times New Roman"/>
          <w:b w:val="0"/>
          <w:i/>
          <w:spacing w:val="-2"/>
          <w:sz w:val="28"/>
          <w:szCs w:val="28"/>
        </w:rPr>
        <w:t xml:space="preserve"> </w:t>
      </w:r>
    </w:p>
    <w:p w:rsidR="0034189D" w:rsidRPr="00B04BCF" w:rsidRDefault="0034189D" w:rsidP="00E15639">
      <w:pPr>
        <w:pStyle w:val="ConsPlusNonformat"/>
        <w:ind w:firstLine="567"/>
        <w:jc w:val="both"/>
        <w:rPr>
          <w:rFonts w:ascii="Times New Roman" w:hAnsi="Times New Roman" w:cs="Times New Roman"/>
          <w:i/>
          <w:spacing w:val="-2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268"/>
        <w:gridCol w:w="1453"/>
        <w:gridCol w:w="1559"/>
      </w:tblGrid>
      <w:tr w:rsidR="00DE6AE6" w:rsidRPr="00247059" w:rsidTr="00B04BCF">
        <w:tc>
          <w:tcPr>
            <w:tcW w:w="4598" w:type="dxa"/>
          </w:tcPr>
          <w:p w:rsidR="00DE6AE6" w:rsidRPr="00B04BCF" w:rsidRDefault="00DE6AE6" w:rsidP="00B04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E12BC" w:rsidRPr="00B0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4BCF">
              <w:rPr>
                <w:rFonts w:ascii="Times New Roman" w:hAnsi="Times New Roman" w:cs="Times New Roman"/>
                <w:sz w:val="24"/>
                <w:szCs w:val="24"/>
              </w:rPr>
              <w:t>. Цели регулирования</w:t>
            </w:r>
          </w:p>
        </w:tc>
        <w:tc>
          <w:tcPr>
            <w:tcW w:w="2268" w:type="dxa"/>
          </w:tcPr>
          <w:p w:rsidR="00DE6AE6" w:rsidRPr="00B04BCF" w:rsidRDefault="00DE6AE6" w:rsidP="00B04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CF">
              <w:rPr>
                <w:rFonts w:ascii="Times New Roman" w:hAnsi="Times New Roman" w:cs="Times New Roman"/>
                <w:sz w:val="24"/>
                <w:szCs w:val="24"/>
              </w:rPr>
              <w:t>3.5. Индикаторы достижения целей регулирования</w:t>
            </w:r>
          </w:p>
        </w:tc>
        <w:tc>
          <w:tcPr>
            <w:tcW w:w="1453" w:type="dxa"/>
          </w:tcPr>
          <w:p w:rsidR="00DE6AE6" w:rsidRPr="00B04BCF" w:rsidRDefault="00DE6AE6" w:rsidP="00B04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CF">
              <w:rPr>
                <w:rFonts w:ascii="Times New Roman" w:hAnsi="Times New Roman" w:cs="Times New Roman"/>
                <w:sz w:val="24"/>
                <w:szCs w:val="24"/>
              </w:rPr>
              <w:t>3.6. Единица измерения индикаторов</w:t>
            </w:r>
          </w:p>
        </w:tc>
        <w:tc>
          <w:tcPr>
            <w:tcW w:w="1559" w:type="dxa"/>
          </w:tcPr>
          <w:p w:rsidR="00DE6AE6" w:rsidRPr="00B04BCF" w:rsidRDefault="00DE6AE6" w:rsidP="00B04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CF">
              <w:rPr>
                <w:rFonts w:ascii="Times New Roman" w:hAnsi="Times New Roman" w:cs="Times New Roman"/>
                <w:sz w:val="24"/>
                <w:szCs w:val="24"/>
              </w:rPr>
              <w:t>3.7. Целевые значения индикаторов по годам</w:t>
            </w:r>
          </w:p>
        </w:tc>
      </w:tr>
      <w:tr w:rsidR="00DE6AE6" w:rsidRPr="00247059" w:rsidTr="00B04BCF">
        <w:tc>
          <w:tcPr>
            <w:tcW w:w="4598" w:type="dxa"/>
          </w:tcPr>
          <w:p w:rsidR="00DE6AE6" w:rsidRPr="00B04BCF" w:rsidRDefault="0034189D" w:rsidP="00B04BCF">
            <w:pPr>
              <w:ind w:firstLine="567"/>
              <w:rPr>
                <w:i/>
              </w:rPr>
            </w:pPr>
            <w:r w:rsidRPr="00B04BCF">
              <w:rPr>
                <w:i/>
              </w:rPr>
              <w:t xml:space="preserve">разработка Стратегии социально-экономического развития Республики Северная Осетия-Алания до 2030 года в </w:t>
            </w:r>
            <w:r w:rsidRPr="00B04BCF">
              <w:rPr>
                <w:i/>
                <w:spacing w:val="-2"/>
              </w:rPr>
              <w:t>соответствии с Федеральным законом от 28 июня 2014 года № 172-ФЗ «О стратегическом планировании в Российской Федерации»</w:t>
            </w:r>
            <w:r w:rsidRPr="00B04BCF">
              <w:rPr>
                <w:i/>
              </w:rPr>
              <w:t>;</w:t>
            </w:r>
          </w:p>
        </w:tc>
        <w:tc>
          <w:tcPr>
            <w:tcW w:w="2268" w:type="dxa"/>
          </w:tcPr>
          <w:p w:rsidR="00DE6AE6" w:rsidRPr="00B04BCF" w:rsidRDefault="00F30BB4" w:rsidP="00B04BC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BCF">
              <w:rPr>
                <w:rFonts w:ascii="Times New Roman" w:hAnsi="Times New Roman" w:cs="Times New Roman"/>
                <w:i/>
                <w:sz w:val="24"/>
                <w:szCs w:val="24"/>
              </w:rPr>
              <w:t>Прое</w:t>
            </w:r>
            <w:proofErr w:type="gramStart"/>
            <w:r w:rsidRPr="00B04BCF">
              <w:rPr>
                <w:rFonts w:ascii="Times New Roman" w:hAnsi="Times New Roman" w:cs="Times New Roman"/>
                <w:i/>
                <w:sz w:val="24"/>
                <w:szCs w:val="24"/>
              </w:rPr>
              <w:t>кт Стр</w:t>
            </w:r>
            <w:proofErr w:type="gramEnd"/>
            <w:r w:rsidRPr="00B04BCF">
              <w:rPr>
                <w:rFonts w:ascii="Times New Roman" w:hAnsi="Times New Roman" w:cs="Times New Roman"/>
                <w:i/>
                <w:sz w:val="24"/>
                <w:szCs w:val="24"/>
              </w:rPr>
              <w:t>атегии прошел общественное обсуждение и процедуру ОРВ</w:t>
            </w:r>
          </w:p>
        </w:tc>
        <w:tc>
          <w:tcPr>
            <w:tcW w:w="1453" w:type="dxa"/>
          </w:tcPr>
          <w:p w:rsidR="00DE6AE6" w:rsidRPr="00B04BCF" w:rsidRDefault="00DE6AE6" w:rsidP="00B04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6AE6" w:rsidRPr="00B04BCF" w:rsidRDefault="00DE6AE6" w:rsidP="00B04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1C8" w:rsidRPr="00247059" w:rsidTr="00B04BCF">
        <w:tc>
          <w:tcPr>
            <w:tcW w:w="4598" w:type="dxa"/>
          </w:tcPr>
          <w:p w:rsidR="001651C8" w:rsidRPr="00B04BCF" w:rsidRDefault="001651C8" w:rsidP="00B04BCF">
            <w:pPr>
              <w:ind w:firstLine="567"/>
              <w:rPr>
                <w:i/>
              </w:rPr>
            </w:pPr>
            <w:r w:rsidRPr="00B04BCF">
              <w:rPr>
                <w:i/>
              </w:rPr>
              <w:t xml:space="preserve">разработка и реализация плана мероприятий по реализации Стратегии социально-экономического развития Республики Северная Осетия-Алания </w:t>
            </w:r>
            <w:r w:rsidR="005A4F6C" w:rsidRPr="00B04BCF">
              <w:rPr>
                <w:i/>
              </w:rPr>
              <w:t xml:space="preserve">в </w:t>
            </w:r>
            <w:r w:rsidR="005A4F6C" w:rsidRPr="00B04BCF">
              <w:rPr>
                <w:i/>
              </w:rPr>
              <w:lastRenderedPageBreak/>
              <w:t>приоритетных отраслях и сферах деятельности</w:t>
            </w:r>
            <w:r w:rsidRPr="00B04BCF">
              <w:rPr>
                <w:i/>
              </w:rPr>
              <w:t>, направленн</w:t>
            </w:r>
            <w:r w:rsidR="005A4F6C" w:rsidRPr="00B04BCF">
              <w:rPr>
                <w:i/>
              </w:rPr>
              <w:t>о</w:t>
            </w:r>
            <w:r w:rsidRPr="00B04BCF">
              <w:rPr>
                <w:i/>
              </w:rPr>
              <w:t>е на социально-экономическое развитие республики в долгосрочном периоде, прошедш</w:t>
            </w:r>
            <w:r w:rsidR="005A4F6C" w:rsidRPr="00B04BCF">
              <w:rPr>
                <w:i/>
              </w:rPr>
              <w:t>е</w:t>
            </w:r>
            <w:r w:rsidRPr="00B04BCF">
              <w:rPr>
                <w:i/>
              </w:rPr>
              <w:t>е этапы широкого общественного обсуждения (органы государственной  власти, муниципальные органы, общественные объединения предпринимателей, экспертное сообщество и граждане);</w:t>
            </w:r>
          </w:p>
        </w:tc>
        <w:tc>
          <w:tcPr>
            <w:tcW w:w="2268" w:type="dxa"/>
          </w:tcPr>
          <w:p w:rsidR="001651C8" w:rsidRPr="00B04BCF" w:rsidRDefault="00F30BB4" w:rsidP="00B04BCF">
            <w:pPr>
              <w:pStyle w:val="a"/>
              <w:keepLines w:val="0"/>
              <w:numPr>
                <w:ilvl w:val="0"/>
                <w:numId w:val="0"/>
              </w:numPr>
              <w:suppressAutoHyphens w:val="0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04BC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Дости</w:t>
            </w:r>
            <w:r w:rsidR="00495883" w:rsidRPr="00B04BCF">
              <w:rPr>
                <w:rFonts w:ascii="Times New Roman" w:hAnsi="Times New Roman"/>
                <w:i/>
                <w:sz w:val="24"/>
                <w:szCs w:val="24"/>
              </w:rPr>
              <w:t xml:space="preserve">жение индикаторов главной стратегической </w:t>
            </w:r>
            <w:r w:rsidR="00495883" w:rsidRPr="00B04BC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цели</w:t>
            </w:r>
            <w:r w:rsidR="004E12BC" w:rsidRPr="00B04BCF">
              <w:rPr>
                <w:rFonts w:ascii="Times New Roman" w:hAnsi="Times New Roman"/>
                <w:i/>
                <w:sz w:val="24"/>
                <w:szCs w:val="24"/>
              </w:rPr>
              <w:t xml:space="preserve">* </w:t>
            </w:r>
          </w:p>
        </w:tc>
        <w:tc>
          <w:tcPr>
            <w:tcW w:w="1453" w:type="dxa"/>
          </w:tcPr>
          <w:p w:rsidR="001651C8" w:rsidRPr="00B04BCF" w:rsidRDefault="001651C8" w:rsidP="00B04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51C8" w:rsidRPr="00B04BCF" w:rsidRDefault="001651C8" w:rsidP="00B04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1C8" w:rsidRPr="00247059" w:rsidTr="00B04BCF">
        <w:tc>
          <w:tcPr>
            <w:tcW w:w="4598" w:type="dxa"/>
          </w:tcPr>
          <w:p w:rsidR="001651C8" w:rsidRPr="00247059" w:rsidRDefault="001651C8" w:rsidP="00B04BCF">
            <w:pPr>
              <w:pStyle w:val="a"/>
              <w:keepNext/>
              <w:keepLines w:val="0"/>
              <w:numPr>
                <w:ilvl w:val="0"/>
                <w:numId w:val="0"/>
              </w:numPr>
              <w:suppressAutoHyphens w:val="0"/>
              <w:spacing w:before="0" w:after="0"/>
              <w:ind w:firstLine="567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24705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улучшение качества регионального управления и планирования, направленное на комплексное развитие территорий, повышение конкурентоспособности экономики республики и достижение стратегических целей, в том числе преобразование республики </w:t>
            </w:r>
            <w:proofErr w:type="gramStart"/>
            <w:r w:rsidRPr="00247059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24705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1651C8" w:rsidRPr="00247059" w:rsidRDefault="001651C8" w:rsidP="00B04BCF">
            <w:pPr>
              <w:pStyle w:val="a"/>
              <w:keepNext/>
              <w:keepLines w:val="0"/>
              <w:numPr>
                <w:ilvl w:val="0"/>
                <w:numId w:val="0"/>
              </w:numPr>
              <w:suppressAutoHyphens w:val="0"/>
              <w:spacing w:before="0" w:after="0"/>
              <w:ind w:firstLine="567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247059">
              <w:rPr>
                <w:rFonts w:ascii="Times New Roman" w:hAnsi="Times New Roman"/>
                <w:i/>
                <w:sz w:val="24"/>
                <w:szCs w:val="24"/>
              </w:rPr>
              <w:t xml:space="preserve">многонациональный центр государственности и международного сотрудничества в сердце многомиллионного Кавказа; </w:t>
            </w:r>
          </w:p>
          <w:p w:rsidR="001651C8" w:rsidRPr="00247059" w:rsidRDefault="001651C8" w:rsidP="00B04BCF">
            <w:pPr>
              <w:pStyle w:val="a"/>
              <w:keepNext/>
              <w:keepLines w:val="0"/>
              <w:numPr>
                <w:ilvl w:val="0"/>
                <w:numId w:val="0"/>
              </w:numPr>
              <w:suppressAutoHyphens w:val="0"/>
              <w:spacing w:before="0" w:after="0"/>
              <w:ind w:firstLine="567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247059">
              <w:rPr>
                <w:rFonts w:ascii="Times New Roman" w:hAnsi="Times New Roman"/>
                <w:i/>
                <w:sz w:val="24"/>
                <w:szCs w:val="24"/>
              </w:rPr>
              <w:t>культурно-творческий, образовательный и спортивный центр Кавказа с высоким качеством жизни и лучшими условиями для развития молодежи;</w:t>
            </w:r>
          </w:p>
          <w:p w:rsidR="001651C8" w:rsidRPr="00247059" w:rsidRDefault="001651C8" w:rsidP="00B04BCF">
            <w:pPr>
              <w:pStyle w:val="a"/>
              <w:keepLines w:val="0"/>
              <w:numPr>
                <w:ilvl w:val="0"/>
                <w:numId w:val="0"/>
              </w:numPr>
              <w:suppressAutoHyphens w:val="0"/>
              <w:spacing w:before="0" w:after="0"/>
              <w:ind w:firstLine="567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247059">
              <w:rPr>
                <w:rFonts w:ascii="Times New Roman" w:hAnsi="Times New Roman"/>
                <w:i/>
                <w:sz w:val="24"/>
                <w:szCs w:val="24"/>
              </w:rPr>
              <w:t xml:space="preserve">конкурентоспособный центр развития умных экономических комплексов: </w:t>
            </w:r>
            <w:r w:rsidR="005A4F6C" w:rsidRPr="00247059">
              <w:rPr>
                <w:rFonts w:ascii="Times New Roman" w:hAnsi="Times New Roman"/>
                <w:i/>
                <w:sz w:val="24"/>
                <w:szCs w:val="24"/>
              </w:rPr>
              <w:t>АПК</w:t>
            </w:r>
            <w:r w:rsidRPr="00247059">
              <w:rPr>
                <w:rFonts w:ascii="Times New Roman" w:hAnsi="Times New Roman"/>
                <w:i/>
                <w:sz w:val="24"/>
                <w:szCs w:val="24"/>
              </w:rPr>
              <w:t>, промышленности, возобновляемой энергетики и туризма, бережно использующий уникальную природу.</w:t>
            </w:r>
          </w:p>
        </w:tc>
        <w:tc>
          <w:tcPr>
            <w:tcW w:w="2268" w:type="dxa"/>
          </w:tcPr>
          <w:p w:rsidR="001651C8" w:rsidRPr="00247059" w:rsidRDefault="001651C8" w:rsidP="00B04BCF">
            <w:pPr>
              <w:pStyle w:val="ConsPlusNormal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059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положениями проекта Стратегии</w:t>
            </w:r>
          </w:p>
        </w:tc>
        <w:tc>
          <w:tcPr>
            <w:tcW w:w="1453" w:type="dxa"/>
          </w:tcPr>
          <w:p w:rsidR="001651C8" w:rsidRPr="00247059" w:rsidRDefault="001651C8" w:rsidP="00B04BCF">
            <w:pPr>
              <w:pStyle w:val="a"/>
              <w:keepLines w:val="0"/>
              <w:numPr>
                <w:ilvl w:val="0"/>
                <w:numId w:val="0"/>
              </w:numPr>
              <w:suppressAutoHyphens w:val="0"/>
              <w:spacing w:before="0"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651C8" w:rsidRPr="00247059" w:rsidRDefault="001651C8" w:rsidP="00B04BCF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4CA" w:rsidRPr="00B04BCF" w:rsidRDefault="006A04CA" w:rsidP="00B04BCF">
      <w:pPr>
        <w:pStyle w:val="ac"/>
        <w:spacing w:before="0" w:after="0"/>
        <w:ind w:firstLine="567"/>
        <w:rPr>
          <w:rFonts w:ascii="Times New Roman" w:eastAsia="Times New Roman" w:hAnsi="Times New Roman" w:cs="Times New Roman"/>
          <w:b w:val="0"/>
          <w:szCs w:val="20"/>
          <w:lang w:eastAsia="ru-RU"/>
        </w:rPr>
      </w:pPr>
    </w:p>
    <w:p w:rsidR="004E12BC" w:rsidRDefault="004E12BC" w:rsidP="004E12BC">
      <w:pPr>
        <w:pStyle w:val="ac"/>
        <w:spacing w:before="0" w:after="0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24705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*Индикаторы главной стратегической цели</w:t>
      </w:r>
    </w:p>
    <w:p w:rsidR="00B04BCF" w:rsidRPr="00B04BCF" w:rsidRDefault="00B04BCF" w:rsidP="00B04BCF">
      <w:pPr>
        <w:rPr>
          <w:sz w:val="20"/>
          <w:szCs w:val="20"/>
        </w:rPr>
      </w:pPr>
    </w:p>
    <w:tbl>
      <w:tblPr>
        <w:tblStyle w:val="a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928"/>
        <w:gridCol w:w="1005"/>
        <w:gridCol w:w="756"/>
        <w:gridCol w:w="756"/>
        <w:gridCol w:w="756"/>
        <w:gridCol w:w="756"/>
        <w:gridCol w:w="756"/>
      </w:tblGrid>
      <w:tr w:rsidR="004E12BC" w:rsidRPr="00247059" w:rsidTr="009C6E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auto"/>
              </w:rPr>
            </w:pPr>
            <w:r w:rsidRPr="00D96A84">
              <w:rPr>
                <w:color w:val="auto"/>
              </w:rPr>
              <w:t>Индикатор</w:t>
            </w:r>
          </w:p>
        </w:tc>
        <w:tc>
          <w:tcPr>
            <w:tcW w:w="10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auto"/>
              </w:rPr>
            </w:pPr>
            <w:r w:rsidRPr="00D96A84">
              <w:rPr>
                <w:color w:val="auto"/>
              </w:rPr>
              <w:t>2016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auto"/>
              </w:rPr>
            </w:pPr>
            <w:r w:rsidRPr="00D96A84">
              <w:rPr>
                <w:color w:val="auto"/>
              </w:rPr>
              <w:t>2018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auto"/>
              </w:rPr>
            </w:pPr>
            <w:r w:rsidRPr="00D96A84">
              <w:rPr>
                <w:color w:val="auto"/>
              </w:rPr>
              <w:t>2021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auto"/>
              </w:rPr>
            </w:pPr>
            <w:r w:rsidRPr="00D96A84">
              <w:rPr>
                <w:color w:val="auto"/>
              </w:rPr>
              <w:t>2024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auto"/>
              </w:rPr>
            </w:pPr>
            <w:r w:rsidRPr="00D96A84">
              <w:rPr>
                <w:color w:val="auto"/>
              </w:rPr>
              <w:t>2027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auto"/>
              </w:rPr>
            </w:pPr>
            <w:r w:rsidRPr="00D96A84">
              <w:rPr>
                <w:color w:val="auto"/>
              </w:rPr>
              <w:t>2030</w:t>
            </w:r>
          </w:p>
        </w:tc>
      </w:tr>
      <w:tr w:rsidR="004E12BC" w:rsidRPr="00247059" w:rsidTr="009C6E02">
        <w:tc>
          <w:tcPr>
            <w:tcW w:w="4928" w:type="dxa"/>
            <w:hideMark/>
          </w:tcPr>
          <w:p w:rsidR="004E12BC" w:rsidRPr="00D96A84" w:rsidRDefault="004E12BC" w:rsidP="00D96A84">
            <w:pPr>
              <w:rPr>
                <w:b/>
                <w:bCs/>
                <w:color w:val="000000"/>
              </w:rPr>
            </w:pPr>
            <w:r w:rsidRPr="00D96A84">
              <w:rPr>
                <w:b/>
                <w:bCs/>
                <w:color w:val="000000"/>
              </w:rPr>
              <w:t>ГСЦ. Алания – сердце Кавказа</w:t>
            </w:r>
          </w:p>
        </w:tc>
        <w:tc>
          <w:tcPr>
            <w:tcW w:w="1005" w:type="dxa"/>
            <w:noWrap/>
            <w:hideMark/>
          </w:tcPr>
          <w:p w:rsidR="004E12BC" w:rsidRPr="00D96A84" w:rsidRDefault="004E12BC" w:rsidP="00D96A84">
            <w:pPr>
              <w:rPr>
                <w:b/>
                <w:bCs/>
                <w:i/>
                <w:iCs/>
                <w:color w:val="000000"/>
              </w:rPr>
            </w:pPr>
            <w:r w:rsidRPr="00D96A8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rPr>
                <w:b/>
                <w:bCs/>
                <w:i/>
                <w:iCs/>
                <w:color w:val="000000"/>
              </w:rPr>
            </w:pPr>
            <w:r w:rsidRPr="00D96A8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rPr>
                <w:b/>
                <w:bCs/>
                <w:i/>
                <w:iCs/>
                <w:color w:val="000000"/>
              </w:rPr>
            </w:pPr>
            <w:r w:rsidRPr="00D96A8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rPr>
                <w:b/>
                <w:bCs/>
                <w:i/>
                <w:iCs/>
                <w:color w:val="000000"/>
              </w:rPr>
            </w:pPr>
            <w:r w:rsidRPr="00D96A8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rPr>
                <w:b/>
                <w:bCs/>
                <w:i/>
                <w:iCs/>
                <w:color w:val="000000"/>
              </w:rPr>
            </w:pPr>
            <w:r w:rsidRPr="00D96A8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rPr>
                <w:b/>
                <w:bCs/>
                <w:i/>
                <w:iCs/>
                <w:color w:val="000000"/>
              </w:rPr>
            </w:pPr>
            <w:r w:rsidRPr="00D96A8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4E12BC" w:rsidRPr="00247059" w:rsidTr="009C6E02">
        <w:trPr>
          <w:trHeight w:val="222"/>
        </w:trPr>
        <w:tc>
          <w:tcPr>
            <w:tcW w:w="4928" w:type="dxa"/>
            <w:hideMark/>
          </w:tcPr>
          <w:p w:rsidR="004E12BC" w:rsidRPr="00D96A84" w:rsidRDefault="004E12BC" w:rsidP="00D96A84">
            <w:pPr>
              <w:rPr>
                <w:color w:val="000000"/>
              </w:rPr>
            </w:pPr>
            <w:r w:rsidRPr="00D96A84">
              <w:rPr>
                <w:color w:val="000000"/>
              </w:rPr>
              <w:t xml:space="preserve">ВРП по ППС, </w:t>
            </w:r>
            <w:proofErr w:type="gramStart"/>
            <w:r w:rsidRPr="00D96A84">
              <w:rPr>
                <w:color w:val="000000"/>
              </w:rPr>
              <w:t>млрд</w:t>
            </w:r>
            <w:proofErr w:type="gramEnd"/>
            <w:r w:rsidRPr="00D96A84">
              <w:rPr>
                <w:color w:val="000000"/>
              </w:rPr>
              <w:t xml:space="preserve"> USD, в ценах 2016 г.*</w:t>
            </w:r>
          </w:p>
        </w:tc>
        <w:tc>
          <w:tcPr>
            <w:tcW w:w="1005" w:type="dxa"/>
            <w:noWrap/>
            <w:hideMark/>
          </w:tcPr>
          <w:p w:rsidR="004E12BC" w:rsidRPr="00D96A84" w:rsidRDefault="004E12BC" w:rsidP="00D96A84"/>
        </w:tc>
        <w:tc>
          <w:tcPr>
            <w:tcW w:w="0" w:type="auto"/>
            <w:noWrap/>
            <w:hideMark/>
          </w:tcPr>
          <w:p w:rsidR="004E12BC" w:rsidRPr="00D96A84" w:rsidRDefault="004E12BC" w:rsidP="00D96A84"/>
        </w:tc>
        <w:tc>
          <w:tcPr>
            <w:tcW w:w="0" w:type="auto"/>
            <w:noWrap/>
            <w:hideMark/>
          </w:tcPr>
          <w:p w:rsidR="004E12BC" w:rsidRPr="00D96A84" w:rsidRDefault="004E12BC" w:rsidP="00D96A84"/>
        </w:tc>
        <w:tc>
          <w:tcPr>
            <w:tcW w:w="0" w:type="auto"/>
            <w:noWrap/>
            <w:hideMark/>
          </w:tcPr>
          <w:p w:rsidR="004E12BC" w:rsidRPr="00D96A84" w:rsidRDefault="004E12BC" w:rsidP="00D96A84"/>
        </w:tc>
        <w:tc>
          <w:tcPr>
            <w:tcW w:w="0" w:type="auto"/>
            <w:noWrap/>
            <w:hideMark/>
          </w:tcPr>
          <w:p w:rsidR="004E12BC" w:rsidRPr="00D96A84" w:rsidRDefault="004E12BC" w:rsidP="00D96A84"/>
        </w:tc>
        <w:tc>
          <w:tcPr>
            <w:tcW w:w="0" w:type="auto"/>
            <w:noWrap/>
            <w:hideMark/>
          </w:tcPr>
          <w:p w:rsidR="004E12BC" w:rsidRPr="00D96A84" w:rsidRDefault="004E12BC" w:rsidP="00D96A84"/>
        </w:tc>
      </w:tr>
      <w:tr w:rsidR="004E12BC" w:rsidRPr="00247059" w:rsidTr="009C6E02">
        <w:tc>
          <w:tcPr>
            <w:tcW w:w="4928" w:type="dxa"/>
            <w:noWrap/>
            <w:hideMark/>
          </w:tcPr>
          <w:p w:rsidR="004E12BC" w:rsidRPr="00D96A84" w:rsidRDefault="004E12BC" w:rsidP="00D96A84">
            <w:pPr>
              <w:ind w:firstLineChars="100" w:firstLine="240"/>
              <w:rPr>
                <w:color w:val="000000"/>
              </w:rPr>
            </w:pPr>
            <w:r w:rsidRPr="00D96A84">
              <w:rPr>
                <w:color w:val="000000"/>
              </w:rPr>
              <w:t>Инерционный</w:t>
            </w:r>
          </w:p>
        </w:tc>
        <w:tc>
          <w:tcPr>
            <w:tcW w:w="1005" w:type="dxa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6,5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6,6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7,1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7,7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8,2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8,6</w:t>
            </w:r>
          </w:p>
        </w:tc>
      </w:tr>
      <w:tr w:rsidR="004E12BC" w:rsidRPr="00247059" w:rsidTr="009C6E02">
        <w:tc>
          <w:tcPr>
            <w:tcW w:w="4928" w:type="dxa"/>
            <w:noWrap/>
            <w:hideMark/>
          </w:tcPr>
          <w:p w:rsidR="004E12BC" w:rsidRPr="00D96A84" w:rsidRDefault="004E12BC" w:rsidP="00D96A84">
            <w:pPr>
              <w:ind w:firstLineChars="100" w:firstLine="240"/>
              <w:rPr>
                <w:color w:val="000000"/>
              </w:rPr>
            </w:pPr>
            <w:r w:rsidRPr="00D96A84">
              <w:rPr>
                <w:color w:val="000000"/>
              </w:rPr>
              <w:t>Базовый</w:t>
            </w:r>
          </w:p>
        </w:tc>
        <w:tc>
          <w:tcPr>
            <w:tcW w:w="1005" w:type="dxa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6,5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6,7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7,9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9,9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11,4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12,8</w:t>
            </w:r>
          </w:p>
        </w:tc>
      </w:tr>
      <w:tr w:rsidR="004E12BC" w:rsidRPr="00247059" w:rsidTr="009C6E02">
        <w:tc>
          <w:tcPr>
            <w:tcW w:w="4928" w:type="dxa"/>
            <w:noWrap/>
            <w:hideMark/>
          </w:tcPr>
          <w:p w:rsidR="004E12BC" w:rsidRPr="00D96A84" w:rsidRDefault="004E12BC" w:rsidP="00D96A84">
            <w:pPr>
              <w:ind w:firstLineChars="100" w:firstLine="240"/>
              <w:rPr>
                <w:color w:val="000000"/>
              </w:rPr>
            </w:pPr>
            <w:r w:rsidRPr="00D96A84">
              <w:rPr>
                <w:color w:val="000000"/>
              </w:rPr>
              <w:t>Оптимистический</w:t>
            </w:r>
          </w:p>
        </w:tc>
        <w:tc>
          <w:tcPr>
            <w:tcW w:w="1005" w:type="dxa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6,5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6,7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8,6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11,5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14,2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16,9</w:t>
            </w:r>
          </w:p>
        </w:tc>
      </w:tr>
      <w:tr w:rsidR="004E12BC" w:rsidRPr="00247059" w:rsidTr="009C6E02">
        <w:tc>
          <w:tcPr>
            <w:tcW w:w="4928" w:type="dxa"/>
            <w:hideMark/>
          </w:tcPr>
          <w:p w:rsidR="004E12BC" w:rsidRPr="00D96A84" w:rsidRDefault="004E12BC" w:rsidP="00D96A84">
            <w:pPr>
              <w:rPr>
                <w:color w:val="000000"/>
              </w:rPr>
            </w:pPr>
            <w:r w:rsidRPr="00D96A84">
              <w:rPr>
                <w:color w:val="000000"/>
              </w:rPr>
              <w:t xml:space="preserve">ВРП на </w:t>
            </w:r>
            <w:proofErr w:type="spellStart"/>
            <w:r w:rsidRPr="00D96A84">
              <w:rPr>
                <w:color w:val="000000"/>
              </w:rPr>
              <w:t>д.н</w:t>
            </w:r>
            <w:proofErr w:type="spellEnd"/>
            <w:r w:rsidRPr="00D96A84">
              <w:rPr>
                <w:color w:val="000000"/>
              </w:rPr>
              <w:t>. по ППС, тыс. USD, в ценах 2016 г.*</w:t>
            </w:r>
          </w:p>
        </w:tc>
        <w:tc>
          <w:tcPr>
            <w:tcW w:w="1005" w:type="dxa"/>
            <w:noWrap/>
            <w:hideMark/>
          </w:tcPr>
          <w:p w:rsidR="004E12BC" w:rsidRPr="00D96A84" w:rsidRDefault="004E12BC" w:rsidP="00D96A84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</w:pPr>
          </w:p>
        </w:tc>
      </w:tr>
      <w:tr w:rsidR="004E12BC" w:rsidRPr="00247059" w:rsidTr="009C6E02">
        <w:tc>
          <w:tcPr>
            <w:tcW w:w="4928" w:type="dxa"/>
            <w:noWrap/>
            <w:hideMark/>
          </w:tcPr>
          <w:p w:rsidR="004E12BC" w:rsidRPr="00D96A84" w:rsidRDefault="004E12BC" w:rsidP="00D96A84">
            <w:pPr>
              <w:ind w:firstLineChars="100" w:firstLine="240"/>
              <w:rPr>
                <w:color w:val="000000"/>
              </w:rPr>
            </w:pPr>
            <w:r w:rsidRPr="00D96A84">
              <w:rPr>
                <w:color w:val="000000"/>
              </w:rPr>
              <w:t>Инерционный</w:t>
            </w:r>
          </w:p>
        </w:tc>
        <w:tc>
          <w:tcPr>
            <w:tcW w:w="1005" w:type="dxa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9,2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9,5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10,2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11,3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12,2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13,0</w:t>
            </w:r>
          </w:p>
        </w:tc>
      </w:tr>
      <w:tr w:rsidR="004E12BC" w:rsidRPr="00247059" w:rsidTr="009C6E02">
        <w:tc>
          <w:tcPr>
            <w:tcW w:w="4928" w:type="dxa"/>
            <w:noWrap/>
            <w:hideMark/>
          </w:tcPr>
          <w:p w:rsidR="004E12BC" w:rsidRPr="00D96A84" w:rsidRDefault="004E12BC" w:rsidP="00D96A84">
            <w:pPr>
              <w:ind w:firstLineChars="100" w:firstLine="240"/>
              <w:rPr>
                <w:color w:val="000000"/>
              </w:rPr>
            </w:pPr>
            <w:r w:rsidRPr="00D96A84">
              <w:rPr>
                <w:color w:val="000000"/>
              </w:rPr>
              <w:t>Базовый</w:t>
            </w:r>
          </w:p>
        </w:tc>
        <w:tc>
          <w:tcPr>
            <w:tcW w:w="1005" w:type="dxa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9,2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9,6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11,4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14,1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16,0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17,7</w:t>
            </w:r>
          </w:p>
        </w:tc>
      </w:tr>
      <w:tr w:rsidR="004E12BC" w:rsidRPr="00247059" w:rsidTr="009C6E02">
        <w:tc>
          <w:tcPr>
            <w:tcW w:w="4928" w:type="dxa"/>
            <w:noWrap/>
            <w:hideMark/>
          </w:tcPr>
          <w:p w:rsidR="004E12BC" w:rsidRPr="00D96A84" w:rsidRDefault="004E12BC" w:rsidP="00D96A84">
            <w:pPr>
              <w:ind w:firstLineChars="100" w:firstLine="240"/>
              <w:rPr>
                <w:color w:val="000000"/>
              </w:rPr>
            </w:pPr>
            <w:r w:rsidRPr="00D96A84">
              <w:rPr>
                <w:color w:val="000000"/>
              </w:rPr>
              <w:t>Оптимистический</w:t>
            </w:r>
          </w:p>
        </w:tc>
        <w:tc>
          <w:tcPr>
            <w:tcW w:w="1005" w:type="dxa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9,2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9,6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12,3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16,3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19,7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22,9</w:t>
            </w:r>
          </w:p>
        </w:tc>
      </w:tr>
      <w:tr w:rsidR="004E12BC" w:rsidRPr="00247059" w:rsidTr="009C6E02">
        <w:tc>
          <w:tcPr>
            <w:tcW w:w="4928" w:type="dxa"/>
            <w:hideMark/>
          </w:tcPr>
          <w:p w:rsidR="004E12BC" w:rsidRPr="00D96A84" w:rsidRDefault="004E12BC" w:rsidP="00D96A84">
            <w:pPr>
              <w:rPr>
                <w:color w:val="000000"/>
              </w:rPr>
            </w:pPr>
            <w:r w:rsidRPr="00D96A84">
              <w:rPr>
                <w:color w:val="000000"/>
              </w:rPr>
              <w:t>Накопленный среднегодовой темп роста ВРП (CAGR с 2016 г.), %</w:t>
            </w:r>
          </w:p>
        </w:tc>
        <w:tc>
          <w:tcPr>
            <w:tcW w:w="1005" w:type="dxa"/>
            <w:noWrap/>
            <w:hideMark/>
          </w:tcPr>
          <w:p w:rsidR="004E12BC" w:rsidRPr="00D96A84" w:rsidRDefault="004E12BC" w:rsidP="00D96A84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</w:pPr>
          </w:p>
        </w:tc>
      </w:tr>
      <w:tr w:rsidR="004E12BC" w:rsidRPr="00247059" w:rsidTr="009C6E02">
        <w:tc>
          <w:tcPr>
            <w:tcW w:w="4928" w:type="dxa"/>
            <w:noWrap/>
            <w:hideMark/>
          </w:tcPr>
          <w:p w:rsidR="004E12BC" w:rsidRPr="00D96A84" w:rsidRDefault="004E12BC" w:rsidP="00D96A84">
            <w:pPr>
              <w:ind w:firstLineChars="100" w:firstLine="240"/>
              <w:rPr>
                <w:color w:val="000000"/>
              </w:rPr>
            </w:pPr>
            <w:r w:rsidRPr="00D96A84">
              <w:rPr>
                <w:color w:val="000000"/>
              </w:rPr>
              <w:t>Инерционный</w:t>
            </w:r>
          </w:p>
        </w:tc>
        <w:tc>
          <w:tcPr>
            <w:tcW w:w="1005" w:type="dxa"/>
            <w:noWrap/>
            <w:hideMark/>
          </w:tcPr>
          <w:p w:rsidR="004E12BC" w:rsidRPr="00D96A84" w:rsidRDefault="004E12BC" w:rsidP="00D96A84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101,0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101,8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102,2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102,2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102,0</w:t>
            </w:r>
          </w:p>
        </w:tc>
      </w:tr>
      <w:tr w:rsidR="004E12BC" w:rsidRPr="00247059" w:rsidTr="009C6E02">
        <w:tc>
          <w:tcPr>
            <w:tcW w:w="4928" w:type="dxa"/>
            <w:noWrap/>
            <w:hideMark/>
          </w:tcPr>
          <w:p w:rsidR="004E12BC" w:rsidRPr="00D96A84" w:rsidRDefault="004E12BC" w:rsidP="00D96A84">
            <w:pPr>
              <w:ind w:firstLineChars="100" w:firstLine="240"/>
              <w:rPr>
                <w:color w:val="000000"/>
              </w:rPr>
            </w:pPr>
            <w:r w:rsidRPr="00D96A84">
              <w:rPr>
                <w:color w:val="000000"/>
              </w:rPr>
              <w:t>Базовый</w:t>
            </w:r>
          </w:p>
        </w:tc>
        <w:tc>
          <w:tcPr>
            <w:tcW w:w="1005" w:type="dxa"/>
            <w:noWrap/>
            <w:hideMark/>
          </w:tcPr>
          <w:p w:rsidR="004E12BC" w:rsidRPr="00D96A84" w:rsidRDefault="004E12BC" w:rsidP="00D96A84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101,8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104,0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105,4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105,2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104,9</w:t>
            </w:r>
          </w:p>
        </w:tc>
      </w:tr>
      <w:tr w:rsidR="004E12BC" w:rsidRPr="00247059" w:rsidTr="009C6E02">
        <w:tc>
          <w:tcPr>
            <w:tcW w:w="4928" w:type="dxa"/>
            <w:noWrap/>
            <w:hideMark/>
          </w:tcPr>
          <w:p w:rsidR="004E12BC" w:rsidRPr="00D96A84" w:rsidRDefault="004E12BC" w:rsidP="00D96A84">
            <w:pPr>
              <w:ind w:firstLineChars="100" w:firstLine="240"/>
              <w:rPr>
                <w:color w:val="000000"/>
              </w:rPr>
            </w:pPr>
            <w:r w:rsidRPr="00D96A84">
              <w:rPr>
                <w:color w:val="000000"/>
              </w:rPr>
              <w:t>Оптимистический</w:t>
            </w:r>
          </w:p>
        </w:tc>
        <w:tc>
          <w:tcPr>
            <w:tcW w:w="1005" w:type="dxa"/>
            <w:noWrap/>
            <w:hideMark/>
          </w:tcPr>
          <w:p w:rsidR="004E12BC" w:rsidRPr="00D96A84" w:rsidRDefault="004E12BC" w:rsidP="00D96A84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101,9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105,7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107,4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107,4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107,1</w:t>
            </w:r>
          </w:p>
        </w:tc>
      </w:tr>
      <w:tr w:rsidR="004E12BC" w:rsidRPr="00247059" w:rsidTr="009C6E02">
        <w:tc>
          <w:tcPr>
            <w:tcW w:w="4928" w:type="dxa"/>
            <w:hideMark/>
          </w:tcPr>
          <w:p w:rsidR="004E12BC" w:rsidRPr="00D96A84" w:rsidRDefault="004E12BC" w:rsidP="00D96A84">
            <w:pPr>
              <w:rPr>
                <w:color w:val="000000"/>
              </w:rPr>
            </w:pPr>
            <w:r w:rsidRPr="00D96A84">
              <w:rPr>
                <w:color w:val="000000"/>
              </w:rPr>
              <w:lastRenderedPageBreak/>
              <w:t>Накопленный среднегодовой темп роста ВРП на душу населения (CAGR с 2016 г.), %</w:t>
            </w:r>
          </w:p>
        </w:tc>
        <w:tc>
          <w:tcPr>
            <w:tcW w:w="1005" w:type="dxa"/>
            <w:noWrap/>
            <w:hideMark/>
          </w:tcPr>
          <w:p w:rsidR="004E12BC" w:rsidRPr="00D96A84" w:rsidRDefault="004E12BC" w:rsidP="00D96A84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</w:pPr>
          </w:p>
        </w:tc>
      </w:tr>
      <w:tr w:rsidR="004E12BC" w:rsidRPr="00247059" w:rsidTr="009C6E02">
        <w:tc>
          <w:tcPr>
            <w:tcW w:w="4928" w:type="dxa"/>
            <w:noWrap/>
            <w:hideMark/>
          </w:tcPr>
          <w:p w:rsidR="004E12BC" w:rsidRPr="00D96A84" w:rsidRDefault="004E12BC" w:rsidP="00D96A84">
            <w:pPr>
              <w:ind w:firstLineChars="100" w:firstLine="240"/>
              <w:rPr>
                <w:color w:val="000000"/>
              </w:rPr>
            </w:pPr>
            <w:r w:rsidRPr="00D96A84">
              <w:rPr>
                <w:color w:val="000000"/>
              </w:rPr>
              <w:t>Инерционный</w:t>
            </w:r>
          </w:p>
        </w:tc>
        <w:tc>
          <w:tcPr>
            <w:tcW w:w="1005" w:type="dxa"/>
            <w:noWrap/>
            <w:hideMark/>
          </w:tcPr>
          <w:p w:rsidR="004E12BC" w:rsidRPr="00D96A84" w:rsidRDefault="004E12BC" w:rsidP="00D96A84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98,3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100,4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101,0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101,2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101,3</w:t>
            </w:r>
          </w:p>
        </w:tc>
      </w:tr>
      <w:tr w:rsidR="004E12BC" w:rsidRPr="00247059" w:rsidTr="009C6E02">
        <w:tc>
          <w:tcPr>
            <w:tcW w:w="4928" w:type="dxa"/>
            <w:noWrap/>
            <w:hideMark/>
          </w:tcPr>
          <w:p w:rsidR="004E12BC" w:rsidRPr="00D96A84" w:rsidRDefault="004E12BC" w:rsidP="00D96A84">
            <w:pPr>
              <w:ind w:firstLineChars="100" w:firstLine="240"/>
              <w:rPr>
                <w:color w:val="000000"/>
              </w:rPr>
            </w:pPr>
            <w:r w:rsidRPr="00D96A84">
              <w:rPr>
                <w:color w:val="000000"/>
              </w:rPr>
              <w:t>Базовый</w:t>
            </w:r>
          </w:p>
        </w:tc>
        <w:tc>
          <w:tcPr>
            <w:tcW w:w="1005" w:type="dxa"/>
            <w:noWrap/>
            <w:hideMark/>
          </w:tcPr>
          <w:p w:rsidR="004E12BC" w:rsidRPr="00D96A84" w:rsidRDefault="004E12BC" w:rsidP="00D96A84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98,5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102,9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104,2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104,1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103,9</w:t>
            </w:r>
          </w:p>
        </w:tc>
      </w:tr>
      <w:tr w:rsidR="004E12BC" w:rsidRPr="00247059" w:rsidTr="009C6E02">
        <w:tc>
          <w:tcPr>
            <w:tcW w:w="4928" w:type="dxa"/>
            <w:noWrap/>
            <w:hideMark/>
          </w:tcPr>
          <w:p w:rsidR="004E12BC" w:rsidRPr="00D96A84" w:rsidRDefault="004E12BC" w:rsidP="00D96A84">
            <w:pPr>
              <w:ind w:firstLineChars="100" w:firstLine="240"/>
              <w:rPr>
                <w:color w:val="000000"/>
              </w:rPr>
            </w:pPr>
            <w:r w:rsidRPr="00D96A84">
              <w:rPr>
                <w:color w:val="000000"/>
              </w:rPr>
              <w:t>Оптимистический</w:t>
            </w:r>
          </w:p>
        </w:tc>
        <w:tc>
          <w:tcPr>
            <w:tcW w:w="1005" w:type="dxa"/>
            <w:noWrap/>
            <w:hideMark/>
          </w:tcPr>
          <w:p w:rsidR="004E12BC" w:rsidRPr="00D96A84" w:rsidRDefault="004E12BC" w:rsidP="00D96A84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98,6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104,9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106,8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106,5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106,0</w:t>
            </w:r>
          </w:p>
        </w:tc>
      </w:tr>
      <w:tr w:rsidR="004E12BC" w:rsidRPr="00247059" w:rsidTr="009C6E02">
        <w:tc>
          <w:tcPr>
            <w:tcW w:w="4928" w:type="dxa"/>
            <w:hideMark/>
          </w:tcPr>
          <w:p w:rsidR="004E12BC" w:rsidRPr="00D96A84" w:rsidRDefault="004E12BC" w:rsidP="00D96A84">
            <w:pPr>
              <w:rPr>
                <w:color w:val="000000"/>
              </w:rPr>
            </w:pPr>
            <w:r w:rsidRPr="00D96A84">
              <w:rPr>
                <w:color w:val="000000"/>
              </w:rPr>
              <w:t>Рост ВДС в промышленном производстве к 2016, раз</w:t>
            </w:r>
          </w:p>
        </w:tc>
        <w:tc>
          <w:tcPr>
            <w:tcW w:w="1005" w:type="dxa"/>
            <w:noWrap/>
            <w:hideMark/>
          </w:tcPr>
          <w:p w:rsidR="004E12BC" w:rsidRPr="00D96A84" w:rsidRDefault="004E12BC" w:rsidP="00D96A84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</w:pPr>
          </w:p>
        </w:tc>
      </w:tr>
      <w:tr w:rsidR="004E12BC" w:rsidRPr="00247059" w:rsidTr="009C6E02">
        <w:tc>
          <w:tcPr>
            <w:tcW w:w="4928" w:type="dxa"/>
            <w:noWrap/>
            <w:hideMark/>
          </w:tcPr>
          <w:p w:rsidR="004E12BC" w:rsidRPr="00D96A84" w:rsidRDefault="004E12BC" w:rsidP="00D96A84">
            <w:pPr>
              <w:ind w:firstLineChars="100" w:firstLine="240"/>
              <w:rPr>
                <w:color w:val="000000"/>
              </w:rPr>
            </w:pPr>
            <w:r w:rsidRPr="00D96A84">
              <w:rPr>
                <w:color w:val="000000"/>
              </w:rPr>
              <w:t>Инерционный</w:t>
            </w:r>
          </w:p>
        </w:tc>
        <w:tc>
          <w:tcPr>
            <w:tcW w:w="1005" w:type="dxa"/>
            <w:noWrap/>
            <w:hideMark/>
          </w:tcPr>
          <w:p w:rsidR="004E12BC" w:rsidRPr="00D96A84" w:rsidRDefault="004E12BC" w:rsidP="00D96A84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1,1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1,2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1,4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1,6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1,7</w:t>
            </w:r>
          </w:p>
        </w:tc>
      </w:tr>
      <w:tr w:rsidR="004E12BC" w:rsidRPr="00247059" w:rsidTr="009C6E02">
        <w:tc>
          <w:tcPr>
            <w:tcW w:w="4928" w:type="dxa"/>
            <w:noWrap/>
            <w:hideMark/>
          </w:tcPr>
          <w:p w:rsidR="004E12BC" w:rsidRPr="00D96A84" w:rsidRDefault="004E12BC" w:rsidP="00D96A84">
            <w:pPr>
              <w:ind w:firstLineChars="100" w:firstLine="240"/>
              <w:rPr>
                <w:color w:val="000000"/>
              </w:rPr>
            </w:pPr>
            <w:r w:rsidRPr="00D96A84">
              <w:rPr>
                <w:color w:val="000000"/>
              </w:rPr>
              <w:t>Базовый</w:t>
            </w:r>
          </w:p>
        </w:tc>
        <w:tc>
          <w:tcPr>
            <w:tcW w:w="1005" w:type="dxa"/>
            <w:noWrap/>
            <w:hideMark/>
          </w:tcPr>
          <w:p w:rsidR="004E12BC" w:rsidRPr="00D96A84" w:rsidRDefault="004E12BC" w:rsidP="00D96A84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1,1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1,4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2,1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2,4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2,7</w:t>
            </w:r>
          </w:p>
        </w:tc>
      </w:tr>
      <w:tr w:rsidR="004E12BC" w:rsidRPr="00247059" w:rsidTr="009C6E02">
        <w:tc>
          <w:tcPr>
            <w:tcW w:w="4928" w:type="dxa"/>
            <w:noWrap/>
            <w:hideMark/>
          </w:tcPr>
          <w:p w:rsidR="004E12BC" w:rsidRPr="00D96A84" w:rsidRDefault="004E12BC" w:rsidP="00D96A84">
            <w:pPr>
              <w:ind w:firstLineChars="100" w:firstLine="240"/>
              <w:rPr>
                <w:color w:val="000000"/>
              </w:rPr>
            </w:pPr>
            <w:r w:rsidRPr="00D96A84">
              <w:rPr>
                <w:color w:val="000000"/>
              </w:rPr>
              <w:t>Оптимистический</w:t>
            </w:r>
          </w:p>
        </w:tc>
        <w:tc>
          <w:tcPr>
            <w:tcW w:w="1005" w:type="dxa"/>
            <w:noWrap/>
            <w:hideMark/>
          </w:tcPr>
          <w:p w:rsidR="004E12BC" w:rsidRPr="00D96A84" w:rsidRDefault="004E12BC" w:rsidP="00D96A84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1,1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1,7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2,4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3,1</w:t>
            </w:r>
          </w:p>
        </w:tc>
        <w:tc>
          <w:tcPr>
            <w:tcW w:w="0" w:type="auto"/>
            <w:noWrap/>
            <w:hideMark/>
          </w:tcPr>
          <w:p w:rsidR="004E12BC" w:rsidRPr="00D96A84" w:rsidRDefault="004E12BC" w:rsidP="00D96A84">
            <w:pPr>
              <w:jc w:val="center"/>
              <w:rPr>
                <w:color w:val="000000"/>
              </w:rPr>
            </w:pPr>
            <w:r w:rsidRPr="00D96A84">
              <w:rPr>
                <w:color w:val="000000"/>
              </w:rPr>
              <w:t>3,7</w:t>
            </w:r>
          </w:p>
        </w:tc>
      </w:tr>
    </w:tbl>
    <w:p w:rsidR="00DE6AE6" w:rsidRPr="00B04BCF" w:rsidRDefault="00DE6AE6" w:rsidP="00E156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E02" w:rsidRDefault="00D32AE9" w:rsidP="002638CC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23965" cy="4418330"/>
            <wp:effectExtent l="0" t="0" r="635" b="127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965" cy="441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D1" w:rsidRPr="00B04BCF" w:rsidRDefault="003972D1" w:rsidP="00E1563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DE6AE6" w:rsidRPr="00247059" w:rsidRDefault="00DE6AE6" w:rsidP="00B04B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59">
        <w:rPr>
          <w:rFonts w:ascii="Times New Roman" w:hAnsi="Times New Roman" w:cs="Times New Roman"/>
          <w:sz w:val="28"/>
          <w:szCs w:val="28"/>
        </w:rPr>
        <w:t>3.</w:t>
      </w:r>
      <w:r w:rsidR="004E12BC" w:rsidRPr="00247059">
        <w:rPr>
          <w:rFonts w:ascii="Times New Roman" w:hAnsi="Times New Roman" w:cs="Times New Roman"/>
          <w:sz w:val="28"/>
          <w:szCs w:val="28"/>
        </w:rPr>
        <w:t>8</w:t>
      </w:r>
      <w:r w:rsidRPr="00247059">
        <w:rPr>
          <w:rFonts w:ascii="Times New Roman" w:hAnsi="Times New Roman" w:cs="Times New Roman"/>
          <w:sz w:val="28"/>
          <w:szCs w:val="28"/>
        </w:rPr>
        <w:t>.  Методы  расчета индикаторов достижения целей регулирования, источники</w:t>
      </w:r>
      <w:r w:rsidR="0034189D" w:rsidRPr="00247059">
        <w:rPr>
          <w:rFonts w:ascii="Times New Roman" w:hAnsi="Times New Roman" w:cs="Times New Roman"/>
          <w:sz w:val="28"/>
          <w:szCs w:val="28"/>
        </w:rPr>
        <w:t xml:space="preserve"> </w:t>
      </w:r>
      <w:r w:rsidRPr="00247059">
        <w:rPr>
          <w:rFonts w:ascii="Times New Roman" w:hAnsi="Times New Roman" w:cs="Times New Roman"/>
          <w:sz w:val="28"/>
          <w:szCs w:val="28"/>
        </w:rPr>
        <w:t>информации для расчетов:</w:t>
      </w:r>
    </w:p>
    <w:p w:rsidR="0034189D" w:rsidRPr="00247059" w:rsidRDefault="0034189D" w:rsidP="00B04BCF">
      <w:pPr>
        <w:pStyle w:val="ConsPlusNonformat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7059">
        <w:rPr>
          <w:rFonts w:ascii="Times New Roman" w:hAnsi="Times New Roman" w:cs="Times New Roman"/>
          <w:i/>
          <w:iCs/>
          <w:sz w:val="28"/>
          <w:szCs w:val="28"/>
        </w:rPr>
        <w:t>сравнительный метод, метод аналогии</w:t>
      </w:r>
      <w:r w:rsidR="00FC41B3" w:rsidRPr="00247059">
        <w:rPr>
          <w:rFonts w:ascii="Times New Roman" w:hAnsi="Times New Roman" w:cs="Times New Roman"/>
          <w:i/>
          <w:iCs/>
          <w:sz w:val="28"/>
          <w:szCs w:val="28"/>
        </w:rPr>
        <w:t>, системный анализ, статистический метод, методы экстраполяции и интерполяции, математические методы.</w:t>
      </w:r>
    </w:p>
    <w:p w:rsidR="0034189D" w:rsidRPr="00B04BCF" w:rsidRDefault="0034189D" w:rsidP="00B04BCF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DE6AE6" w:rsidRPr="00247059" w:rsidRDefault="00DE6AE6" w:rsidP="00B04B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59">
        <w:rPr>
          <w:rFonts w:ascii="Times New Roman" w:hAnsi="Times New Roman" w:cs="Times New Roman"/>
          <w:sz w:val="28"/>
          <w:szCs w:val="28"/>
        </w:rPr>
        <w:t>3.</w:t>
      </w:r>
      <w:r w:rsidR="004E12BC" w:rsidRPr="00247059">
        <w:rPr>
          <w:rFonts w:ascii="Times New Roman" w:hAnsi="Times New Roman" w:cs="Times New Roman"/>
          <w:sz w:val="28"/>
          <w:szCs w:val="28"/>
        </w:rPr>
        <w:t>9</w:t>
      </w:r>
      <w:r w:rsidRPr="00247059">
        <w:rPr>
          <w:rFonts w:ascii="Times New Roman" w:hAnsi="Times New Roman" w:cs="Times New Roman"/>
          <w:sz w:val="28"/>
          <w:szCs w:val="28"/>
        </w:rPr>
        <w:t>.   Оценка   затрат   на   проведение   мониторинга   достижения   целей</w:t>
      </w:r>
      <w:r w:rsidR="0034189D" w:rsidRPr="00247059">
        <w:rPr>
          <w:rFonts w:ascii="Times New Roman" w:hAnsi="Times New Roman" w:cs="Times New Roman"/>
          <w:sz w:val="28"/>
          <w:szCs w:val="28"/>
        </w:rPr>
        <w:t xml:space="preserve"> </w:t>
      </w:r>
      <w:r w:rsidRPr="00247059">
        <w:rPr>
          <w:rFonts w:ascii="Times New Roman" w:hAnsi="Times New Roman" w:cs="Times New Roman"/>
          <w:sz w:val="28"/>
          <w:szCs w:val="28"/>
        </w:rPr>
        <w:t>регулирования:</w:t>
      </w:r>
    </w:p>
    <w:p w:rsidR="0034189D" w:rsidRPr="00247059" w:rsidRDefault="0034189D" w:rsidP="00B04BCF">
      <w:pPr>
        <w:pStyle w:val="ConsPlusNonformat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7059">
        <w:rPr>
          <w:rFonts w:ascii="Times New Roman" w:hAnsi="Times New Roman" w:cs="Times New Roman"/>
          <w:i/>
          <w:iCs/>
          <w:sz w:val="28"/>
          <w:szCs w:val="28"/>
        </w:rPr>
        <w:t>в рамках исполнения действующих должностных обязанностей.</w:t>
      </w:r>
    </w:p>
    <w:p w:rsidR="004E12BC" w:rsidRPr="00247059" w:rsidRDefault="004E12BC" w:rsidP="00B04BCF">
      <w:pPr>
        <w:pStyle w:val="ac"/>
        <w:spacing w:before="0" w:after="0"/>
      </w:pPr>
    </w:p>
    <w:p w:rsidR="00341E07" w:rsidRDefault="00341E07" w:rsidP="00B04B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1E07" w:rsidRDefault="00341E07" w:rsidP="00B04B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AE6" w:rsidRPr="00247059" w:rsidRDefault="00DE6AE6" w:rsidP="00B04B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59">
        <w:rPr>
          <w:rFonts w:ascii="Times New Roman" w:hAnsi="Times New Roman" w:cs="Times New Roman"/>
          <w:sz w:val="28"/>
          <w:szCs w:val="28"/>
        </w:rPr>
        <w:lastRenderedPageBreak/>
        <w:t>4. Качественная характеристика и оценка численности потенциальных адресатов</w:t>
      </w:r>
      <w:r w:rsidR="0034189D" w:rsidRPr="00247059">
        <w:rPr>
          <w:rFonts w:ascii="Times New Roman" w:hAnsi="Times New Roman" w:cs="Times New Roman"/>
          <w:sz w:val="28"/>
          <w:szCs w:val="28"/>
        </w:rPr>
        <w:t xml:space="preserve"> </w:t>
      </w:r>
      <w:r w:rsidRPr="00247059">
        <w:rPr>
          <w:rFonts w:ascii="Times New Roman" w:hAnsi="Times New Roman" w:cs="Times New Roman"/>
          <w:sz w:val="28"/>
          <w:szCs w:val="28"/>
        </w:rPr>
        <w:t>регулирования (их групп)</w:t>
      </w:r>
    </w:p>
    <w:p w:rsidR="00DE6AE6" w:rsidRPr="00B04BCF" w:rsidRDefault="00DE6AE6" w:rsidP="00E1563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925"/>
        <w:gridCol w:w="3319"/>
      </w:tblGrid>
      <w:tr w:rsidR="00DE6AE6" w:rsidRPr="00247059" w:rsidTr="003972D1">
        <w:tc>
          <w:tcPr>
            <w:tcW w:w="4457" w:type="dxa"/>
          </w:tcPr>
          <w:p w:rsidR="00DE6AE6" w:rsidRPr="00247059" w:rsidRDefault="00DE6AE6" w:rsidP="00397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430"/>
            <w:bookmarkEnd w:id="2"/>
            <w:r w:rsidRPr="00247059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регулирования (краткое описание их качественных характеристик)</w:t>
            </w:r>
          </w:p>
        </w:tc>
        <w:tc>
          <w:tcPr>
            <w:tcW w:w="1925" w:type="dxa"/>
          </w:tcPr>
          <w:p w:rsidR="00DE6AE6" w:rsidRPr="00247059" w:rsidRDefault="00DE6AE6" w:rsidP="00397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9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319" w:type="dxa"/>
          </w:tcPr>
          <w:p w:rsidR="00DE6AE6" w:rsidRPr="00247059" w:rsidRDefault="00DE6AE6" w:rsidP="00397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9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3B4C50" w:rsidRPr="00247059" w:rsidTr="003972D1">
        <w:tc>
          <w:tcPr>
            <w:tcW w:w="4457" w:type="dxa"/>
          </w:tcPr>
          <w:p w:rsidR="003B4C50" w:rsidRPr="00247059" w:rsidRDefault="003B4C50" w:rsidP="003972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9">
              <w:rPr>
                <w:rFonts w:ascii="Times New Roman" w:hAnsi="Times New Roman" w:cs="Times New Roman"/>
                <w:i/>
                <w:sz w:val="24"/>
                <w:szCs w:val="24"/>
              </w:rPr>
              <w:t>Граждане РСО-Алания</w:t>
            </w:r>
          </w:p>
        </w:tc>
        <w:tc>
          <w:tcPr>
            <w:tcW w:w="1925" w:type="dxa"/>
          </w:tcPr>
          <w:p w:rsidR="003B4C50" w:rsidRPr="00247059" w:rsidRDefault="003B4C50" w:rsidP="00397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9">
              <w:rPr>
                <w:rFonts w:ascii="Times New Roman" w:hAnsi="Times New Roman" w:cs="Times New Roman"/>
                <w:i/>
                <w:sz w:val="24"/>
                <w:szCs w:val="24"/>
              </w:rPr>
              <w:t>701 940 человек</w:t>
            </w:r>
          </w:p>
        </w:tc>
        <w:tc>
          <w:tcPr>
            <w:tcW w:w="3319" w:type="dxa"/>
          </w:tcPr>
          <w:p w:rsidR="003B4C50" w:rsidRPr="00247059" w:rsidRDefault="003B4C50" w:rsidP="003972D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059">
              <w:rPr>
                <w:rFonts w:ascii="Times New Roman" w:hAnsi="Times New Roman" w:cs="Times New Roman"/>
                <w:i/>
                <w:sz w:val="24"/>
                <w:szCs w:val="24"/>
              </w:rPr>
              <w:t>Статистическая  отчетность и отчетность органов исполнительной власти и органов местного самоуправления</w:t>
            </w:r>
          </w:p>
        </w:tc>
      </w:tr>
      <w:tr w:rsidR="003B4C50" w:rsidRPr="00247059" w:rsidTr="003972D1">
        <w:tc>
          <w:tcPr>
            <w:tcW w:w="4457" w:type="dxa"/>
          </w:tcPr>
          <w:p w:rsidR="003B4C50" w:rsidRPr="00247059" w:rsidRDefault="003B4C50" w:rsidP="003972D1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059">
              <w:rPr>
                <w:rFonts w:ascii="Times New Roman" w:hAnsi="Times New Roman" w:cs="Times New Roman"/>
                <w:i/>
                <w:sz w:val="24"/>
                <w:szCs w:val="24"/>
              </w:rPr>
              <w:t>Органы государственной власти</w:t>
            </w:r>
          </w:p>
        </w:tc>
        <w:tc>
          <w:tcPr>
            <w:tcW w:w="1925" w:type="dxa"/>
          </w:tcPr>
          <w:p w:rsidR="003B4C50" w:rsidRPr="00247059" w:rsidRDefault="003B4C50" w:rsidP="003972D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059">
              <w:rPr>
                <w:rFonts w:ascii="Times New Roman" w:hAnsi="Times New Roman" w:cs="Times New Roman"/>
                <w:i/>
                <w:sz w:val="24"/>
                <w:szCs w:val="24"/>
              </w:rPr>
              <w:t>1 396 человек</w:t>
            </w:r>
          </w:p>
        </w:tc>
        <w:tc>
          <w:tcPr>
            <w:tcW w:w="3319" w:type="dxa"/>
          </w:tcPr>
          <w:p w:rsidR="003B4C50" w:rsidRPr="00247059" w:rsidRDefault="003B4C50" w:rsidP="003972D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059">
              <w:rPr>
                <w:rFonts w:ascii="Times New Roman" w:hAnsi="Times New Roman" w:cs="Times New Roman"/>
                <w:i/>
                <w:sz w:val="24"/>
                <w:szCs w:val="24"/>
              </w:rPr>
              <w:t>Статистическая  отчетность и отчетность органов исполнительной власти и органов местного самоуправления</w:t>
            </w:r>
          </w:p>
        </w:tc>
      </w:tr>
      <w:tr w:rsidR="003B4C50" w:rsidRPr="00247059" w:rsidTr="003972D1">
        <w:tc>
          <w:tcPr>
            <w:tcW w:w="4457" w:type="dxa"/>
          </w:tcPr>
          <w:p w:rsidR="003B4C50" w:rsidRPr="00247059" w:rsidRDefault="003B4C50" w:rsidP="003972D1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059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местного самоуправления муниципальных образований</w:t>
            </w:r>
          </w:p>
        </w:tc>
        <w:tc>
          <w:tcPr>
            <w:tcW w:w="1925" w:type="dxa"/>
          </w:tcPr>
          <w:p w:rsidR="003B4C50" w:rsidRPr="00247059" w:rsidRDefault="003B4C50" w:rsidP="003972D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1 302 человека </w:t>
            </w:r>
          </w:p>
        </w:tc>
        <w:tc>
          <w:tcPr>
            <w:tcW w:w="3319" w:type="dxa"/>
          </w:tcPr>
          <w:p w:rsidR="003B4C50" w:rsidRPr="00247059" w:rsidRDefault="003B4C50" w:rsidP="003972D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059">
              <w:rPr>
                <w:rFonts w:ascii="Times New Roman" w:hAnsi="Times New Roman" w:cs="Times New Roman"/>
                <w:i/>
                <w:sz w:val="24"/>
                <w:szCs w:val="24"/>
              </w:rPr>
              <w:t>Статистическая  отчетность и отчетность органов исполнительной власти и органов местного самоуправления</w:t>
            </w:r>
          </w:p>
        </w:tc>
      </w:tr>
      <w:tr w:rsidR="003B4C50" w:rsidRPr="00247059" w:rsidTr="003972D1">
        <w:tc>
          <w:tcPr>
            <w:tcW w:w="4457" w:type="dxa"/>
          </w:tcPr>
          <w:p w:rsidR="003B4C50" w:rsidRPr="00247059" w:rsidRDefault="003B4C50" w:rsidP="00397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9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925" w:type="dxa"/>
          </w:tcPr>
          <w:p w:rsidR="003B4C50" w:rsidRPr="00247059" w:rsidRDefault="003B4C50" w:rsidP="003972D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059">
              <w:rPr>
                <w:rFonts w:ascii="Times New Roman" w:hAnsi="Times New Roman" w:cs="Times New Roman"/>
                <w:i/>
                <w:sz w:val="24"/>
                <w:szCs w:val="24"/>
              </w:rPr>
              <w:t>15 086 единиц</w:t>
            </w:r>
          </w:p>
        </w:tc>
        <w:tc>
          <w:tcPr>
            <w:tcW w:w="3319" w:type="dxa"/>
          </w:tcPr>
          <w:p w:rsidR="003B4C50" w:rsidRPr="00247059" w:rsidRDefault="003B4C50" w:rsidP="003972D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059">
              <w:rPr>
                <w:rFonts w:ascii="Times New Roman" w:hAnsi="Times New Roman" w:cs="Times New Roman"/>
                <w:i/>
                <w:sz w:val="24"/>
                <w:szCs w:val="24"/>
              </w:rPr>
              <w:t>Статистическая  отчетность и отчетность органов исполнительной власти и органов местного самоуправления</w:t>
            </w:r>
          </w:p>
        </w:tc>
      </w:tr>
      <w:tr w:rsidR="003B4C50" w:rsidRPr="00247059" w:rsidTr="003972D1">
        <w:tc>
          <w:tcPr>
            <w:tcW w:w="4457" w:type="dxa"/>
          </w:tcPr>
          <w:p w:rsidR="003B4C50" w:rsidRPr="00247059" w:rsidRDefault="003B4C50" w:rsidP="00397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9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Юридические лица всех форм собственности</w:t>
            </w:r>
          </w:p>
        </w:tc>
        <w:tc>
          <w:tcPr>
            <w:tcW w:w="1925" w:type="dxa"/>
          </w:tcPr>
          <w:p w:rsidR="003B4C50" w:rsidRPr="00247059" w:rsidRDefault="003B4C50" w:rsidP="003972D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059">
              <w:rPr>
                <w:rFonts w:ascii="Times New Roman" w:hAnsi="Times New Roman" w:cs="Times New Roman"/>
                <w:i/>
                <w:sz w:val="24"/>
                <w:szCs w:val="24"/>
              </w:rPr>
              <w:t>9 580 единиц</w:t>
            </w:r>
          </w:p>
        </w:tc>
        <w:tc>
          <w:tcPr>
            <w:tcW w:w="3319" w:type="dxa"/>
          </w:tcPr>
          <w:p w:rsidR="003B4C50" w:rsidRPr="00247059" w:rsidRDefault="003B4C50" w:rsidP="003972D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059">
              <w:rPr>
                <w:rFonts w:ascii="Times New Roman" w:hAnsi="Times New Roman" w:cs="Times New Roman"/>
                <w:i/>
                <w:sz w:val="24"/>
                <w:szCs w:val="24"/>
              </w:rPr>
              <w:t>Статистическая  отчетность и отчетность органов исполнительной власти и органов местного самоуправления</w:t>
            </w:r>
          </w:p>
        </w:tc>
      </w:tr>
    </w:tbl>
    <w:p w:rsidR="00DE6AE6" w:rsidRDefault="00DE6AE6" w:rsidP="00E1563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E6AE6" w:rsidRPr="00247059" w:rsidRDefault="00DE6AE6" w:rsidP="00E156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59">
        <w:rPr>
          <w:rFonts w:ascii="Times New Roman" w:hAnsi="Times New Roman" w:cs="Times New Roman"/>
          <w:sz w:val="28"/>
          <w:szCs w:val="28"/>
        </w:rPr>
        <w:t>5.    Изменение    функций   (полномочий,   обязанностей,   прав)   органов</w:t>
      </w:r>
    </w:p>
    <w:p w:rsidR="00DE6AE6" w:rsidRDefault="00DE6AE6" w:rsidP="00E156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7059">
        <w:rPr>
          <w:rFonts w:ascii="Times New Roman" w:hAnsi="Times New Roman" w:cs="Times New Roman"/>
          <w:sz w:val="28"/>
          <w:szCs w:val="28"/>
        </w:rPr>
        <w:t>исполнительной власти Республики Северная Осетия-Алания (органов местного</w:t>
      </w:r>
      <w:r w:rsidR="00E15639" w:rsidRPr="00247059">
        <w:rPr>
          <w:rFonts w:ascii="Times New Roman" w:hAnsi="Times New Roman" w:cs="Times New Roman"/>
          <w:sz w:val="28"/>
          <w:szCs w:val="28"/>
        </w:rPr>
        <w:t xml:space="preserve"> </w:t>
      </w:r>
      <w:r w:rsidRPr="00247059">
        <w:rPr>
          <w:rFonts w:ascii="Times New Roman" w:hAnsi="Times New Roman" w:cs="Times New Roman"/>
          <w:sz w:val="28"/>
          <w:szCs w:val="28"/>
        </w:rPr>
        <w:t>самоуправления), а также порядка их реализации в связи с введением нового</w:t>
      </w:r>
      <w:r w:rsidR="00E15639" w:rsidRPr="00247059">
        <w:rPr>
          <w:rFonts w:ascii="Times New Roman" w:hAnsi="Times New Roman" w:cs="Times New Roman"/>
          <w:sz w:val="28"/>
          <w:szCs w:val="28"/>
        </w:rPr>
        <w:t xml:space="preserve"> </w:t>
      </w:r>
      <w:r w:rsidRPr="00247059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162F7D" w:rsidRDefault="00162F7D" w:rsidP="00E156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реализации стратегических целей возможно изменение структуры управления</w:t>
      </w:r>
    </w:p>
    <w:p w:rsidR="00341E07" w:rsidRDefault="00341E07" w:rsidP="00E156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1E07" w:rsidRDefault="00341E07" w:rsidP="00E156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1E07" w:rsidRDefault="00341E07" w:rsidP="00E156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1E07" w:rsidRDefault="00341E07" w:rsidP="00E156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1E07" w:rsidRDefault="00341E07" w:rsidP="00E156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1E07" w:rsidRPr="00247059" w:rsidRDefault="00341E07" w:rsidP="00E156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6AE6" w:rsidRPr="00D32AE9" w:rsidRDefault="00DE6AE6" w:rsidP="00E1563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843"/>
        <w:gridCol w:w="1701"/>
        <w:gridCol w:w="1984"/>
        <w:gridCol w:w="1843"/>
      </w:tblGrid>
      <w:tr w:rsidR="00DE6AE6" w:rsidRPr="00247059" w:rsidTr="003972D1">
        <w:tc>
          <w:tcPr>
            <w:tcW w:w="2614" w:type="dxa"/>
          </w:tcPr>
          <w:p w:rsidR="00DE6AE6" w:rsidRPr="00247059" w:rsidRDefault="00DE6AE6" w:rsidP="00397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448"/>
            <w:bookmarkEnd w:id="3"/>
            <w:r w:rsidRPr="00247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 Наименование функции (полномочия, обязанности или права)</w:t>
            </w:r>
          </w:p>
        </w:tc>
        <w:tc>
          <w:tcPr>
            <w:tcW w:w="1843" w:type="dxa"/>
          </w:tcPr>
          <w:p w:rsidR="00DE6AE6" w:rsidRPr="00247059" w:rsidRDefault="00DE6AE6" w:rsidP="00397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9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(новая/ изменяемая/ отменяемая)</w:t>
            </w:r>
          </w:p>
        </w:tc>
        <w:tc>
          <w:tcPr>
            <w:tcW w:w="1701" w:type="dxa"/>
          </w:tcPr>
          <w:p w:rsidR="00DE6AE6" w:rsidRPr="00247059" w:rsidRDefault="00DE6AE6" w:rsidP="00397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9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1984" w:type="dxa"/>
          </w:tcPr>
          <w:p w:rsidR="00DE6AE6" w:rsidRPr="00247059" w:rsidRDefault="00DE6AE6" w:rsidP="00397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9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трудозатрат (чел./час в год), изменение численности сотрудников (чел.)</w:t>
            </w:r>
          </w:p>
        </w:tc>
        <w:tc>
          <w:tcPr>
            <w:tcW w:w="1843" w:type="dxa"/>
          </w:tcPr>
          <w:p w:rsidR="00DE6AE6" w:rsidRPr="00247059" w:rsidRDefault="00DE6AE6" w:rsidP="00397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9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162F7D" w:rsidRPr="00247059" w:rsidTr="003972D1">
        <w:tc>
          <w:tcPr>
            <w:tcW w:w="2614" w:type="dxa"/>
          </w:tcPr>
          <w:p w:rsidR="00162F7D" w:rsidRPr="00247059" w:rsidRDefault="00162F7D" w:rsidP="00975AF6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70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исполнени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 </w:t>
            </w:r>
            <w:r w:rsidRPr="002470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должностных обязанностей</w:t>
            </w:r>
          </w:p>
        </w:tc>
        <w:tc>
          <w:tcPr>
            <w:tcW w:w="1843" w:type="dxa"/>
          </w:tcPr>
          <w:p w:rsidR="00162F7D" w:rsidRPr="00247059" w:rsidRDefault="00162F7D" w:rsidP="00975AF6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70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изменяемая</w:t>
            </w:r>
          </w:p>
        </w:tc>
        <w:tc>
          <w:tcPr>
            <w:tcW w:w="1701" w:type="dxa"/>
          </w:tcPr>
          <w:p w:rsidR="00162F7D" w:rsidRPr="00247059" w:rsidRDefault="00162F7D" w:rsidP="00975AF6">
            <w:pPr>
              <w:jc w:val="center"/>
              <w:rPr>
                <w:i/>
                <w:iCs/>
              </w:rPr>
            </w:pPr>
            <w:r w:rsidRPr="00247059">
              <w:rPr>
                <w:i/>
                <w:iCs/>
              </w:rPr>
              <w:t xml:space="preserve">согласно </w:t>
            </w:r>
            <w:r>
              <w:rPr>
                <w:i/>
                <w:iCs/>
              </w:rPr>
              <w:t>новым (дополненным</w:t>
            </w:r>
            <w:proofErr w:type="gramStart"/>
            <w:r>
              <w:rPr>
                <w:i/>
                <w:iCs/>
              </w:rPr>
              <w:t>)</w:t>
            </w:r>
            <w:r w:rsidRPr="00247059">
              <w:rPr>
                <w:i/>
                <w:iCs/>
              </w:rPr>
              <w:t>р</w:t>
            </w:r>
            <w:proofErr w:type="gramEnd"/>
            <w:r w:rsidRPr="00247059">
              <w:rPr>
                <w:i/>
                <w:iCs/>
              </w:rPr>
              <w:t>егламентам</w:t>
            </w:r>
          </w:p>
        </w:tc>
        <w:tc>
          <w:tcPr>
            <w:tcW w:w="1984" w:type="dxa"/>
          </w:tcPr>
          <w:p w:rsidR="00162F7D" w:rsidRPr="00247059" w:rsidRDefault="00975AF6" w:rsidP="00975AF6">
            <w:pPr>
              <w:ind w:right="-62"/>
              <w:jc w:val="center"/>
              <w:rPr>
                <w:i/>
                <w:iCs/>
              </w:rPr>
            </w:pPr>
            <w:r w:rsidRPr="00975AF6">
              <w:rPr>
                <w:i/>
                <w:iCs/>
              </w:rPr>
              <w:t>увеличение численности</w:t>
            </w:r>
            <w:r>
              <w:rPr>
                <w:i/>
                <w:iCs/>
              </w:rPr>
              <w:t xml:space="preserve"> сотрудников </w:t>
            </w:r>
            <w:r w:rsidR="00162F7D" w:rsidRPr="00247059">
              <w:rPr>
                <w:i/>
                <w:iCs/>
              </w:rPr>
              <w:t>в соответ</w:t>
            </w:r>
            <w:r w:rsidR="00162F7D">
              <w:rPr>
                <w:i/>
                <w:iCs/>
              </w:rPr>
              <w:t>ствии с законом о республиканском</w:t>
            </w:r>
            <w:r w:rsidR="00162F7D" w:rsidRPr="00247059">
              <w:rPr>
                <w:i/>
                <w:iCs/>
              </w:rPr>
              <w:t xml:space="preserve"> бюджете, госпрограммами, инвестиционными проектами</w:t>
            </w:r>
            <w:r w:rsidR="00162F7D">
              <w:rPr>
                <w:i/>
                <w:iCs/>
              </w:rPr>
              <w:t>, (</w:t>
            </w:r>
            <w:r>
              <w:rPr>
                <w:i/>
                <w:iCs/>
              </w:rPr>
              <w:t xml:space="preserve">дополнительное </w:t>
            </w:r>
            <w:r w:rsidR="00162F7D">
              <w:rPr>
                <w:i/>
                <w:iCs/>
              </w:rPr>
              <w:t>обучение, повышение квалификации)</w:t>
            </w:r>
          </w:p>
        </w:tc>
        <w:tc>
          <w:tcPr>
            <w:tcW w:w="1843" w:type="dxa"/>
          </w:tcPr>
          <w:p w:rsidR="00162F7D" w:rsidRPr="00247059" w:rsidRDefault="00162F7D" w:rsidP="00975AF6">
            <w:pPr>
              <w:jc w:val="center"/>
              <w:rPr>
                <w:i/>
                <w:iCs/>
              </w:rPr>
            </w:pPr>
            <w:r w:rsidRPr="00247059">
              <w:rPr>
                <w:i/>
                <w:iCs/>
              </w:rPr>
              <w:t>предполагается увеличение потребностей в ходе реализации Стратегии</w:t>
            </w:r>
          </w:p>
        </w:tc>
      </w:tr>
    </w:tbl>
    <w:p w:rsidR="00DE6AE6" w:rsidRPr="00D32AE9" w:rsidRDefault="00DE6AE6" w:rsidP="00E1563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E6AE6" w:rsidRPr="00247059" w:rsidRDefault="00DE6AE6" w:rsidP="00E156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59">
        <w:rPr>
          <w:rFonts w:ascii="Times New Roman" w:hAnsi="Times New Roman" w:cs="Times New Roman"/>
          <w:sz w:val="28"/>
          <w:szCs w:val="28"/>
        </w:rPr>
        <w:t>6.  Оценка  дополнительных  расходов  (доходов) бюджета Республики Северная</w:t>
      </w:r>
      <w:r w:rsidR="0034189D" w:rsidRPr="00247059">
        <w:rPr>
          <w:rFonts w:ascii="Times New Roman" w:hAnsi="Times New Roman" w:cs="Times New Roman"/>
          <w:sz w:val="28"/>
          <w:szCs w:val="28"/>
        </w:rPr>
        <w:t xml:space="preserve"> </w:t>
      </w:r>
      <w:r w:rsidRPr="00247059">
        <w:rPr>
          <w:rFonts w:ascii="Times New Roman" w:hAnsi="Times New Roman" w:cs="Times New Roman"/>
          <w:sz w:val="28"/>
          <w:szCs w:val="28"/>
        </w:rPr>
        <w:t>Осетия-Алания (муниципальных бюджетов), связанных с  введением  нового</w:t>
      </w:r>
      <w:r w:rsidR="0034189D" w:rsidRPr="00247059">
        <w:rPr>
          <w:rFonts w:ascii="Times New Roman" w:hAnsi="Times New Roman" w:cs="Times New Roman"/>
          <w:sz w:val="28"/>
          <w:szCs w:val="28"/>
        </w:rPr>
        <w:t xml:space="preserve"> </w:t>
      </w:r>
      <w:r w:rsidRPr="00247059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AF532F" w:rsidRPr="00247059" w:rsidRDefault="00AF532F" w:rsidP="003972D1">
      <w:pPr>
        <w:shd w:val="clear" w:color="auto" w:fill="FFFFFF"/>
        <w:ind w:right="-6" w:firstLine="720"/>
        <w:jc w:val="both"/>
        <w:rPr>
          <w:i/>
          <w:color w:val="000000"/>
          <w:spacing w:val="-2"/>
          <w:sz w:val="28"/>
          <w:szCs w:val="28"/>
        </w:rPr>
      </w:pPr>
      <w:r w:rsidRPr="00247059">
        <w:rPr>
          <w:i/>
          <w:color w:val="000000"/>
          <w:spacing w:val="1"/>
          <w:sz w:val="28"/>
          <w:szCs w:val="28"/>
        </w:rPr>
        <w:t xml:space="preserve">Реализация закона Республики Северная Осетия-Алания </w:t>
      </w:r>
      <w:r w:rsidRPr="00247059">
        <w:rPr>
          <w:i/>
          <w:color w:val="000000"/>
          <w:spacing w:val="4"/>
          <w:sz w:val="28"/>
          <w:szCs w:val="28"/>
        </w:rPr>
        <w:t>«</w:t>
      </w:r>
      <w:r w:rsidRPr="00247059">
        <w:rPr>
          <w:bCs/>
          <w:i/>
          <w:sz w:val="28"/>
          <w:szCs w:val="28"/>
        </w:rPr>
        <w:t xml:space="preserve">О Стратегии социально-экономического развития </w:t>
      </w:r>
      <w:r w:rsidRPr="00247059">
        <w:rPr>
          <w:i/>
          <w:spacing w:val="2"/>
          <w:sz w:val="28"/>
          <w:szCs w:val="28"/>
        </w:rPr>
        <w:t>Республики Северная Осетия-Алания до 2030 года</w:t>
      </w:r>
      <w:r w:rsidRPr="00247059">
        <w:rPr>
          <w:i/>
          <w:color w:val="000000"/>
          <w:spacing w:val="4"/>
          <w:sz w:val="28"/>
          <w:szCs w:val="28"/>
        </w:rPr>
        <w:t>»</w:t>
      </w:r>
      <w:r w:rsidRPr="00247059">
        <w:rPr>
          <w:i/>
          <w:color w:val="000000"/>
          <w:spacing w:val="-2"/>
          <w:sz w:val="28"/>
          <w:szCs w:val="28"/>
        </w:rPr>
        <w:t xml:space="preserve"> потребует дополнительных финансовых  затрат. </w:t>
      </w:r>
    </w:p>
    <w:p w:rsidR="00AF532F" w:rsidRPr="00247059" w:rsidRDefault="00AF532F" w:rsidP="003972D1">
      <w:pPr>
        <w:shd w:val="clear" w:color="auto" w:fill="FFFFFF"/>
        <w:ind w:right="-6" w:firstLine="720"/>
        <w:jc w:val="both"/>
        <w:rPr>
          <w:i/>
          <w:color w:val="000000"/>
          <w:spacing w:val="-2"/>
          <w:sz w:val="28"/>
          <w:szCs w:val="28"/>
        </w:rPr>
      </w:pPr>
      <w:r w:rsidRPr="00247059">
        <w:rPr>
          <w:i/>
          <w:color w:val="000000"/>
          <w:spacing w:val="-2"/>
          <w:sz w:val="28"/>
          <w:szCs w:val="28"/>
        </w:rPr>
        <w:t xml:space="preserve">Ежегодно необходимый объем финансирования </w:t>
      </w:r>
      <w:r w:rsidR="00DD6E06" w:rsidRPr="00247059">
        <w:rPr>
          <w:i/>
          <w:color w:val="000000"/>
          <w:spacing w:val="-2"/>
          <w:sz w:val="28"/>
          <w:szCs w:val="28"/>
        </w:rPr>
        <w:t xml:space="preserve">плана мероприятий по реализации </w:t>
      </w:r>
      <w:r w:rsidRPr="00247059">
        <w:rPr>
          <w:i/>
          <w:color w:val="000000"/>
          <w:spacing w:val="-2"/>
          <w:sz w:val="28"/>
          <w:szCs w:val="28"/>
        </w:rPr>
        <w:t>Стратегии будет уточняться согласно Закону Республики Северная Осетия-Алания о республиканском бюджете на очередной финансовый год и плановый период, а также в соответствии с государственными программами республики и реализуемыми инвестиционными проектами, отобранными на конкурсной основе.</w:t>
      </w:r>
    </w:p>
    <w:p w:rsidR="00DE6AE6" w:rsidRPr="00D32AE9" w:rsidRDefault="00DE6AE6" w:rsidP="00E1563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E6AE6" w:rsidRPr="00247059" w:rsidRDefault="00DE6AE6" w:rsidP="00E156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59">
        <w:rPr>
          <w:rFonts w:ascii="Times New Roman" w:hAnsi="Times New Roman" w:cs="Times New Roman"/>
          <w:sz w:val="28"/>
          <w:szCs w:val="28"/>
        </w:rPr>
        <w:t>6.</w:t>
      </w:r>
      <w:r w:rsidR="00AF532F" w:rsidRPr="00247059">
        <w:rPr>
          <w:rFonts w:ascii="Times New Roman" w:hAnsi="Times New Roman" w:cs="Times New Roman"/>
          <w:sz w:val="28"/>
          <w:szCs w:val="28"/>
        </w:rPr>
        <w:t>1</w:t>
      </w:r>
      <w:r w:rsidRPr="00247059">
        <w:rPr>
          <w:rFonts w:ascii="Times New Roman" w:hAnsi="Times New Roman" w:cs="Times New Roman"/>
          <w:sz w:val="28"/>
          <w:szCs w:val="28"/>
        </w:rPr>
        <w:t>. Другие сведения о дополнительных расходах (доходах) бюджета Республики</w:t>
      </w:r>
      <w:r w:rsidR="0034189D" w:rsidRPr="00247059">
        <w:rPr>
          <w:rFonts w:ascii="Times New Roman" w:hAnsi="Times New Roman" w:cs="Times New Roman"/>
          <w:sz w:val="28"/>
          <w:szCs w:val="28"/>
        </w:rPr>
        <w:t xml:space="preserve"> </w:t>
      </w:r>
      <w:r w:rsidRPr="00247059">
        <w:rPr>
          <w:rFonts w:ascii="Times New Roman" w:hAnsi="Times New Roman" w:cs="Times New Roman"/>
          <w:sz w:val="28"/>
          <w:szCs w:val="28"/>
        </w:rPr>
        <w:t>Северная Осетия-Алания (муниципальных бюджетов),  возникающих  в связи с</w:t>
      </w:r>
      <w:r w:rsidR="0034189D" w:rsidRPr="00247059">
        <w:rPr>
          <w:rFonts w:ascii="Times New Roman" w:hAnsi="Times New Roman" w:cs="Times New Roman"/>
          <w:sz w:val="28"/>
          <w:szCs w:val="28"/>
        </w:rPr>
        <w:t xml:space="preserve"> </w:t>
      </w:r>
      <w:r w:rsidRPr="00247059">
        <w:rPr>
          <w:rFonts w:ascii="Times New Roman" w:hAnsi="Times New Roman" w:cs="Times New Roman"/>
          <w:sz w:val="28"/>
          <w:szCs w:val="28"/>
        </w:rPr>
        <w:t>введением нового правового регулирования:</w:t>
      </w:r>
    </w:p>
    <w:p w:rsidR="0034189D" w:rsidRPr="00247059" w:rsidRDefault="00DD6E06" w:rsidP="00DD6E06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7059">
        <w:rPr>
          <w:rFonts w:ascii="Times New Roman" w:hAnsi="Times New Roman" w:cs="Times New Roman"/>
          <w:i/>
          <w:sz w:val="28"/>
          <w:szCs w:val="28"/>
        </w:rPr>
        <w:t>содержани</w:t>
      </w:r>
      <w:r w:rsidR="00FA5932">
        <w:rPr>
          <w:rFonts w:ascii="Times New Roman" w:hAnsi="Times New Roman" w:cs="Times New Roman"/>
          <w:i/>
          <w:sz w:val="28"/>
          <w:szCs w:val="28"/>
        </w:rPr>
        <w:t>е вновь созданной инфраструктуры, государственная поддержка МСП, софинансирование инвестиционных проектов и приоритетных программ и флагманских проектов.</w:t>
      </w:r>
    </w:p>
    <w:p w:rsidR="00DD6E06" w:rsidRPr="00D32AE9" w:rsidRDefault="00DD6E06" w:rsidP="00E1563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DE6AE6" w:rsidRPr="00247059" w:rsidRDefault="00DE6AE6" w:rsidP="00E156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59">
        <w:rPr>
          <w:rFonts w:ascii="Times New Roman" w:hAnsi="Times New Roman" w:cs="Times New Roman"/>
          <w:sz w:val="28"/>
          <w:szCs w:val="28"/>
        </w:rPr>
        <w:t>6.</w:t>
      </w:r>
      <w:r w:rsidR="00AF532F" w:rsidRPr="00247059">
        <w:rPr>
          <w:rFonts w:ascii="Times New Roman" w:hAnsi="Times New Roman" w:cs="Times New Roman"/>
          <w:sz w:val="28"/>
          <w:szCs w:val="28"/>
        </w:rPr>
        <w:t>2</w:t>
      </w:r>
      <w:r w:rsidRPr="00247059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AF532F" w:rsidRPr="00247059" w:rsidRDefault="00AF532F" w:rsidP="00AF532F">
      <w:pPr>
        <w:pStyle w:val="ConsPlusNonformat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7059">
        <w:rPr>
          <w:rFonts w:ascii="Times New Roman" w:hAnsi="Times New Roman" w:cs="Times New Roman"/>
          <w:i/>
          <w:iCs/>
          <w:sz w:val="28"/>
          <w:szCs w:val="28"/>
        </w:rPr>
        <w:t xml:space="preserve">Информационно-правовая система Консультант Плюс, информационно-коммуникационная сеть «Интернет», официальная отчетность органов государственной власти и органов местного самоуправления, </w:t>
      </w:r>
      <w:r w:rsidRPr="00247059">
        <w:rPr>
          <w:rFonts w:ascii="Times New Roman" w:hAnsi="Times New Roman" w:cs="Times New Roman"/>
          <w:i/>
          <w:iCs/>
          <w:sz w:val="28"/>
          <w:szCs w:val="28"/>
        </w:rPr>
        <w:lastRenderedPageBreak/>
        <w:t>статистическая отчетность.</w:t>
      </w:r>
    </w:p>
    <w:p w:rsidR="00DE6AE6" w:rsidRPr="00D32AE9" w:rsidRDefault="00DE6AE6" w:rsidP="00E15639">
      <w:pPr>
        <w:pStyle w:val="ConsPlusNonformat"/>
        <w:jc w:val="both"/>
        <w:rPr>
          <w:rFonts w:ascii="Times New Roman" w:hAnsi="Times New Roman" w:cs="Times New Roman"/>
        </w:rPr>
      </w:pPr>
    </w:p>
    <w:p w:rsidR="00DE6AE6" w:rsidRPr="00247059" w:rsidRDefault="00DE6AE6" w:rsidP="00AF53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59">
        <w:rPr>
          <w:rFonts w:ascii="Times New Roman" w:hAnsi="Times New Roman" w:cs="Times New Roman"/>
          <w:sz w:val="28"/>
          <w:szCs w:val="28"/>
        </w:rPr>
        <w:t>7.  Изменение  обязанностей (ограничений) потенциальных адресатов правового</w:t>
      </w:r>
      <w:r w:rsidR="0034189D" w:rsidRPr="00247059">
        <w:rPr>
          <w:rFonts w:ascii="Times New Roman" w:hAnsi="Times New Roman" w:cs="Times New Roman"/>
          <w:sz w:val="28"/>
          <w:szCs w:val="28"/>
        </w:rPr>
        <w:t xml:space="preserve"> </w:t>
      </w:r>
      <w:r w:rsidRPr="00247059">
        <w:rPr>
          <w:rFonts w:ascii="Times New Roman" w:hAnsi="Times New Roman" w:cs="Times New Roman"/>
          <w:sz w:val="28"/>
          <w:szCs w:val="28"/>
        </w:rPr>
        <w:t>регулирования и связанных с ними дополнительных расходов (доходов)</w:t>
      </w:r>
    </w:p>
    <w:p w:rsidR="00DE6AE6" w:rsidRPr="003972D1" w:rsidRDefault="00DE6AE6" w:rsidP="00E1563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2976"/>
        <w:gridCol w:w="2410"/>
        <w:gridCol w:w="2126"/>
      </w:tblGrid>
      <w:tr w:rsidR="00DE6AE6" w:rsidRPr="00247059" w:rsidTr="003972D1">
        <w:tc>
          <w:tcPr>
            <w:tcW w:w="2189" w:type="dxa"/>
          </w:tcPr>
          <w:p w:rsidR="00DE6AE6" w:rsidRPr="003972D1" w:rsidRDefault="00DE6AE6" w:rsidP="00397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регулирования (в соответствии с </w:t>
            </w:r>
            <w:hyperlink w:anchor="P430" w:history="1">
              <w:r w:rsidRPr="003972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4.1</w:t>
              </w:r>
            </w:hyperlink>
            <w:r w:rsidRPr="003972D1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2976" w:type="dxa"/>
          </w:tcPr>
          <w:p w:rsidR="00DE6AE6" w:rsidRPr="003972D1" w:rsidRDefault="00DE6AE6" w:rsidP="00397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новым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410" w:type="dxa"/>
          </w:tcPr>
          <w:p w:rsidR="00DE6AE6" w:rsidRPr="003972D1" w:rsidRDefault="00DE6AE6" w:rsidP="00397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нового правового регулирования</w:t>
            </w:r>
          </w:p>
        </w:tc>
        <w:tc>
          <w:tcPr>
            <w:tcW w:w="2126" w:type="dxa"/>
          </w:tcPr>
          <w:p w:rsidR="00DE6AE6" w:rsidRPr="003972D1" w:rsidRDefault="00DE6AE6" w:rsidP="00397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руб.</w:t>
            </w:r>
          </w:p>
        </w:tc>
      </w:tr>
      <w:tr w:rsidR="009C6E02" w:rsidRPr="00247059" w:rsidTr="003972D1">
        <w:trPr>
          <w:trHeight w:val="571"/>
        </w:trPr>
        <w:tc>
          <w:tcPr>
            <w:tcW w:w="2189" w:type="dxa"/>
          </w:tcPr>
          <w:p w:rsidR="003972D1" w:rsidRPr="003972D1" w:rsidRDefault="009C6E02" w:rsidP="003972D1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2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Граждане </w:t>
            </w:r>
          </w:p>
          <w:p w:rsidR="009C6E02" w:rsidRPr="003972D1" w:rsidRDefault="009C6E02" w:rsidP="003972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hAnsi="Times New Roman" w:cs="Times New Roman"/>
                <w:i/>
                <w:sz w:val="24"/>
                <w:szCs w:val="24"/>
              </w:rPr>
              <w:t>РСО-Алания</w:t>
            </w:r>
          </w:p>
        </w:tc>
        <w:tc>
          <w:tcPr>
            <w:tcW w:w="2976" w:type="dxa"/>
          </w:tcPr>
          <w:p w:rsidR="009C6E02" w:rsidRPr="003972D1" w:rsidRDefault="009C6E02" w:rsidP="00397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C6E02" w:rsidRPr="003972D1" w:rsidRDefault="009C6E02" w:rsidP="003972D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9C6E02" w:rsidRPr="003972D1" w:rsidRDefault="00975AF6" w:rsidP="003972D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2D1">
              <w:rPr>
                <w:rFonts w:ascii="Times New Roman" w:hAnsi="Times New Roman" w:cs="Times New Roman"/>
                <w:i/>
                <w:sz w:val="24"/>
                <w:szCs w:val="24"/>
              </w:rPr>
              <w:t>на данном этапе не представляется возможным оценить</w:t>
            </w:r>
          </w:p>
        </w:tc>
      </w:tr>
      <w:tr w:rsidR="009C6E02" w:rsidRPr="00247059" w:rsidTr="003972D1">
        <w:trPr>
          <w:trHeight w:val="1932"/>
        </w:trPr>
        <w:tc>
          <w:tcPr>
            <w:tcW w:w="2189" w:type="dxa"/>
          </w:tcPr>
          <w:p w:rsidR="009C6E02" w:rsidRPr="003972D1" w:rsidRDefault="009C6E02" w:rsidP="003972D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2D1">
              <w:rPr>
                <w:rFonts w:ascii="Times New Roman" w:hAnsi="Times New Roman" w:cs="Times New Roman"/>
                <w:i/>
                <w:sz w:val="24"/>
                <w:szCs w:val="24"/>
              </w:rPr>
              <w:t>органы государственной власти; АМС МО районов республики</w:t>
            </w:r>
          </w:p>
        </w:tc>
        <w:tc>
          <w:tcPr>
            <w:tcW w:w="2976" w:type="dxa"/>
          </w:tcPr>
          <w:p w:rsidR="009C6E02" w:rsidRPr="003972D1" w:rsidRDefault="009C6E02" w:rsidP="003972D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2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рамках исполнения действующих должностных обязанностей</w:t>
            </w:r>
          </w:p>
        </w:tc>
        <w:tc>
          <w:tcPr>
            <w:tcW w:w="2410" w:type="dxa"/>
          </w:tcPr>
          <w:p w:rsidR="009C6E02" w:rsidRPr="003972D1" w:rsidRDefault="009C6E02" w:rsidP="003972D1">
            <w:pPr>
              <w:jc w:val="center"/>
              <w:rPr>
                <w:i/>
                <w:iCs/>
              </w:rPr>
            </w:pPr>
            <w:r w:rsidRPr="003972D1">
              <w:rPr>
                <w:i/>
                <w:iCs/>
              </w:rPr>
              <w:t>в соответствии с законом о республиканском бюджете, госпрограммами, инвестиционными проектами</w:t>
            </w:r>
          </w:p>
        </w:tc>
        <w:tc>
          <w:tcPr>
            <w:tcW w:w="2126" w:type="dxa"/>
          </w:tcPr>
          <w:p w:rsidR="009C6E02" w:rsidRPr="003972D1" w:rsidRDefault="009C6E02" w:rsidP="003972D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2D1">
              <w:rPr>
                <w:rFonts w:ascii="Times New Roman" w:hAnsi="Times New Roman" w:cs="Times New Roman"/>
                <w:i/>
                <w:sz w:val="24"/>
                <w:szCs w:val="24"/>
              </w:rPr>
              <w:t>на данном этапе не представляется возможным оценить</w:t>
            </w:r>
          </w:p>
        </w:tc>
      </w:tr>
      <w:tr w:rsidR="009C6E02" w:rsidRPr="00247059" w:rsidTr="003972D1">
        <w:tc>
          <w:tcPr>
            <w:tcW w:w="2189" w:type="dxa"/>
          </w:tcPr>
          <w:p w:rsidR="009C6E02" w:rsidRPr="003972D1" w:rsidRDefault="009C6E02" w:rsidP="003972D1">
            <w:pPr>
              <w:jc w:val="both"/>
              <w:rPr>
                <w:i/>
              </w:rPr>
            </w:pPr>
            <w:r w:rsidRPr="003972D1">
              <w:rPr>
                <w:i/>
              </w:rPr>
              <w:t>ИП</w:t>
            </w:r>
          </w:p>
        </w:tc>
        <w:tc>
          <w:tcPr>
            <w:tcW w:w="2976" w:type="dxa"/>
          </w:tcPr>
          <w:p w:rsidR="009C6E02" w:rsidRPr="003972D1" w:rsidRDefault="009C6E02" w:rsidP="003972D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2D1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мероприятий плана реализации Стратегии, в соответствии с договорами, соглашениями и итогами конкурсных отборов</w:t>
            </w:r>
          </w:p>
        </w:tc>
        <w:tc>
          <w:tcPr>
            <w:tcW w:w="2410" w:type="dxa"/>
          </w:tcPr>
          <w:p w:rsidR="009C6E02" w:rsidRPr="003972D1" w:rsidRDefault="009C6E02" w:rsidP="003972D1">
            <w:pPr>
              <w:jc w:val="center"/>
              <w:rPr>
                <w:i/>
                <w:iCs/>
              </w:rPr>
            </w:pPr>
            <w:r w:rsidRPr="003972D1">
              <w:rPr>
                <w:i/>
                <w:iCs/>
              </w:rPr>
              <w:t>в соответствии с законом о республиканском бюджете, госпрограммами, инвестиционными проектами</w:t>
            </w:r>
          </w:p>
        </w:tc>
        <w:tc>
          <w:tcPr>
            <w:tcW w:w="2126" w:type="dxa"/>
          </w:tcPr>
          <w:p w:rsidR="009C6E02" w:rsidRPr="003972D1" w:rsidRDefault="009C6E02" w:rsidP="003972D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2D1">
              <w:rPr>
                <w:rFonts w:ascii="Times New Roman" w:hAnsi="Times New Roman" w:cs="Times New Roman"/>
                <w:i/>
                <w:sz w:val="24"/>
                <w:szCs w:val="24"/>
              </w:rPr>
              <w:t>на данном этапе не представляется возможным оценить</w:t>
            </w:r>
          </w:p>
        </w:tc>
      </w:tr>
      <w:tr w:rsidR="009C6E02" w:rsidRPr="00247059" w:rsidTr="003972D1">
        <w:tc>
          <w:tcPr>
            <w:tcW w:w="2189" w:type="dxa"/>
          </w:tcPr>
          <w:p w:rsidR="009C6E02" w:rsidRPr="003972D1" w:rsidRDefault="009C6E02" w:rsidP="003972D1">
            <w:pPr>
              <w:rPr>
                <w:i/>
              </w:rPr>
            </w:pPr>
            <w:r w:rsidRPr="003972D1">
              <w:rPr>
                <w:i/>
              </w:rPr>
              <w:t>Юридические лица всех форм собственности</w:t>
            </w:r>
          </w:p>
        </w:tc>
        <w:tc>
          <w:tcPr>
            <w:tcW w:w="2976" w:type="dxa"/>
          </w:tcPr>
          <w:p w:rsidR="009C6E02" w:rsidRPr="003972D1" w:rsidRDefault="009C6E02" w:rsidP="003972D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2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осуществление мероприятий плана реализации Стратегии, в соответствии с договорами, соглашениями и итогами конкурсных отборов  </w:t>
            </w:r>
          </w:p>
        </w:tc>
        <w:tc>
          <w:tcPr>
            <w:tcW w:w="2410" w:type="dxa"/>
          </w:tcPr>
          <w:p w:rsidR="009C6E02" w:rsidRPr="003972D1" w:rsidRDefault="009C6E02" w:rsidP="00975AF6">
            <w:pPr>
              <w:jc w:val="center"/>
              <w:rPr>
                <w:i/>
                <w:iCs/>
              </w:rPr>
            </w:pPr>
            <w:r w:rsidRPr="003972D1">
              <w:rPr>
                <w:i/>
                <w:iCs/>
              </w:rPr>
              <w:t>в соответствии с законом о республиканском бюджете, госпрограммами, инвестиционными проектами</w:t>
            </w:r>
          </w:p>
        </w:tc>
        <w:tc>
          <w:tcPr>
            <w:tcW w:w="2126" w:type="dxa"/>
          </w:tcPr>
          <w:p w:rsidR="009C6E02" w:rsidRPr="003972D1" w:rsidRDefault="009C6E02" w:rsidP="003972D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2D1">
              <w:rPr>
                <w:rFonts w:ascii="Times New Roman" w:hAnsi="Times New Roman" w:cs="Times New Roman"/>
                <w:i/>
                <w:sz w:val="24"/>
                <w:szCs w:val="24"/>
              </w:rPr>
              <w:t>на данном этапе не представляется возможным оценить</w:t>
            </w:r>
          </w:p>
        </w:tc>
      </w:tr>
    </w:tbl>
    <w:p w:rsidR="00DE6AE6" w:rsidRPr="00D32AE9" w:rsidRDefault="00DE6AE6" w:rsidP="00E1563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E6AE6" w:rsidRPr="00247059" w:rsidRDefault="00DE6AE6" w:rsidP="00E156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59">
        <w:rPr>
          <w:rFonts w:ascii="Times New Roman" w:hAnsi="Times New Roman" w:cs="Times New Roman"/>
          <w:sz w:val="28"/>
          <w:szCs w:val="28"/>
        </w:rPr>
        <w:t>7.5. Издержки   и   выгоды   адресатов   регулирования,   не  поддающиеся</w:t>
      </w:r>
      <w:r w:rsidR="00E15639" w:rsidRPr="00247059">
        <w:rPr>
          <w:rFonts w:ascii="Times New Roman" w:hAnsi="Times New Roman" w:cs="Times New Roman"/>
          <w:sz w:val="28"/>
          <w:szCs w:val="28"/>
        </w:rPr>
        <w:t xml:space="preserve"> </w:t>
      </w:r>
      <w:r w:rsidRPr="00247059">
        <w:rPr>
          <w:rFonts w:ascii="Times New Roman" w:hAnsi="Times New Roman" w:cs="Times New Roman"/>
          <w:sz w:val="28"/>
          <w:szCs w:val="28"/>
        </w:rPr>
        <w:t>количественной оценке:</w:t>
      </w:r>
    </w:p>
    <w:p w:rsidR="00125BBB" w:rsidRPr="00247059" w:rsidRDefault="00125BBB" w:rsidP="00125BBB">
      <w:pPr>
        <w:pStyle w:val="ConsPlusNonformat"/>
        <w:ind w:firstLine="567"/>
        <w:jc w:val="both"/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</w:pPr>
      <w:r w:rsidRPr="00247059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Издержки</w:t>
      </w:r>
      <w:r w:rsidRPr="00247059">
        <w:rPr>
          <w:rFonts w:ascii="Times New Roman" w:hAnsi="Times New Roman" w:cs="Times New Roman"/>
          <w:i/>
          <w:sz w:val="24"/>
          <w:szCs w:val="24"/>
        </w:rPr>
        <w:t xml:space="preserve"> адресатов регулирования,  не  поддающиеся количественной оценке: </w:t>
      </w:r>
      <w:r w:rsidRPr="00247059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Расходы органов государственной власти и местного самоуправления будут уточняться </w:t>
      </w:r>
      <w:r w:rsidRPr="00247059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lastRenderedPageBreak/>
        <w:t>согласно Закону Республики Северная Осетия-Алания о республиканском бюджете на очередной финансовый год и плановый период, а также в соответствии с государственными программами республики и реализуемыми инвестиционными проектами, отобранными на конкурсной основе.</w:t>
      </w:r>
    </w:p>
    <w:p w:rsidR="006A5BA5" w:rsidRPr="00247059" w:rsidRDefault="00216F7C" w:rsidP="006A5BA5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</w:t>
      </w:r>
      <w:r w:rsidR="006A5BA5" w:rsidRPr="00247059">
        <w:rPr>
          <w:rFonts w:ascii="Times New Roman" w:hAnsi="Times New Roman" w:cs="Times New Roman"/>
          <w:i/>
          <w:sz w:val="24"/>
          <w:szCs w:val="24"/>
        </w:rPr>
        <w:t>еализаци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="006A5BA5" w:rsidRPr="00247059">
        <w:rPr>
          <w:rFonts w:ascii="Times New Roman" w:hAnsi="Times New Roman" w:cs="Times New Roman"/>
          <w:i/>
          <w:sz w:val="24"/>
          <w:szCs w:val="24"/>
        </w:rPr>
        <w:t xml:space="preserve"> предлагаемого варианта регулирования заключается в создании нормативно-правовой базы для эффективного регионально</w:t>
      </w:r>
      <w:r w:rsidR="008E416A" w:rsidRPr="00247059">
        <w:rPr>
          <w:rFonts w:ascii="Times New Roman" w:hAnsi="Times New Roman" w:cs="Times New Roman"/>
          <w:i/>
          <w:sz w:val="24"/>
          <w:szCs w:val="24"/>
        </w:rPr>
        <w:t>го</w:t>
      </w:r>
      <w:r w:rsidR="006A5BA5" w:rsidRPr="00247059">
        <w:rPr>
          <w:rFonts w:ascii="Times New Roman" w:hAnsi="Times New Roman" w:cs="Times New Roman"/>
          <w:i/>
          <w:sz w:val="24"/>
          <w:szCs w:val="24"/>
        </w:rPr>
        <w:t xml:space="preserve"> управлени</w:t>
      </w:r>
      <w:r w:rsidR="008E416A" w:rsidRPr="00247059">
        <w:rPr>
          <w:rFonts w:ascii="Times New Roman" w:hAnsi="Times New Roman" w:cs="Times New Roman"/>
          <w:i/>
          <w:sz w:val="24"/>
          <w:szCs w:val="24"/>
        </w:rPr>
        <w:t>я</w:t>
      </w:r>
      <w:r w:rsidR="006A5BA5" w:rsidRPr="00247059">
        <w:rPr>
          <w:rFonts w:ascii="Times New Roman" w:hAnsi="Times New Roman" w:cs="Times New Roman"/>
          <w:i/>
          <w:sz w:val="24"/>
          <w:szCs w:val="24"/>
        </w:rPr>
        <w:t xml:space="preserve"> и планировани</w:t>
      </w:r>
      <w:r w:rsidR="008E416A" w:rsidRPr="00247059">
        <w:rPr>
          <w:rFonts w:ascii="Times New Roman" w:hAnsi="Times New Roman" w:cs="Times New Roman"/>
          <w:i/>
          <w:sz w:val="24"/>
          <w:szCs w:val="24"/>
        </w:rPr>
        <w:t>я</w:t>
      </w:r>
      <w:r w:rsidR="006A5BA5" w:rsidRPr="00247059">
        <w:rPr>
          <w:rFonts w:ascii="Times New Roman" w:hAnsi="Times New Roman" w:cs="Times New Roman"/>
          <w:i/>
          <w:sz w:val="24"/>
          <w:szCs w:val="24"/>
        </w:rPr>
        <w:t>, обеспеч</w:t>
      </w:r>
      <w:r w:rsidR="008E416A" w:rsidRPr="00247059">
        <w:rPr>
          <w:rFonts w:ascii="Times New Roman" w:hAnsi="Times New Roman" w:cs="Times New Roman"/>
          <w:i/>
          <w:sz w:val="24"/>
          <w:szCs w:val="24"/>
        </w:rPr>
        <w:t>ение</w:t>
      </w:r>
      <w:r w:rsidR="006A5BA5" w:rsidRPr="00247059">
        <w:rPr>
          <w:rFonts w:ascii="Times New Roman" w:hAnsi="Times New Roman" w:cs="Times New Roman"/>
          <w:i/>
          <w:sz w:val="24"/>
          <w:szCs w:val="24"/>
        </w:rPr>
        <w:t xml:space="preserve"> достойны</w:t>
      </w:r>
      <w:r w:rsidR="008E416A" w:rsidRPr="00247059">
        <w:rPr>
          <w:rFonts w:ascii="Times New Roman" w:hAnsi="Times New Roman" w:cs="Times New Roman"/>
          <w:i/>
          <w:sz w:val="24"/>
          <w:szCs w:val="24"/>
        </w:rPr>
        <w:t>х</w:t>
      </w:r>
      <w:r w:rsidR="006A5BA5" w:rsidRPr="00247059">
        <w:rPr>
          <w:rFonts w:ascii="Times New Roman" w:hAnsi="Times New Roman" w:cs="Times New Roman"/>
          <w:i/>
          <w:sz w:val="24"/>
          <w:szCs w:val="24"/>
        </w:rPr>
        <w:t xml:space="preserve"> услови</w:t>
      </w:r>
      <w:r w:rsidR="008E416A" w:rsidRPr="00247059">
        <w:rPr>
          <w:rFonts w:ascii="Times New Roman" w:hAnsi="Times New Roman" w:cs="Times New Roman"/>
          <w:i/>
          <w:sz w:val="24"/>
          <w:szCs w:val="24"/>
        </w:rPr>
        <w:t>й</w:t>
      </w:r>
      <w:r w:rsidR="006A5BA5" w:rsidRPr="00247059">
        <w:rPr>
          <w:rFonts w:ascii="Times New Roman" w:hAnsi="Times New Roman" w:cs="Times New Roman"/>
          <w:i/>
          <w:sz w:val="24"/>
          <w:szCs w:val="24"/>
        </w:rPr>
        <w:t xml:space="preserve"> жизни граждан, комплексное развитие территории Республики Северная Осетия-Алания.</w:t>
      </w:r>
    </w:p>
    <w:p w:rsidR="006E6910" w:rsidRPr="00D32AE9" w:rsidRDefault="006E6910" w:rsidP="00E1563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DE6AE6" w:rsidRPr="00247059" w:rsidRDefault="00DE6AE6" w:rsidP="00E156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59">
        <w:rPr>
          <w:rFonts w:ascii="Times New Roman" w:hAnsi="Times New Roman" w:cs="Times New Roman"/>
          <w:sz w:val="28"/>
          <w:szCs w:val="28"/>
        </w:rPr>
        <w:t>7.6. Источники данных:</w:t>
      </w:r>
    </w:p>
    <w:p w:rsidR="006E6910" w:rsidRPr="00247059" w:rsidRDefault="006E6910" w:rsidP="00E15639">
      <w:pPr>
        <w:pStyle w:val="ConsPlusNonformat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7059">
        <w:rPr>
          <w:rFonts w:ascii="Times New Roman" w:hAnsi="Times New Roman" w:cs="Times New Roman"/>
          <w:i/>
          <w:iCs/>
          <w:sz w:val="28"/>
          <w:szCs w:val="28"/>
        </w:rPr>
        <w:tab/>
        <w:t>отсутствуют.</w:t>
      </w:r>
    </w:p>
    <w:p w:rsidR="006E6910" w:rsidRPr="00D32AE9" w:rsidRDefault="006E6910" w:rsidP="00E1563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DE6AE6" w:rsidRPr="00247059" w:rsidRDefault="00DE6AE6" w:rsidP="00E156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59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 предлагаемого</w:t>
      </w:r>
      <w:r w:rsidR="00E15639" w:rsidRPr="00247059">
        <w:rPr>
          <w:rFonts w:ascii="Times New Roman" w:hAnsi="Times New Roman" w:cs="Times New Roman"/>
          <w:sz w:val="28"/>
          <w:szCs w:val="28"/>
        </w:rPr>
        <w:t xml:space="preserve"> </w:t>
      </w:r>
      <w:r w:rsidRPr="00247059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DE6AE6" w:rsidRPr="00D32AE9" w:rsidRDefault="00DE6AE6" w:rsidP="00E1563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984"/>
        <w:gridCol w:w="3544"/>
        <w:gridCol w:w="2127"/>
      </w:tblGrid>
      <w:tr w:rsidR="00DE6AE6" w:rsidRPr="00247059" w:rsidTr="00D32AE9">
        <w:tc>
          <w:tcPr>
            <w:tcW w:w="2189" w:type="dxa"/>
          </w:tcPr>
          <w:p w:rsidR="00DE6AE6" w:rsidRPr="00247059" w:rsidRDefault="00DE6AE6" w:rsidP="009F0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9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1984" w:type="dxa"/>
          </w:tcPr>
          <w:p w:rsidR="00DE6AE6" w:rsidRPr="00247059" w:rsidRDefault="00DE6AE6" w:rsidP="009F0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9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544" w:type="dxa"/>
          </w:tcPr>
          <w:p w:rsidR="00DE6AE6" w:rsidRPr="00247059" w:rsidRDefault="00DE6AE6" w:rsidP="009F0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9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127" w:type="dxa"/>
          </w:tcPr>
          <w:p w:rsidR="00DE6AE6" w:rsidRPr="00247059" w:rsidRDefault="00DE6AE6" w:rsidP="009F0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9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(полный/частичный/контроль отсутствует)</w:t>
            </w:r>
          </w:p>
        </w:tc>
      </w:tr>
      <w:tr w:rsidR="009F05DA" w:rsidRPr="00247059" w:rsidTr="00D32AE9">
        <w:tc>
          <w:tcPr>
            <w:tcW w:w="2189" w:type="dxa"/>
          </w:tcPr>
          <w:p w:rsidR="009F05DA" w:rsidRPr="00247059" w:rsidRDefault="009F05DA" w:rsidP="00975AF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Непринятие проекта </w:t>
            </w:r>
            <w:r w:rsidR="00975AF6">
              <w:rPr>
                <w:rFonts w:ascii="Times New Roman" w:hAnsi="Times New Roman" w:cs="Times New Roman"/>
                <w:i/>
                <w:sz w:val="24"/>
                <w:szCs w:val="24"/>
              </w:rPr>
              <w:t>акта</w:t>
            </w:r>
          </w:p>
        </w:tc>
        <w:tc>
          <w:tcPr>
            <w:tcW w:w="1984" w:type="dxa"/>
          </w:tcPr>
          <w:p w:rsidR="009F05DA" w:rsidRPr="00247059" w:rsidRDefault="00975AF6" w:rsidP="00975AF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низкая</w:t>
            </w:r>
          </w:p>
        </w:tc>
        <w:tc>
          <w:tcPr>
            <w:tcW w:w="3544" w:type="dxa"/>
          </w:tcPr>
          <w:p w:rsidR="009F05DA" w:rsidRPr="00247059" w:rsidRDefault="009F05DA" w:rsidP="00975AF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059">
              <w:rPr>
                <w:rFonts w:ascii="Times New Roman" w:hAnsi="Times New Roman" w:cs="Times New Roman"/>
                <w:i/>
                <w:sz w:val="24"/>
                <w:szCs w:val="24"/>
              </w:rPr>
              <w:t>сопровождение на каждом этапе согласования и утверждения</w:t>
            </w:r>
            <w:r w:rsidR="00FB36DA" w:rsidRPr="00247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(прое</w:t>
            </w:r>
            <w:proofErr w:type="gramStart"/>
            <w:r w:rsidR="00FB36DA" w:rsidRPr="00247059">
              <w:rPr>
                <w:rFonts w:ascii="Times New Roman" w:hAnsi="Times New Roman" w:cs="Times New Roman"/>
                <w:i/>
                <w:sz w:val="24"/>
                <w:szCs w:val="24"/>
              </w:rPr>
              <w:t>кт Стр</w:t>
            </w:r>
            <w:proofErr w:type="gramEnd"/>
            <w:r w:rsidR="00FB36DA" w:rsidRPr="00247059">
              <w:rPr>
                <w:rFonts w:ascii="Times New Roman" w:hAnsi="Times New Roman" w:cs="Times New Roman"/>
                <w:i/>
                <w:sz w:val="24"/>
                <w:szCs w:val="24"/>
              </w:rPr>
              <w:t>атегии прошел общественное обсуждение и процедуру ОРВ)</w:t>
            </w:r>
          </w:p>
        </w:tc>
        <w:tc>
          <w:tcPr>
            <w:tcW w:w="2127" w:type="dxa"/>
          </w:tcPr>
          <w:p w:rsidR="009F05DA" w:rsidRPr="00247059" w:rsidRDefault="009F05DA" w:rsidP="009F05D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059">
              <w:rPr>
                <w:rFonts w:ascii="Times New Roman" w:hAnsi="Times New Roman" w:cs="Times New Roman"/>
                <w:i/>
                <w:sz w:val="24"/>
                <w:szCs w:val="24"/>
              </w:rPr>
              <w:t>частичный</w:t>
            </w:r>
          </w:p>
        </w:tc>
      </w:tr>
      <w:tr w:rsidR="009F05DA" w:rsidRPr="00247059" w:rsidTr="00D32AE9">
        <w:tc>
          <w:tcPr>
            <w:tcW w:w="2189" w:type="dxa"/>
          </w:tcPr>
          <w:p w:rsidR="009F05DA" w:rsidRPr="00247059" w:rsidRDefault="009F05DA" w:rsidP="009F05D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059">
              <w:rPr>
                <w:rFonts w:ascii="Times New Roman" w:hAnsi="Times New Roman" w:cs="Times New Roman"/>
                <w:i/>
                <w:sz w:val="24"/>
                <w:szCs w:val="24"/>
              </w:rPr>
              <w:t>Недофинансирование мероприятий, предусмотренных Планом реализации Стратегии</w:t>
            </w:r>
          </w:p>
        </w:tc>
        <w:tc>
          <w:tcPr>
            <w:tcW w:w="1984" w:type="dxa"/>
          </w:tcPr>
          <w:p w:rsidR="009F05DA" w:rsidRPr="00247059" w:rsidRDefault="00975AF6" w:rsidP="00975AF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</w:p>
        </w:tc>
        <w:tc>
          <w:tcPr>
            <w:tcW w:w="3544" w:type="dxa"/>
          </w:tcPr>
          <w:p w:rsidR="009F05DA" w:rsidRPr="00247059" w:rsidRDefault="009F05DA" w:rsidP="00975AF6">
            <w:pPr>
              <w:pStyle w:val="a7"/>
              <w:spacing w:before="0" w:beforeAutospacing="0" w:after="0" w:afterAutospacing="0"/>
              <w:jc w:val="center"/>
              <w:rPr>
                <w:i/>
              </w:rPr>
            </w:pPr>
            <w:r w:rsidRPr="00247059">
              <w:rPr>
                <w:i/>
              </w:rPr>
              <w:t>определение приоритетов для первоочередного финансирования;</w:t>
            </w:r>
          </w:p>
          <w:p w:rsidR="009F05DA" w:rsidRPr="00247059" w:rsidRDefault="009F05DA" w:rsidP="00975AF6">
            <w:pPr>
              <w:pStyle w:val="a7"/>
              <w:spacing w:before="0" w:beforeAutospacing="0" w:after="0" w:afterAutospacing="0"/>
              <w:jc w:val="center"/>
              <w:rPr>
                <w:i/>
              </w:rPr>
            </w:pPr>
            <w:r w:rsidRPr="00247059">
              <w:rPr>
                <w:i/>
              </w:rPr>
              <w:t>планирование бюджетных расходов с применением методик оценки эффективности бюджетных расходов</w:t>
            </w:r>
          </w:p>
        </w:tc>
        <w:tc>
          <w:tcPr>
            <w:tcW w:w="2127" w:type="dxa"/>
          </w:tcPr>
          <w:p w:rsidR="009F05DA" w:rsidRPr="00247059" w:rsidRDefault="009F05DA" w:rsidP="009F05D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059">
              <w:rPr>
                <w:rFonts w:ascii="Times New Roman" w:hAnsi="Times New Roman" w:cs="Times New Roman"/>
                <w:i/>
                <w:sz w:val="24"/>
                <w:szCs w:val="24"/>
              </w:rPr>
              <w:t>частичный</w:t>
            </w:r>
          </w:p>
        </w:tc>
      </w:tr>
      <w:tr w:rsidR="00FB36DA" w:rsidRPr="00247059" w:rsidTr="00D32AE9">
        <w:tc>
          <w:tcPr>
            <w:tcW w:w="2189" w:type="dxa"/>
          </w:tcPr>
          <w:p w:rsidR="00FB36DA" w:rsidRPr="00247059" w:rsidRDefault="00FB36DA" w:rsidP="009F05D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059">
              <w:rPr>
                <w:rFonts w:ascii="Times New Roman" w:hAnsi="Times New Roman" w:cs="Times New Roman"/>
                <w:i/>
                <w:sz w:val="24"/>
                <w:szCs w:val="24"/>
              </w:rPr>
              <w:t>Невыполнение мероприятий предусмотренных Планом реализации Стратегии</w:t>
            </w:r>
          </w:p>
        </w:tc>
        <w:tc>
          <w:tcPr>
            <w:tcW w:w="1984" w:type="dxa"/>
          </w:tcPr>
          <w:p w:rsidR="00FB36DA" w:rsidRPr="00247059" w:rsidRDefault="00975AF6" w:rsidP="00975AF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</w:p>
        </w:tc>
        <w:tc>
          <w:tcPr>
            <w:tcW w:w="3544" w:type="dxa"/>
          </w:tcPr>
          <w:p w:rsidR="00FB36DA" w:rsidRPr="00247059" w:rsidRDefault="00FB36DA" w:rsidP="00975AF6">
            <w:pPr>
              <w:pStyle w:val="a7"/>
              <w:spacing w:before="0" w:beforeAutospacing="0" w:after="0" w:afterAutospacing="0"/>
              <w:jc w:val="center"/>
              <w:rPr>
                <w:i/>
              </w:rPr>
            </w:pPr>
            <w:r w:rsidRPr="00247059">
              <w:rPr>
                <w:i/>
              </w:rPr>
              <w:t>мониторинг хода реализации мероприятий, предусмотренных Планом реализации Стратегии;</w:t>
            </w:r>
          </w:p>
          <w:p w:rsidR="00FB36DA" w:rsidRPr="00247059" w:rsidRDefault="00FB36DA" w:rsidP="00975AF6">
            <w:pPr>
              <w:pStyle w:val="a7"/>
              <w:spacing w:before="0" w:beforeAutospacing="0" w:after="0" w:afterAutospacing="0"/>
              <w:jc w:val="center"/>
              <w:rPr>
                <w:i/>
              </w:rPr>
            </w:pPr>
            <w:r w:rsidRPr="00247059">
              <w:rPr>
                <w:i/>
              </w:rPr>
              <w:t>применение мер административного (уголовного) воздействия</w:t>
            </w:r>
          </w:p>
        </w:tc>
        <w:tc>
          <w:tcPr>
            <w:tcW w:w="2127" w:type="dxa"/>
          </w:tcPr>
          <w:p w:rsidR="00FB36DA" w:rsidRPr="00247059" w:rsidRDefault="00FB36DA" w:rsidP="009F05D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059">
              <w:rPr>
                <w:rFonts w:ascii="Times New Roman" w:hAnsi="Times New Roman" w:cs="Times New Roman"/>
                <w:i/>
                <w:sz w:val="24"/>
                <w:szCs w:val="24"/>
              </w:rPr>
              <w:t>частичный</w:t>
            </w:r>
          </w:p>
        </w:tc>
      </w:tr>
      <w:tr w:rsidR="009F05DA" w:rsidRPr="00247059" w:rsidTr="00D32AE9">
        <w:tc>
          <w:tcPr>
            <w:tcW w:w="2189" w:type="dxa"/>
          </w:tcPr>
          <w:p w:rsidR="009F05DA" w:rsidRPr="00247059" w:rsidRDefault="009F05DA" w:rsidP="009F05D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059">
              <w:rPr>
                <w:rFonts w:ascii="Times New Roman" w:hAnsi="Times New Roman" w:cs="Times New Roman"/>
                <w:i/>
                <w:sz w:val="24"/>
                <w:szCs w:val="24"/>
              </w:rPr>
              <w:t>Недостаточность статистической информации для оценки результатов программных мероприятий</w:t>
            </w:r>
          </w:p>
        </w:tc>
        <w:tc>
          <w:tcPr>
            <w:tcW w:w="1984" w:type="dxa"/>
          </w:tcPr>
          <w:p w:rsidR="009F05DA" w:rsidRPr="00247059" w:rsidRDefault="00975AF6" w:rsidP="00975AF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</w:p>
        </w:tc>
        <w:tc>
          <w:tcPr>
            <w:tcW w:w="3544" w:type="dxa"/>
          </w:tcPr>
          <w:p w:rsidR="009F05DA" w:rsidRPr="00247059" w:rsidRDefault="009F05DA" w:rsidP="00975AF6">
            <w:pPr>
              <w:pStyle w:val="a7"/>
              <w:spacing w:before="0" w:beforeAutospacing="0" w:after="0" w:afterAutospacing="0"/>
              <w:jc w:val="center"/>
              <w:rPr>
                <w:i/>
              </w:rPr>
            </w:pPr>
            <w:r w:rsidRPr="00247059">
              <w:rPr>
                <w:i/>
              </w:rPr>
              <w:t>разработка методик и изучение опыта других территорий по оценке развития социально-экономического развития муниципального образования в условиях неопределенности информации;</w:t>
            </w:r>
          </w:p>
          <w:p w:rsidR="009F05DA" w:rsidRPr="00247059" w:rsidRDefault="009F05DA" w:rsidP="00975AF6">
            <w:pPr>
              <w:pStyle w:val="a7"/>
              <w:spacing w:before="0" w:beforeAutospacing="0" w:after="0" w:afterAutospacing="0"/>
              <w:jc w:val="center"/>
              <w:rPr>
                <w:i/>
              </w:rPr>
            </w:pPr>
            <w:r w:rsidRPr="00247059">
              <w:rPr>
                <w:i/>
              </w:rPr>
              <w:t xml:space="preserve">формирование муниципальной </w:t>
            </w:r>
            <w:r w:rsidRPr="00247059">
              <w:rPr>
                <w:i/>
              </w:rPr>
              <w:lastRenderedPageBreak/>
              <w:t>системы мониторинга социально-экономического развития</w:t>
            </w:r>
          </w:p>
        </w:tc>
        <w:tc>
          <w:tcPr>
            <w:tcW w:w="2127" w:type="dxa"/>
          </w:tcPr>
          <w:p w:rsidR="009F05DA" w:rsidRPr="00247059" w:rsidRDefault="009F05DA" w:rsidP="009C6E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0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частичный</w:t>
            </w:r>
          </w:p>
        </w:tc>
      </w:tr>
      <w:tr w:rsidR="00125BBB" w:rsidRPr="00247059" w:rsidTr="00D32AE9">
        <w:tc>
          <w:tcPr>
            <w:tcW w:w="2189" w:type="dxa"/>
          </w:tcPr>
          <w:p w:rsidR="00125BBB" w:rsidRPr="00247059" w:rsidRDefault="00125BBB" w:rsidP="009F05D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470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Недостижение</w:t>
            </w:r>
            <w:proofErr w:type="spellEnd"/>
            <w:r w:rsidRPr="00247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индикаторов</w:t>
            </w:r>
          </w:p>
        </w:tc>
        <w:tc>
          <w:tcPr>
            <w:tcW w:w="1984" w:type="dxa"/>
          </w:tcPr>
          <w:p w:rsidR="00125BBB" w:rsidRPr="00247059" w:rsidRDefault="00975AF6" w:rsidP="00975AF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</w:p>
        </w:tc>
        <w:tc>
          <w:tcPr>
            <w:tcW w:w="3544" w:type="dxa"/>
          </w:tcPr>
          <w:p w:rsidR="00FB36DA" w:rsidRPr="00247059" w:rsidRDefault="00FB36DA" w:rsidP="00975AF6">
            <w:pPr>
              <w:pStyle w:val="a7"/>
              <w:spacing w:before="0" w:beforeAutospacing="0" w:after="0" w:afterAutospacing="0"/>
              <w:jc w:val="center"/>
              <w:rPr>
                <w:i/>
              </w:rPr>
            </w:pPr>
            <w:r w:rsidRPr="00247059">
              <w:rPr>
                <w:i/>
              </w:rPr>
              <w:t>мониторинг влияния мероприятий, предусмотренных Планом реализации Стратегии на уровень индикаторов;</w:t>
            </w:r>
          </w:p>
          <w:p w:rsidR="00125BBB" w:rsidRPr="00247059" w:rsidRDefault="00125BBB" w:rsidP="00975AF6">
            <w:pPr>
              <w:pStyle w:val="a7"/>
              <w:spacing w:before="0" w:beforeAutospacing="0" w:after="0" w:afterAutospacing="0"/>
              <w:jc w:val="center"/>
              <w:rPr>
                <w:i/>
              </w:rPr>
            </w:pPr>
            <w:r w:rsidRPr="00247059">
              <w:rPr>
                <w:i/>
              </w:rPr>
              <w:t>анализ и оценка эффективности проводимых мероприятий Стратегии</w:t>
            </w:r>
          </w:p>
        </w:tc>
        <w:tc>
          <w:tcPr>
            <w:tcW w:w="2127" w:type="dxa"/>
          </w:tcPr>
          <w:p w:rsidR="00125BBB" w:rsidRPr="00247059" w:rsidRDefault="00125BBB" w:rsidP="009C6E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059">
              <w:rPr>
                <w:rFonts w:ascii="Times New Roman" w:hAnsi="Times New Roman" w:cs="Times New Roman"/>
                <w:i/>
                <w:sz w:val="24"/>
                <w:szCs w:val="24"/>
              </w:rPr>
              <w:t>частичный</w:t>
            </w:r>
          </w:p>
        </w:tc>
      </w:tr>
      <w:tr w:rsidR="00125BBB" w:rsidRPr="00247059" w:rsidTr="00D32AE9">
        <w:tc>
          <w:tcPr>
            <w:tcW w:w="2189" w:type="dxa"/>
          </w:tcPr>
          <w:p w:rsidR="00125BBB" w:rsidRPr="00247059" w:rsidRDefault="00125BBB" w:rsidP="009F05D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059">
              <w:rPr>
                <w:rFonts w:ascii="Times New Roman" w:hAnsi="Times New Roman" w:cs="Times New Roman"/>
                <w:i/>
                <w:sz w:val="24"/>
                <w:szCs w:val="24"/>
              </w:rPr>
              <w:t>Снижение актуальности мероприятий Стратегии</w:t>
            </w:r>
          </w:p>
        </w:tc>
        <w:tc>
          <w:tcPr>
            <w:tcW w:w="1984" w:type="dxa"/>
          </w:tcPr>
          <w:p w:rsidR="00125BBB" w:rsidRPr="00247059" w:rsidRDefault="00975AF6" w:rsidP="00975AF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</w:p>
        </w:tc>
        <w:tc>
          <w:tcPr>
            <w:tcW w:w="3544" w:type="dxa"/>
          </w:tcPr>
          <w:p w:rsidR="00125BBB" w:rsidRPr="00247059" w:rsidRDefault="00125BBB" w:rsidP="00975AF6">
            <w:pPr>
              <w:pStyle w:val="a7"/>
              <w:spacing w:before="0" w:beforeAutospacing="0" w:after="0" w:afterAutospacing="0"/>
              <w:jc w:val="center"/>
              <w:rPr>
                <w:i/>
              </w:rPr>
            </w:pPr>
            <w:r w:rsidRPr="00247059">
              <w:rPr>
                <w:i/>
              </w:rPr>
              <w:t>анализ и оценка эффективности проводимых мероприятий Стратегии;</w:t>
            </w:r>
          </w:p>
          <w:p w:rsidR="00125BBB" w:rsidRPr="00247059" w:rsidRDefault="00125BBB" w:rsidP="00975AF6">
            <w:pPr>
              <w:pStyle w:val="a7"/>
              <w:spacing w:before="0" w:beforeAutospacing="0" w:after="0" w:afterAutospacing="0"/>
              <w:jc w:val="center"/>
              <w:rPr>
                <w:i/>
              </w:rPr>
            </w:pPr>
            <w:r w:rsidRPr="00247059">
              <w:rPr>
                <w:i/>
              </w:rPr>
              <w:t>перераспределение средств внутри разделов Плана реализации</w:t>
            </w:r>
          </w:p>
        </w:tc>
        <w:tc>
          <w:tcPr>
            <w:tcW w:w="2127" w:type="dxa"/>
          </w:tcPr>
          <w:p w:rsidR="00125BBB" w:rsidRPr="00247059" w:rsidRDefault="00125BBB" w:rsidP="009C6E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059">
              <w:rPr>
                <w:rFonts w:ascii="Times New Roman" w:hAnsi="Times New Roman" w:cs="Times New Roman"/>
                <w:i/>
                <w:sz w:val="24"/>
                <w:szCs w:val="24"/>
              </w:rPr>
              <w:t>частичный</w:t>
            </w:r>
          </w:p>
        </w:tc>
      </w:tr>
    </w:tbl>
    <w:p w:rsidR="00DE6AE6" w:rsidRPr="00D32AE9" w:rsidRDefault="00DE6AE6" w:rsidP="00E1563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15639" w:rsidRPr="003972D1" w:rsidRDefault="00DE6AE6" w:rsidP="00E156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2D1">
        <w:rPr>
          <w:rFonts w:ascii="Times New Roman" w:hAnsi="Times New Roman" w:cs="Times New Roman"/>
          <w:sz w:val="28"/>
          <w:szCs w:val="28"/>
        </w:rPr>
        <w:t>8.</w:t>
      </w:r>
      <w:r w:rsidR="009A7169" w:rsidRPr="003972D1">
        <w:rPr>
          <w:rFonts w:ascii="Times New Roman" w:hAnsi="Times New Roman" w:cs="Times New Roman"/>
          <w:sz w:val="28"/>
          <w:szCs w:val="28"/>
        </w:rPr>
        <w:t>1</w:t>
      </w:r>
      <w:r w:rsidRPr="003972D1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6E6910" w:rsidRPr="003972D1" w:rsidRDefault="006E6910" w:rsidP="00E156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2D1">
        <w:rPr>
          <w:rFonts w:ascii="Times New Roman" w:hAnsi="Times New Roman" w:cs="Times New Roman"/>
          <w:i/>
          <w:iCs/>
          <w:sz w:val="28"/>
          <w:szCs w:val="28"/>
        </w:rPr>
        <w:t>отсутствуют.</w:t>
      </w:r>
    </w:p>
    <w:p w:rsidR="00DE6AE6" w:rsidRPr="00D32AE9" w:rsidRDefault="00DE6AE6" w:rsidP="00E1563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DE6AE6" w:rsidRPr="003972D1" w:rsidRDefault="00DE6AE6" w:rsidP="00E156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2D1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</w:t>
      </w:r>
    </w:p>
    <w:p w:rsidR="009B028A" w:rsidRPr="003972D1" w:rsidRDefault="009B028A" w:rsidP="00D32AE9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2D1">
        <w:rPr>
          <w:rFonts w:ascii="Times New Roman" w:hAnsi="Times New Roman" w:cs="Times New Roman"/>
          <w:sz w:val="28"/>
          <w:szCs w:val="28"/>
        </w:rPr>
        <w:t xml:space="preserve">Вариант 1. </w:t>
      </w:r>
      <w:r w:rsidRPr="003972D1">
        <w:rPr>
          <w:rFonts w:ascii="Times New Roman" w:hAnsi="Times New Roman" w:cs="Times New Roman"/>
          <w:i/>
          <w:sz w:val="28"/>
          <w:szCs w:val="28"/>
        </w:rPr>
        <w:t xml:space="preserve">Невмешательство: сохранение текущего положения, то есть непринятие проекта </w:t>
      </w:r>
      <w:r w:rsidR="00975B16">
        <w:rPr>
          <w:rFonts w:ascii="Times New Roman" w:hAnsi="Times New Roman" w:cs="Times New Roman"/>
          <w:i/>
          <w:sz w:val="28"/>
          <w:szCs w:val="28"/>
        </w:rPr>
        <w:t>акта – невозможен в силу действующих законодательных требований и сложившейся экономической ситуации.</w:t>
      </w:r>
    </w:p>
    <w:p w:rsidR="009B028A" w:rsidRPr="003972D1" w:rsidRDefault="009B028A" w:rsidP="00D32AE9">
      <w:pPr>
        <w:pStyle w:val="ConsPlusNonformat"/>
        <w:tabs>
          <w:tab w:val="left" w:pos="720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2D1">
        <w:rPr>
          <w:rFonts w:ascii="Times New Roman" w:hAnsi="Times New Roman" w:cs="Times New Roman"/>
          <w:sz w:val="28"/>
          <w:szCs w:val="28"/>
        </w:rPr>
        <w:t xml:space="preserve">Вариант 2. </w:t>
      </w:r>
      <w:r w:rsidRPr="003972D1">
        <w:rPr>
          <w:rFonts w:ascii="Times New Roman" w:hAnsi="Times New Roman" w:cs="Times New Roman"/>
          <w:i/>
          <w:sz w:val="28"/>
          <w:szCs w:val="28"/>
        </w:rPr>
        <w:t xml:space="preserve">Совершенствование </w:t>
      </w:r>
      <w:r w:rsidR="00CC34DF">
        <w:rPr>
          <w:rFonts w:ascii="Times New Roman" w:hAnsi="Times New Roman" w:cs="Times New Roman"/>
          <w:i/>
          <w:sz w:val="28"/>
          <w:szCs w:val="28"/>
        </w:rPr>
        <w:t>настоящего государственного</w:t>
      </w:r>
      <w:r w:rsidRPr="003972D1">
        <w:rPr>
          <w:rFonts w:ascii="Times New Roman" w:hAnsi="Times New Roman" w:cs="Times New Roman"/>
          <w:i/>
          <w:sz w:val="28"/>
          <w:szCs w:val="28"/>
        </w:rPr>
        <w:t xml:space="preserve"> регулирования</w:t>
      </w:r>
      <w:r w:rsidR="00125BBB" w:rsidRPr="003972D1">
        <w:rPr>
          <w:rFonts w:ascii="Times New Roman" w:hAnsi="Times New Roman" w:cs="Times New Roman"/>
          <w:i/>
          <w:sz w:val="28"/>
          <w:szCs w:val="28"/>
        </w:rPr>
        <w:t>:</w:t>
      </w:r>
      <w:r w:rsidRPr="003972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34DF">
        <w:rPr>
          <w:rFonts w:ascii="Times New Roman" w:hAnsi="Times New Roman" w:cs="Times New Roman"/>
          <w:i/>
          <w:sz w:val="28"/>
          <w:szCs w:val="28"/>
        </w:rPr>
        <w:t xml:space="preserve">планируется к </w:t>
      </w:r>
      <w:r w:rsidR="00411A61" w:rsidRPr="003972D1">
        <w:rPr>
          <w:rFonts w:ascii="Times New Roman" w:hAnsi="Times New Roman" w:cs="Times New Roman"/>
          <w:i/>
          <w:sz w:val="28"/>
          <w:szCs w:val="28"/>
        </w:rPr>
        <w:t>реализ</w:t>
      </w:r>
      <w:r w:rsidR="00CC34DF">
        <w:rPr>
          <w:rFonts w:ascii="Times New Roman" w:hAnsi="Times New Roman" w:cs="Times New Roman"/>
          <w:i/>
          <w:sz w:val="28"/>
          <w:szCs w:val="28"/>
        </w:rPr>
        <w:t>ации</w:t>
      </w:r>
      <w:r w:rsidR="00411A61" w:rsidRPr="003972D1">
        <w:rPr>
          <w:rFonts w:ascii="Times New Roman" w:hAnsi="Times New Roman" w:cs="Times New Roman"/>
          <w:i/>
          <w:sz w:val="28"/>
          <w:szCs w:val="28"/>
        </w:rPr>
        <w:t xml:space="preserve">, как наиболее оптимальный (базовый) сценарий социально-экономического развития </w:t>
      </w:r>
      <w:r w:rsidRPr="003972D1">
        <w:rPr>
          <w:rFonts w:ascii="Times New Roman" w:hAnsi="Times New Roman" w:cs="Times New Roman"/>
          <w:i/>
          <w:sz w:val="28"/>
          <w:szCs w:val="28"/>
        </w:rPr>
        <w:t>Республик</w:t>
      </w:r>
      <w:r w:rsidR="00411A61" w:rsidRPr="003972D1">
        <w:rPr>
          <w:rFonts w:ascii="Times New Roman" w:hAnsi="Times New Roman" w:cs="Times New Roman"/>
          <w:i/>
          <w:sz w:val="28"/>
          <w:szCs w:val="28"/>
        </w:rPr>
        <w:t>и</w:t>
      </w:r>
      <w:r w:rsidRPr="003972D1">
        <w:rPr>
          <w:rFonts w:ascii="Times New Roman" w:hAnsi="Times New Roman" w:cs="Times New Roman"/>
          <w:i/>
          <w:sz w:val="28"/>
          <w:szCs w:val="28"/>
        </w:rPr>
        <w:t xml:space="preserve"> Северная Осетия-Алания </w:t>
      </w:r>
      <w:r w:rsidR="00411A61" w:rsidRPr="003972D1">
        <w:rPr>
          <w:rFonts w:ascii="Times New Roman" w:hAnsi="Times New Roman" w:cs="Times New Roman"/>
          <w:i/>
          <w:sz w:val="28"/>
          <w:szCs w:val="28"/>
        </w:rPr>
        <w:t xml:space="preserve">(утверждение закона о Стратегии и принятие </w:t>
      </w:r>
      <w:r w:rsidR="00411A61" w:rsidRPr="003972D1">
        <w:rPr>
          <w:rFonts w:ascii="Times New Roman" w:hAnsi="Times New Roman" w:cs="Times New Roman"/>
          <w:i/>
          <w:spacing w:val="-2"/>
          <w:sz w:val="28"/>
          <w:szCs w:val="28"/>
        </w:rPr>
        <w:t>плана мероприятий</w:t>
      </w:r>
      <w:r w:rsidR="00411A61" w:rsidRPr="003972D1">
        <w:rPr>
          <w:rFonts w:ascii="Times New Roman" w:hAnsi="Times New Roman" w:cs="Times New Roman"/>
          <w:i/>
          <w:sz w:val="28"/>
          <w:szCs w:val="28"/>
        </w:rPr>
        <w:t xml:space="preserve"> по реализации Стратегии)</w:t>
      </w:r>
      <w:r w:rsidR="00AF532F" w:rsidRPr="003972D1">
        <w:rPr>
          <w:rFonts w:ascii="Times New Roman" w:hAnsi="Times New Roman" w:cs="Times New Roman"/>
          <w:i/>
          <w:spacing w:val="-2"/>
          <w:sz w:val="28"/>
          <w:szCs w:val="28"/>
        </w:rPr>
        <w:t>.</w:t>
      </w:r>
    </w:p>
    <w:p w:rsidR="00D32AE9" w:rsidRDefault="009B028A" w:rsidP="00D32AE9">
      <w:pPr>
        <w:pStyle w:val="ConsPlusNonformat"/>
        <w:tabs>
          <w:tab w:val="left" w:pos="720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2D1">
        <w:rPr>
          <w:rFonts w:ascii="Times New Roman" w:hAnsi="Times New Roman" w:cs="Times New Roman"/>
          <w:sz w:val="28"/>
          <w:szCs w:val="28"/>
        </w:rPr>
        <w:t xml:space="preserve">Вариант 3. </w:t>
      </w:r>
      <w:r w:rsidR="00D32AE9" w:rsidRPr="00D32AE9">
        <w:rPr>
          <w:rFonts w:ascii="Times New Roman" w:hAnsi="Times New Roman" w:cs="Times New Roman"/>
          <w:i/>
          <w:sz w:val="28"/>
          <w:szCs w:val="28"/>
        </w:rPr>
        <w:t>Оптимистичный.</w:t>
      </w:r>
      <w:r w:rsidR="00D32AE9">
        <w:rPr>
          <w:rFonts w:ascii="Times New Roman" w:hAnsi="Times New Roman" w:cs="Times New Roman"/>
          <w:sz w:val="28"/>
          <w:szCs w:val="28"/>
        </w:rPr>
        <w:t xml:space="preserve"> </w:t>
      </w:r>
      <w:r w:rsidR="00CC34DF" w:rsidRPr="00CC34DF">
        <w:rPr>
          <w:rFonts w:ascii="Times New Roman" w:hAnsi="Times New Roman" w:cs="Times New Roman"/>
          <w:i/>
          <w:sz w:val="28"/>
          <w:szCs w:val="28"/>
        </w:rPr>
        <w:t xml:space="preserve">Введение </w:t>
      </w:r>
      <w:r w:rsidR="00CC34DF">
        <w:rPr>
          <w:rFonts w:ascii="Times New Roman" w:hAnsi="Times New Roman" w:cs="Times New Roman"/>
          <w:i/>
          <w:sz w:val="28"/>
          <w:szCs w:val="28"/>
        </w:rPr>
        <w:t>п</w:t>
      </w:r>
      <w:r w:rsidRPr="003972D1">
        <w:rPr>
          <w:rFonts w:ascii="Times New Roman" w:hAnsi="Times New Roman" w:cs="Times New Roman"/>
          <w:i/>
          <w:sz w:val="28"/>
          <w:szCs w:val="28"/>
        </w:rPr>
        <w:t>рямо</w:t>
      </w:r>
      <w:r w:rsidR="00CC34DF">
        <w:rPr>
          <w:rFonts w:ascii="Times New Roman" w:hAnsi="Times New Roman" w:cs="Times New Roman"/>
          <w:i/>
          <w:sz w:val="28"/>
          <w:szCs w:val="28"/>
        </w:rPr>
        <w:t>го</w:t>
      </w:r>
      <w:r w:rsidRPr="003972D1">
        <w:rPr>
          <w:rFonts w:ascii="Times New Roman" w:hAnsi="Times New Roman" w:cs="Times New Roman"/>
          <w:i/>
          <w:sz w:val="28"/>
          <w:szCs w:val="28"/>
        </w:rPr>
        <w:t xml:space="preserve"> государственно</w:t>
      </w:r>
      <w:r w:rsidR="00CC34DF">
        <w:rPr>
          <w:rFonts w:ascii="Times New Roman" w:hAnsi="Times New Roman" w:cs="Times New Roman"/>
          <w:i/>
          <w:sz w:val="28"/>
          <w:szCs w:val="28"/>
        </w:rPr>
        <w:t>го</w:t>
      </w:r>
      <w:r w:rsidRPr="003972D1">
        <w:rPr>
          <w:rFonts w:ascii="Times New Roman" w:hAnsi="Times New Roman" w:cs="Times New Roman"/>
          <w:i/>
          <w:sz w:val="28"/>
          <w:szCs w:val="28"/>
        </w:rPr>
        <w:t xml:space="preserve"> регулирование</w:t>
      </w:r>
      <w:r w:rsidR="00CC34DF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3972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1A61" w:rsidRPr="003972D1">
        <w:rPr>
          <w:rFonts w:ascii="Times New Roman" w:hAnsi="Times New Roman" w:cs="Times New Roman"/>
          <w:i/>
          <w:sz w:val="28"/>
          <w:szCs w:val="28"/>
        </w:rPr>
        <w:t>не рассматривается в связи ограниченным уровнем ресурсного обеспечения реализации Стратегии.</w:t>
      </w:r>
    </w:p>
    <w:p w:rsidR="009B028A" w:rsidRPr="00D32AE9" w:rsidRDefault="00D32AE9" w:rsidP="00D32AE9">
      <w:pPr>
        <w:pStyle w:val="ConsPlusNonformat"/>
        <w:tabs>
          <w:tab w:val="left" w:pos="720"/>
        </w:tabs>
        <w:ind w:firstLine="567"/>
        <w:jc w:val="both"/>
        <w:rPr>
          <w:rFonts w:ascii="Times New Roman" w:hAnsi="Times New Roman" w:cs="Times New Roman"/>
        </w:rPr>
      </w:pPr>
      <w:r w:rsidRPr="00D32AE9">
        <w:rPr>
          <w:rFonts w:ascii="Times New Roman" w:hAnsi="Times New Roman" w:cs="Times New Roman"/>
        </w:rPr>
        <w:t xml:space="preserve"> </w:t>
      </w:r>
    </w:p>
    <w:p w:rsidR="006E6910" w:rsidRPr="00CC34DF" w:rsidRDefault="00DE6AE6" w:rsidP="00D32AE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4DF">
        <w:rPr>
          <w:rFonts w:ascii="Times New Roman" w:hAnsi="Times New Roman" w:cs="Times New Roman"/>
          <w:sz w:val="28"/>
          <w:szCs w:val="28"/>
        </w:rPr>
        <w:t>9.</w:t>
      </w:r>
      <w:r w:rsidR="00AF532F" w:rsidRPr="00CC34DF">
        <w:rPr>
          <w:rFonts w:ascii="Times New Roman" w:hAnsi="Times New Roman" w:cs="Times New Roman"/>
          <w:sz w:val="28"/>
          <w:szCs w:val="28"/>
        </w:rPr>
        <w:t>1</w:t>
      </w:r>
      <w:r w:rsidRPr="00CC34DF">
        <w:rPr>
          <w:rFonts w:ascii="Times New Roman" w:hAnsi="Times New Roman" w:cs="Times New Roman"/>
          <w:sz w:val="28"/>
          <w:szCs w:val="28"/>
        </w:rPr>
        <w:t>. Обоснование  выбора  предпочтительного  варианта  решения  выявленной</w:t>
      </w:r>
      <w:r w:rsidR="006E6910" w:rsidRPr="00CC34DF">
        <w:rPr>
          <w:rFonts w:ascii="Times New Roman" w:hAnsi="Times New Roman" w:cs="Times New Roman"/>
          <w:sz w:val="28"/>
          <w:szCs w:val="28"/>
        </w:rPr>
        <w:t xml:space="preserve"> </w:t>
      </w:r>
      <w:r w:rsidRPr="00CC34DF">
        <w:rPr>
          <w:rFonts w:ascii="Times New Roman" w:hAnsi="Times New Roman" w:cs="Times New Roman"/>
          <w:sz w:val="28"/>
          <w:szCs w:val="28"/>
        </w:rPr>
        <w:t>проблемы:</w:t>
      </w:r>
    </w:p>
    <w:p w:rsidR="00AF532F" w:rsidRPr="00CC34DF" w:rsidRDefault="00CC34DF" w:rsidP="00CC34DF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4DF">
        <w:rPr>
          <w:rFonts w:ascii="Times New Roman" w:hAnsi="Times New Roman" w:cs="Times New Roman"/>
          <w:i/>
          <w:sz w:val="28"/>
          <w:szCs w:val="28"/>
        </w:rPr>
        <w:t>п</w:t>
      </w:r>
      <w:r w:rsidR="00AF532F" w:rsidRPr="00CC34DF">
        <w:rPr>
          <w:rFonts w:ascii="Times New Roman" w:hAnsi="Times New Roman" w:cs="Times New Roman"/>
          <w:i/>
          <w:sz w:val="28"/>
          <w:szCs w:val="28"/>
        </w:rPr>
        <w:t xml:space="preserve">ринятие проекта </w:t>
      </w:r>
      <w:r w:rsidRPr="00CC34DF">
        <w:rPr>
          <w:rFonts w:ascii="Times New Roman" w:hAnsi="Times New Roman" w:cs="Times New Roman"/>
          <w:i/>
          <w:sz w:val="28"/>
          <w:szCs w:val="28"/>
        </w:rPr>
        <w:t>акта</w:t>
      </w:r>
      <w:r w:rsidR="00AF532F" w:rsidRPr="00CC34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34DF">
        <w:rPr>
          <w:rFonts w:ascii="Times New Roman" w:hAnsi="Times New Roman" w:cs="Times New Roman"/>
          <w:i/>
          <w:sz w:val="28"/>
          <w:szCs w:val="28"/>
        </w:rPr>
        <w:t xml:space="preserve">будет способствовать созданию нормативно-правовой базы для эффективного регионального управления и планирования, </w:t>
      </w:r>
      <w:r w:rsidR="00AF532F" w:rsidRPr="00CC34DF">
        <w:rPr>
          <w:rFonts w:ascii="Times New Roman" w:hAnsi="Times New Roman" w:cs="Times New Roman"/>
          <w:i/>
          <w:sz w:val="28"/>
          <w:szCs w:val="28"/>
        </w:rPr>
        <w:t>обеспечивать комплексное развитие территорий и повышение конкурентоспособности экономики республики</w:t>
      </w:r>
      <w:r w:rsidRPr="00CC34DF">
        <w:rPr>
          <w:rFonts w:ascii="Times New Roman" w:hAnsi="Times New Roman" w:cs="Times New Roman"/>
          <w:i/>
          <w:sz w:val="28"/>
          <w:szCs w:val="28"/>
        </w:rPr>
        <w:t>, достойные условия жизни граждан</w:t>
      </w:r>
      <w:r w:rsidR="00AF532F" w:rsidRPr="00CC34DF">
        <w:rPr>
          <w:rFonts w:ascii="Times New Roman" w:hAnsi="Times New Roman" w:cs="Times New Roman"/>
          <w:i/>
          <w:sz w:val="28"/>
          <w:szCs w:val="28"/>
        </w:rPr>
        <w:t>.</w:t>
      </w:r>
    </w:p>
    <w:p w:rsidR="00AF532F" w:rsidRPr="00D32AE9" w:rsidRDefault="00AF532F" w:rsidP="00D32AE9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:rsidR="00E15639" w:rsidRPr="003972D1" w:rsidRDefault="00DE6AE6" w:rsidP="00D32A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2D1">
        <w:rPr>
          <w:rFonts w:ascii="Times New Roman" w:hAnsi="Times New Roman" w:cs="Times New Roman"/>
          <w:sz w:val="28"/>
          <w:szCs w:val="28"/>
        </w:rPr>
        <w:t>9.</w:t>
      </w:r>
      <w:r w:rsidR="00AF532F" w:rsidRPr="003972D1">
        <w:rPr>
          <w:rFonts w:ascii="Times New Roman" w:hAnsi="Times New Roman" w:cs="Times New Roman"/>
          <w:sz w:val="28"/>
          <w:szCs w:val="28"/>
        </w:rPr>
        <w:t>2</w:t>
      </w:r>
      <w:r w:rsidRPr="003972D1">
        <w:rPr>
          <w:rFonts w:ascii="Times New Roman" w:hAnsi="Times New Roman" w:cs="Times New Roman"/>
          <w:sz w:val="28"/>
          <w:szCs w:val="28"/>
        </w:rPr>
        <w:t xml:space="preserve">. Детальное описание предлагаемого варианта решения проблемы: </w:t>
      </w:r>
    </w:p>
    <w:p w:rsidR="006E6910" w:rsidRPr="003972D1" w:rsidRDefault="006E6910" w:rsidP="00D32AE9">
      <w:pPr>
        <w:pStyle w:val="ConsPlusNormal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72D1">
        <w:rPr>
          <w:rFonts w:ascii="Times New Roman" w:hAnsi="Times New Roman" w:cs="Times New Roman"/>
          <w:i/>
          <w:iCs/>
          <w:sz w:val="28"/>
          <w:szCs w:val="28"/>
        </w:rPr>
        <w:t xml:space="preserve">Вариант </w:t>
      </w:r>
      <w:r w:rsidR="00D32AE9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3972D1">
        <w:rPr>
          <w:rFonts w:ascii="Times New Roman" w:hAnsi="Times New Roman" w:cs="Times New Roman"/>
          <w:i/>
          <w:iCs/>
          <w:sz w:val="28"/>
          <w:szCs w:val="28"/>
        </w:rPr>
        <w:t xml:space="preserve"> выбран как предпочтительный вариант решения выявленной проблемы.</w:t>
      </w:r>
    </w:p>
    <w:p w:rsidR="00DD6E06" w:rsidRPr="003972D1" w:rsidRDefault="008E416A" w:rsidP="00D32AE9">
      <w:pPr>
        <w:pStyle w:val="a"/>
        <w:keepLines w:val="0"/>
        <w:numPr>
          <w:ilvl w:val="0"/>
          <w:numId w:val="0"/>
        </w:numPr>
        <w:suppressAutoHyphens w:val="0"/>
        <w:spacing w:before="0" w:after="0"/>
        <w:ind w:firstLine="567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972D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Проект </w:t>
      </w:r>
      <w:r w:rsidR="00CC34DF">
        <w:rPr>
          <w:rFonts w:ascii="Times New Roman" w:eastAsia="Times New Roman" w:hAnsi="Times New Roman"/>
          <w:i/>
          <w:sz w:val="28"/>
          <w:szCs w:val="28"/>
          <w:lang w:eastAsia="ru-RU"/>
        </w:rPr>
        <w:t>акта</w:t>
      </w:r>
      <w:r w:rsidRPr="003972D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качестве стратегического развития республики предусматривает </w:t>
      </w:r>
      <w:r w:rsidR="00DD6E06" w:rsidRPr="003972D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развитие </w:t>
      </w:r>
      <w:r w:rsidRPr="003972D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приоритетных </w:t>
      </w:r>
      <w:r w:rsidR="00DD6E06" w:rsidRPr="003972D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отраслей и сфер деятельности: </w:t>
      </w:r>
      <w:r w:rsidR="00DD6E06" w:rsidRPr="003972D1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туристско-рекреационный комплекс, культура и искусство, образование, медицина, промышленность, агропромышленный комплекс, энергетика (в том числе солнечная и геотермальная энергия, </w:t>
      </w:r>
      <w:proofErr w:type="spellStart"/>
      <w:r w:rsidR="00DD6E06" w:rsidRPr="003972D1">
        <w:rPr>
          <w:rFonts w:ascii="Times New Roman" w:eastAsia="Times New Roman" w:hAnsi="Times New Roman"/>
          <w:i/>
          <w:sz w:val="28"/>
          <w:szCs w:val="28"/>
          <w:lang w:eastAsia="ru-RU"/>
        </w:rPr>
        <w:t>экологичная</w:t>
      </w:r>
      <w:proofErr w:type="spellEnd"/>
      <w:r w:rsidR="00DD6E06" w:rsidRPr="003972D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энергетика, энергосбережение), торгово-транспортно-логистический комплекс</w:t>
      </w:r>
      <w:r w:rsidR="00125BBB" w:rsidRPr="003972D1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8E416A" w:rsidRPr="003972D1" w:rsidRDefault="008E416A" w:rsidP="00D32AE9">
      <w:pPr>
        <w:ind w:firstLine="567"/>
        <w:jc w:val="both"/>
        <w:rPr>
          <w:i/>
          <w:color w:val="000000"/>
          <w:sz w:val="28"/>
          <w:szCs w:val="28"/>
        </w:rPr>
      </w:pPr>
      <w:r w:rsidRPr="003972D1">
        <w:rPr>
          <w:i/>
          <w:color w:val="000000"/>
          <w:sz w:val="28"/>
          <w:szCs w:val="28"/>
        </w:rPr>
        <w:t xml:space="preserve">В проекте </w:t>
      </w:r>
      <w:r w:rsidR="00CC34DF">
        <w:rPr>
          <w:i/>
          <w:color w:val="000000"/>
          <w:sz w:val="28"/>
          <w:szCs w:val="28"/>
        </w:rPr>
        <w:t>акта</w:t>
      </w:r>
      <w:r w:rsidRPr="003972D1">
        <w:rPr>
          <w:i/>
          <w:color w:val="000000"/>
          <w:sz w:val="28"/>
          <w:szCs w:val="28"/>
        </w:rPr>
        <w:t xml:space="preserve"> учтены основные положения федеральных документов стратегического планирования, в том числе в части  национальной безопасности, научно-технологического развития, инновационного развития, экономической безопасности, пространственного развития, социально-экономического развития и др.</w:t>
      </w:r>
    </w:p>
    <w:p w:rsidR="00DE6AE6" w:rsidRPr="00D32AE9" w:rsidRDefault="00DE6AE6" w:rsidP="00E1563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DE6AE6" w:rsidRPr="003972D1" w:rsidRDefault="00DE6AE6" w:rsidP="00E156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10"/>
      <w:bookmarkEnd w:id="4"/>
      <w:r w:rsidRPr="003972D1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6E6910" w:rsidRPr="003972D1">
        <w:rPr>
          <w:rFonts w:ascii="Times New Roman" w:hAnsi="Times New Roman" w:cs="Times New Roman"/>
          <w:sz w:val="28"/>
          <w:szCs w:val="28"/>
        </w:rPr>
        <w:t xml:space="preserve"> </w:t>
      </w:r>
      <w:r w:rsidRPr="003972D1">
        <w:rPr>
          <w:rFonts w:ascii="Times New Roman" w:hAnsi="Times New Roman" w:cs="Times New Roman"/>
          <w:sz w:val="28"/>
          <w:szCs w:val="28"/>
        </w:rPr>
        <w:t>вступления   в   силу   проекта  акта  либо  необходимость  распространения</w:t>
      </w:r>
      <w:r w:rsidR="006E6910" w:rsidRPr="003972D1">
        <w:rPr>
          <w:rFonts w:ascii="Times New Roman" w:hAnsi="Times New Roman" w:cs="Times New Roman"/>
          <w:sz w:val="28"/>
          <w:szCs w:val="28"/>
        </w:rPr>
        <w:t xml:space="preserve"> </w:t>
      </w:r>
      <w:r w:rsidRPr="003972D1">
        <w:rPr>
          <w:rFonts w:ascii="Times New Roman" w:hAnsi="Times New Roman" w:cs="Times New Roman"/>
          <w:sz w:val="28"/>
          <w:szCs w:val="28"/>
        </w:rPr>
        <w:t>предлагаемого регулирования на ранее возникшие отношения</w:t>
      </w:r>
    </w:p>
    <w:p w:rsidR="00DE6AE6" w:rsidRPr="00D32AE9" w:rsidRDefault="00DE6AE6" w:rsidP="00E1563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DE6AE6" w:rsidRPr="003972D1" w:rsidRDefault="00DE6AE6" w:rsidP="00E156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2D1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проекта акта:</w:t>
      </w:r>
    </w:p>
    <w:p w:rsidR="00DE6AE6" w:rsidRPr="003972D1" w:rsidRDefault="00DE6AE6" w:rsidP="00E15639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972D1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3972D1">
        <w:rPr>
          <w:rFonts w:ascii="Times New Roman" w:hAnsi="Times New Roman" w:cs="Times New Roman"/>
          <w:i/>
          <w:sz w:val="28"/>
          <w:szCs w:val="28"/>
        </w:rPr>
        <w:t xml:space="preserve"> квартал 2018 года.</w:t>
      </w:r>
      <w:proofErr w:type="gramEnd"/>
    </w:p>
    <w:p w:rsidR="00DE6AE6" w:rsidRPr="00D32AE9" w:rsidRDefault="00DE6AE6" w:rsidP="00E1563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6E6910" w:rsidRPr="003972D1" w:rsidRDefault="00DE6AE6" w:rsidP="00E156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2D1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  <w:r w:rsidR="006E6910" w:rsidRPr="003972D1">
        <w:rPr>
          <w:rFonts w:ascii="Times New Roman" w:hAnsi="Times New Roman" w:cs="Times New Roman"/>
          <w:sz w:val="28"/>
          <w:szCs w:val="28"/>
        </w:rPr>
        <w:t xml:space="preserve"> </w:t>
      </w:r>
      <w:r w:rsidRPr="003972D1">
        <w:rPr>
          <w:rFonts w:ascii="Times New Roman" w:hAnsi="Times New Roman" w:cs="Times New Roman"/>
          <w:sz w:val="28"/>
          <w:szCs w:val="28"/>
        </w:rPr>
        <w:t xml:space="preserve">введения предлагаемого регулирования: </w:t>
      </w:r>
    </w:p>
    <w:p w:rsidR="00DE6AE6" w:rsidRPr="003972D1" w:rsidRDefault="00AB420D" w:rsidP="00E15639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есть – для согласования с федеральными органами и формирования приоритетных программ и проектов</w:t>
      </w:r>
      <w:r w:rsidR="00DE6AE6" w:rsidRPr="003972D1">
        <w:rPr>
          <w:rFonts w:ascii="Times New Roman" w:hAnsi="Times New Roman" w:cs="Times New Roman"/>
          <w:i/>
          <w:sz w:val="28"/>
          <w:szCs w:val="28"/>
        </w:rPr>
        <w:t>.</w:t>
      </w:r>
    </w:p>
    <w:p w:rsidR="006E6910" w:rsidRPr="00D32AE9" w:rsidRDefault="006E6910" w:rsidP="00E15639">
      <w:pPr>
        <w:pStyle w:val="ConsPlusNonformat"/>
        <w:jc w:val="both"/>
        <w:rPr>
          <w:rFonts w:ascii="Times New Roman" w:hAnsi="Times New Roman" w:cs="Times New Roman"/>
        </w:rPr>
      </w:pPr>
    </w:p>
    <w:p w:rsidR="006E6910" w:rsidRPr="003972D1" w:rsidRDefault="00DE6AE6" w:rsidP="00E156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2D1">
        <w:rPr>
          <w:rFonts w:ascii="Times New Roman" w:hAnsi="Times New Roman" w:cs="Times New Roman"/>
          <w:sz w:val="28"/>
          <w:szCs w:val="28"/>
        </w:rPr>
        <w:t>10.3.  Необходимость  распространения  предлагаемого регулирования на ранее</w:t>
      </w:r>
      <w:r w:rsidR="006E6910" w:rsidRPr="003972D1">
        <w:rPr>
          <w:rFonts w:ascii="Times New Roman" w:hAnsi="Times New Roman" w:cs="Times New Roman"/>
          <w:sz w:val="28"/>
          <w:szCs w:val="28"/>
        </w:rPr>
        <w:t xml:space="preserve"> </w:t>
      </w:r>
      <w:r w:rsidRPr="003972D1">
        <w:rPr>
          <w:rFonts w:ascii="Times New Roman" w:hAnsi="Times New Roman" w:cs="Times New Roman"/>
          <w:sz w:val="28"/>
          <w:szCs w:val="28"/>
        </w:rPr>
        <w:t xml:space="preserve">возникшие отношения: </w:t>
      </w:r>
    </w:p>
    <w:p w:rsidR="00DE6AE6" w:rsidRPr="003972D1" w:rsidRDefault="00DE6AE6" w:rsidP="00E15639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2D1">
        <w:rPr>
          <w:rFonts w:ascii="Times New Roman" w:hAnsi="Times New Roman" w:cs="Times New Roman"/>
          <w:i/>
          <w:sz w:val="28"/>
          <w:szCs w:val="28"/>
        </w:rPr>
        <w:t>нет.</w:t>
      </w:r>
    </w:p>
    <w:p w:rsidR="006E6910" w:rsidRPr="00D32AE9" w:rsidRDefault="00DE6AE6" w:rsidP="00E15639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3972D1">
        <w:rPr>
          <w:rFonts w:ascii="Times New Roman" w:hAnsi="Times New Roman" w:cs="Times New Roman"/>
          <w:sz w:val="28"/>
          <w:szCs w:val="28"/>
        </w:rPr>
        <w:tab/>
      </w:r>
    </w:p>
    <w:p w:rsidR="00414FC4" w:rsidRPr="003972D1" w:rsidRDefault="00DE6AE6" w:rsidP="00E156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2D1">
        <w:rPr>
          <w:rFonts w:ascii="Times New Roman" w:hAnsi="Times New Roman" w:cs="Times New Roman"/>
          <w:sz w:val="28"/>
          <w:szCs w:val="28"/>
        </w:rPr>
        <w:t xml:space="preserve">10.3.1. Период распространения на ранее возникшие отношения: </w:t>
      </w:r>
    </w:p>
    <w:p w:rsidR="00DE6AE6" w:rsidRPr="003972D1" w:rsidRDefault="00DE6AE6" w:rsidP="00E15639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2D1">
        <w:rPr>
          <w:rFonts w:ascii="Times New Roman" w:hAnsi="Times New Roman" w:cs="Times New Roman"/>
          <w:i/>
          <w:sz w:val="28"/>
          <w:szCs w:val="28"/>
        </w:rPr>
        <w:t xml:space="preserve">с момента </w:t>
      </w:r>
      <w:r w:rsidR="00414FC4" w:rsidRPr="003972D1">
        <w:rPr>
          <w:rFonts w:ascii="Times New Roman" w:hAnsi="Times New Roman" w:cs="Times New Roman"/>
          <w:i/>
          <w:sz w:val="28"/>
          <w:szCs w:val="28"/>
        </w:rPr>
        <w:t>вступления в силу утвержденного</w:t>
      </w:r>
      <w:r w:rsidRPr="003972D1">
        <w:rPr>
          <w:rFonts w:ascii="Times New Roman" w:hAnsi="Times New Roman" w:cs="Times New Roman"/>
          <w:i/>
          <w:sz w:val="28"/>
          <w:szCs w:val="28"/>
        </w:rPr>
        <w:t xml:space="preserve"> проекта нормативного правового акта.</w:t>
      </w:r>
    </w:p>
    <w:p w:rsidR="006E6910" w:rsidRPr="00D32AE9" w:rsidRDefault="006E6910" w:rsidP="00E1563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DE6AE6" w:rsidRPr="003972D1" w:rsidRDefault="00DE6AE6" w:rsidP="00E156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2D1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="006E6910" w:rsidRPr="003972D1">
        <w:rPr>
          <w:rFonts w:ascii="Times New Roman" w:hAnsi="Times New Roman" w:cs="Times New Roman"/>
          <w:sz w:val="28"/>
          <w:szCs w:val="28"/>
        </w:rPr>
        <w:t xml:space="preserve"> </w:t>
      </w:r>
      <w:r w:rsidRPr="003972D1">
        <w:rPr>
          <w:rFonts w:ascii="Times New Roman" w:hAnsi="Times New Roman" w:cs="Times New Roman"/>
          <w:sz w:val="28"/>
          <w:szCs w:val="28"/>
        </w:rPr>
        <w:t>отсрочки  вступления в силу проекта акта либо необходимость распространения</w:t>
      </w:r>
      <w:r w:rsidR="006E6910" w:rsidRPr="003972D1">
        <w:rPr>
          <w:rFonts w:ascii="Times New Roman" w:hAnsi="Times New Roman" w:cs="Times New Roman"/>
          <w:sz w:val="28"/>
          <w:szCs w:val="28"/>
        </w:rPr>
        <w:t xml:space="preserve"> </w:t>
      </w:r>
      <w:r w:rsidRPr="003972D1">
        <w:rPr>
          <w:rFonts w:ascii="Times New Roman" w:hAnsi="Times New Roman" w:cs="Times New Roman"/>
          <w:sz w:val="28"/>
          <w:szCs w:val="28"/>
        </w:rPr>
        <w:t>предлагаемого регулирования на ранее возникшие отношения:</w:t>
      </w:r>
    </w:p>
    <w:p w:rsidR="00DE6AE6" w:rsidRPr="003972D1" w:rsidRDefault="006E6910" w:rsidP="00E15639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2D1">
        <w:rPr>
          <w:rFonts w:ascii="Times New Roman" w:hAnsi="Times New Roman" w:cs="Times New Roman"/>
          <w:i/>
          <w:sz w:val="28"/>
          <w:szCs w:val="28"/>
        </w:rPr>
        <w:t>нет.</w:t>
      </w:r>
    </w:p>
    <w:p w:rsidR="00DE6AE6" w:rsidRPr="003972D1" w:rsidRDefault="00DE6AE6" w:rsidP="00E15639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E6AE6" w:rsidRPr="003972D1" w:rsidRDefault="00DE6AE6" w:rsidP="00E156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2D1">
        <w:rPr>
          <w:rFonts w:ascii="Times New Roman" w:hAnsi="Times New Roman" w:cs="Times New Roman"/>
          <w:sz w:val="28"/>
          <w:szCs w:val="28"/>
        </w:rPr>
        <w:t>11.  Информация  о сроках проведения публичных обсуждений по проекту акта и</w:t>
      </w:r>
      <w:r w:rsidR="006E6910" w:rsidRPr="003972D1">
        <w:rPr>
          <w:rFonts w:ascii="Times New Roman" w:hAnsi="Times New Roman" w:cs="Times New Roman"/>
          <w:sz w:val="28"/>
          <w:szCs w:val="28"/>
        </w:rPr>
        <w:t xml:space="preserve"> </w:t>
      </w:r>
      <w:r w:rsidRPr="003972D1">
        <w:rPr>
          <w:rFonts w:ascii="Times New Roman" w:hAnsi="Times New Roman" w:cs="Times New Roman"/>
          <w:sz w:val="28"/>
          <w:szCs w:val="28"/>
        </w:rPr>
        <w:t>сводному отчету</w:t>
      </w:r>
    </w:p>
    <w:p w:rsidR="003972D1" w:rsidRPr="00D32AE9" w:rsidRDefault="003972D1" w:rsidP="00E1563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DE6AE6" w:rsidRPr="003972D1" w:rsidRDefault="00DE6AE6" w:rsidP="00E156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2D1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</w:t>
      </w:r>
      <w:r w:rsidR="006E6910" w:rsidRPr="003972D1">
        <w:rPr>
          <w:rFonts w:ascii="Times New Roman" w:hAnsi="Times New Roman" w:cs="Times New Roman"/>
          <w:sz w:val="28"/>
          <w:szCs w:val="28"/>
        </w:rPr>
        <w:t xml:space="preserve"> </w:t>
      </w:r>
      <w:r w:rsidRPr="003972D1">
        <w:rPr>
          <w:rFonts w:ascii="Times New Roman" w:hAnsi="Times New Roman" w:cs="Times New Roman"/>
          <w:sz w:val="28"/>
          <w:szCs w:val="28"/>
        </w:rPr>
        <w:t>обсуждениями  по  проекту  акта  и  сводному отчету об оценке регулирующего</w:t>
      </w:r>
      <w:r w:rsidR="006E6910" w:rsidRPr="003972D1">
        <w:rPr>
          <w:rFonts w:ascii="Times New Roman" w:hAnsi="Times New Roman" w:cs="Times New Roman"/>
          <w:sz w:val="28"/>
          <w:szCs w:val="28"/>
        </w:rPr>
        <w:t xml:space="preserve"> </w:t>
      </w:r>
      <w:r w:rsidRPr="003972D1">
        <w:rPr>
          <w:rFonts w:ascii="Times New Roman" w:hAnsi="Times New Roman" w:cs="Times New Roman"/>
          <w:sz w:val="28"/>
          <w:szCs w:val="28"/>
        </w:rPr>
        <w:t>воздействия:</w:t>
      </w:r>
    </w:p>
    <w:p w:rsidR="006E6910" w:rsidRPr="003972D1" w:rsidRDefault="006E6910" w:rsidP="00E156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2D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Pr="003972D1">
        <w:rPr>
          <w:rFonts w:ascii="Times New Roman" w:hAnsi="Times New Roman" w:cs="Times New Roman"/>
          <w:i/>
          <w:sz w:val="28"/>
          <w:szCs w:val="28"/>
        </w:rPr>
        <w:t>6 апреля 2018 года</w:t>
      </w:r>
      <w:r w:rsidR="00E15639" w:rsidRPr="003972D1">
        <w:rPr>
          <w:rFonts w:ascii="Times New Roman" w:hAnsi="Times New Roman" w:cs="Times New Roman"/>
          <w:i/>
          <w:sz w:val="28"/>
          <w:szCs w:val="28"/>
        </w:rPr>
        <w:t>;</w:t>
      </w:r>
      <w:r w:rsidRPr="003972D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E6910" w:rsidRPr="003972D1" w:rsidRDefault="006E6910" w:rsidP="00E156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2D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Pr="003972D1">
        <w:rPr>
          <w:rFonts w:ascii="Times New Roman" w:hAnsi="Times New Roman" w:cs="Times New Roman"/>
          <w:i/>
          <w:sz w:val="28"/>
          <w:szCs w:val="28"/>
        </w:rPr>
        <w:t>24 апреля 2018 года.</w:t>
      </w:r>
    </w:p>
    <w:p w:rsidR="006E6910" w:rsidRPr="00D32AE9" w:rsidRDefault="006E6910" w:rsidP="00E1563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B43513" w:rsidRPr="003972D1" w:rsidRDefault="00DE6AE6" w:rsidP="00E156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2D1">
        <w:rPr>
          <w:rFonts w:ascii="Times New Roman" w:hAnsi="Times New Roman" w:cs="Times New Roman"/>
          <w:sz w:val="28"/>
          <w:szCs w:val="28"/>
        </w:rPr>
        <w:t xml:space="preserve">11.2. </w:t>
      </w:r>
      <w:r w:rsidR="00B43513" w:rsidRPr="003972D1">
        <w:rPr>
          <w:rFonts w:ascii="Times New Roman" w:hAnsi="Times New Roman" w:cs="Times New Roman"/>
          <w:sz w:val="28"/>
          <w:szCs w:val="28"/>
        </w:rPr>
        <w:t>Количество</w:t>
      </w:r>
      <w:r w:rsidRPr="003972D1">
        <w:rPr>
          <w:rFonts w:ascii="Times New Roman" w:hAnsi="Times New Roman" w:cs="Times New Roman"/>
          <w:sz w:val="28"/>
          <w:szCs w:val="28"/>
        </w:rPr>
        <w:t xml:space="preserve"> замечаний  и предложений, полученных в ходе</w:t>
      </w:r>
      <w:r w:rsidR="006E6910" w:rsidRPr="003972D1">
        <w:rPr>
          <w:rFonts w:ascii="Times New Roman" w:hAnsi="Times New Roman" w:cs="Times New Roman"/>
          <w:sz w:val="28"/>
          <w:szCs w:val="28"/>
        </w:rPr>
        <w:t xml:space="preserve"> </w:t>
      </w:r>
      <w:r w:rsidRPr="003972D1">
        <w:rPr>
          <w:rFonts w:ascii="Times New Roman" w:hAnsi="Times New Roman" w:cs="Times New Roman"/>
          <w:sz w:val="28"/>
          <w:szCs w:val="28"/>
        </w:rPr>
        <w:lastRenderedPageBreak/>
        <w:t>публичных обсуждений по проекту акта</w:t>
      </w:r>
      <w:r w:rsidR="00B43513" w:rsidRPr="003972D1">
        <w:rPr>
          <w:rFonts w:ascii="Times New Roman" w:hAnsi="Times New Roman" w:cs="Times New Roman"/>
          <w:sz w:val="28"/>
          <w:szCs w:val="28"/>
        </w:rPr>
        <w:t>:</w:t>
      </w:r>
      <w:r w:rsidR="00DD6E06" w:rsidRPr="003972D1">
        <w:rPr>
          <w:rFonts w:ascii="Times New Roman" w:hAnsi="Times New Roman" w:cs="Times New Roman"/>
          <w:sz w:val="28"/>
          <w:szCs w:val="28"/>
        </w:rPr>
        <w:t xml:space="preserve"> </w:t>
      </w:r>
      <w:r w:rsidR="00B43513" w:rsidRPr="003972D1">
        <w:rPr>
          <w:rFonts w:ascii="Times New Roman" w:hAnsi="Times New Roman" w:cs="Times New Roman"/>
          <w:sz w:val="28"/>
          <w:szCs w:val="28"/>
        </w:rPr>
        <w:t xml:space="preserve">более 100. Форма отчета прилагается </w:t>
      </w:r>
      <w:r w:rsidR="00DD6E06" w:rsidRPr="003972D1">
        <w:rPr>
          <w:rFonts w:ascii="Times New Roman" w:hAnsi="Times New Roman" w:cs="Times New Roman"/>
          <w:sz w:val="28"/>
          <w:szCs w:val="28"/>
        </w:rPr>
        <w:t>(прилагается)</w:t>
      </w:r>
      <w:r w:rsidR="00B43513" w:rsidRPr="003972D1">
        <w:rPr>
          <w:rFonts w:ascii="Times New Roman" w:hAnsi="Times New Roman" w:cs="Times New Roman"/>
          <w:sz w:val="28"/>
          <w:szCs w:val="28"/>
        </w:rPr>
        <w:t>.</w:t>
      </w:r>
    </w:p>
    <w:p w:rsidR="00E15639" w:rsidRPr="00D32AE9" w:rsidRDefault="00E15639" w:rsidP="00E1563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DE6AE6" w:rsidRPr="003972D1" w:rsidRDefault="00DE6AE6" w:rsidP="00E156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2D1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поступивших</w:t>
      </w:r>
      <w:r w:rsidR="006E6910" w:rsidRPr="003972D1">
        <w:rPr>
          <w:rFonts w:ascii="Times New Roman" w:hAnsi="Times New Roman" w:cs="Times New Roman"/>
          <w:sz w:val="28"/>
          <w:szCs w:val="28"/>
        </w:rPr>
        <w:t xml:space="preserve"> </w:t>
      </w:r>
      <w:r w:rsidRPr="003972D1">
        <w:rPr>
          <w:rFonts w:ascii="Times New Roman" w:hAnsi="Times New Roman" w:cs="Times New Roman"/>
          <w:sz w:val="28"/>
          <w:szCs w:val="28"/>
        </w:rPr>
        <w:t>по итогам проведения публичных обсуждений по проекту акта:</w:t>
      </w:r>
    </w:p>
    <w:p w:rsidR="00DE6AE6" w:rsidRPr="003972D1" w:rsidRDefault="009102D5" w:rsidP="00E15639">
      <w:pPr>
        <w:pStyle w:val="ConsPlusNonformat"/>
        <w:ind w:firstLine="567"/>
        <w:jc w:val="both"/>
        <w:rPr>
          <w:rStyle w:val="a6"/>
          <w:rFonts w:ascii="Times New Roman" w:hAnsi="Times New Roman" w:cs="Times New Roman"/>
          <w:i/>
          <w:sz w:val="28"/>
          <w:szCs w:val="28"/>
        </w:rPr>
      </w:pPr>
      <w:hyperlink r:id="rId13" w:history="1">
        <w:r w:rsidR="006E6910" w:rsidRPr="003972D1">
          <w:rPr>
            <w:rStyle w:val="a6"/>
            <w:rFonts w:ascii="Times New Roman" w:hAnsi="Times New Roman" w:cs="Times New Roman"/>
            <w:i/>
            <w:sz w:val="28"/>
            <w:szCs w:val="28"/>
          </w:rPr>
          <w:t>http://economyrso.ru/orv-expertiza-npa/ekspertiza-npa.html</w:t>
        </w:r>
      </w:hyperlink>
    </w:p>
    <w:p w:rsidR="003972D1" w:rsidRPr="00D32AE9" w:rsidRDefault="003972D1" w:rsidP="00E1563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DE6AE6" w:rsidRPr="003972D1" w:rsidRDefault="00DE6AE6" w:rsidP="00E156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2D1">
        <w:rPr>
          <w:rFonts w:ascii="Times New Roman" w:hAnsi="Times New Roman" w:cs="Times New Roman"/>
          <w:sz w:val="28"/>
          <w:szCs w:val="28"/>
        </w:rPr>
        <w:t>Приложение.  Сводка  предложений,  поступивших в ходе публичных обсуждений,</w:t>
      </w:r>
      <w:r w:rsidR="006E6910" w:rsidRPr="003972D1">
        <w:rPr>
          <w:rFonts w:ascii="Times New Roman" w:hAnsi="Times New Roman" w:cs="Times New Roman"/>
          <w:sz w:val="28"/>
          <w:szCs w:val="28"/>
        </w:rPr>
        <w:t xml:space="preserve"> </w:t>
      </w:r>
      <w:r w:rsidRPr="003972D1">
        <w:rPr>
          <w:rFonts w:ascii="Times New Roman" w:hAnsi="Times New Roman" w:cs="Times New Roman"/>
          <w:sz w:val="28"/>
          <w:szCs w:val="28"/>
        </w:rPr>
        <w:t>проводившихся  в  ходе  ОРВ,  с указанием сведений об их учете или причинах</w:t>
      </w:r>
      <w:r w:rsidR="006E6910" w:rsidRPr="003972D1">
        <w:rPr>
          <w:rFonts w:ascii="Times New Roman" w:hAnsi="Times New Roman" w:cs="Times New Roman"/>
          <w:sz w:val="28"/>
          <w:szCs w:val="28"/>
        </w:rPr>
        <w:t xml:space="preserve"> </w:t>
      </w:r>
      <w:r w:rsidRPr="003972D1">
        <w:rPr>
          <w:rFonts w:ascii="Times New Roman" w:hAnsi="Times New Roman" w:cs="Times New Roman"/>
          <w:sz w:val="28"/>
          <w:szCs w:val="28"/>
        </w:rPr>
        <w:t>отклонения.</w:t>
      </w:r>
    </w:p>
    <w:p w:rsidR="00DE6AE6" w:rsidRPr="00D32AE9" w:rsidRDefault="00DE6AE6" w:rsidP="00E1563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DE6AE6" w:rsidRPr="003972D1" w:rsidRDefault="00DE6AE6" w:rsidP="00E156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2D1">
        <w:rPr>
          <w:rFonts w:ascii="Times New Roman" w:hAnsi="Times New Roman" w:cs="Times New Roman"/>
          <w:sz w:val="28"/>
          <w:szCs w:val="28"/>
        </w:rPr>
        <w:t>Иные  приложения  (по  усмотрению  органа, проводящего оценку регулирующего</w:t>
      </w:r>
      <w:r w:rsidR="006E6910" w:rsidRPr="003972D1">
        <w:rPr>
          <w:rFonts w:ascii="Times New Roman" w:hAnsi="Times New Roman" w:cs="Times New Roman"/>
          <w:sz w:val="28"/>
          <w:szCs w:val="28"/>
        </w:rPr>
        <w:t xml:space="preserve"> </w:t>
      </w:r>
      <w:r w:rsidRPr="003972D1">
        <w:rPr>
          <w:rFonts w:ascii="Times New Roman" w:hAnsi="Times New Roman" w:cs="Times New Roman"/>
          <w:sz w:val="28"/>
          <w:szCs w:val="28"/>
        </w:rPr>
        <w:t>воздействия).</w:t>
      </w:r>
    </w:p>
    <w:p w:rsidR="00DE6AE6" w:rsidRPr="00D32AE9" w:rsidRDefault="00DE6AE6" w:rsidP="00E1563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341E07" w:rsidRDefault="00341E07" w:rsidP="00E156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1E07" w:rsidRDefault="00341E07" w:rsidP="00E156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F7C" w:rsidRPr="003972D1" w:rsidRDefault="00DE6AE6" w:rsidP="00E156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2D1">
        <w:rPr>
          <w:rFonts w:ascii="Times New Roman" w:hAnsi="Times New Roman" w:cs="Times New Roman"/>
          <w:sz w:val="28"/>
          <w:szCs w:val="28"/>
        </w:rPr>
        <w:t>Руководитель органа власти (организации), ответственного за проведение</w:t>
      </w:r>
      <w:r w:rsidR="006E6910" w:rsidRPr="003972D1">
        <w:rPr>
          <w:rFonts w:ascii="Times New Roman" w:hAnsi="Times New Roman" w:cs="Times New Roman"/>
          <w:sz w:val="28"/>
          <w:szCs w:val="28"/>
        </w:rPr>
        <w:t xml:space="preserve"> </w:t>
      </w:r>
      <w:r w:rsidRPr="003972D1">
        <w:rPr>
          <w:rFonts w:ascii="Times New Roman" w:hAnsi="Times New Roman" w:cs="Times New Roman"/>
          <w:sz w:val="28"/>
          <w:szCs w:val="28"/>
        </w:rPr>
        <w:t>публичных обсуждений</w:t>
      </w:r>
    </w:p>
    <w:p w:rsidR="00216F7C" w:rsidRPr="003972D1" w:rsidRDefault="00216F7C" w:rsidP="00E156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AE6" w:rsidRPr="00247059" w:rsidRDefault="00DE6AE6" w:rsidP="00E156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59">
        <w:rPr>
          <w:rFonts w:ascii="Times New Roman" w:hAnsi="Times New Roman" w:cs="Times New Roman"/>
          <w:sz w:val="28"/>
          <w:szCs w:val="28"/>
        </w:rPr>
        <w:t xml:space="preserve"> ________________   </w:t>
      </w:r>
      <w:r w:rsidR="00216F7C">
        <w:rPr>
          <w:rFonts w:ascii="Times New Roman" w:hAnsi="Times New Roman" w:cs="Times New Roman"/>
          <w:sz w:val="28"/>
          <w:szCs w:val="28"/>
        </w:rPr>
        <w:t xml:space="preserve">      </w:t>
      </w:r>
      <w:r w:rsidRPr="00247059">
        <w:rPr>
          <w:rFonts w:ascii="Times New Roman" w:hAnsi="Times New Roman" w:cs="Times New Roman"/>
          <w:sz w:val="28"/>
          <w:szCs w:val="28"/>
        </w:rPr>
        <w:t xml:space="preserve">________________  </w:t>
      </w:r>
      <w:r w:rsidR="00216F7C">
        <w:rPr>
          <w:rFonts w:ascii="Times New Roman" w:hAnsi="Times New Roman" w:cs="Times New Roman"/>
          <w:sz w:val="28"/>
          <w:szCs w:val="28"/>
        </w:rPr>
        <w:t xml:space="preserve">      </w:t>
      </w:r>
      <w:r w:rsidRPr="00247059">
        <w:rPr>
          <w:rFonts w:ascii="Times New Roman" w:hAnsi="Times New Roman" w:cs="Times New Roman"/>
          <w:sz w:val="28"/>
          <w:szCs w:val="28"/>
        </w:rPr>
        <w:t>_________________</w:t>
      </w:r>
    </w:p>
    <w:p w:rsidR="00DE6AE6" w:rsidRPr="00216F7C" w:rsidRDefault="00DE6AE6" w:rsidP="00E156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6F7C">
        <w:rPr>
          <w:rFonts w:ascii="Times New Roman" w:hAnsi="Times New Roman" w:cs="Times New Roman"/>
          <w:sz w:val="24"/>
          <w:szCs w:val="24"/>
        </w:rPr>
        <w:t xml:space="preserve">                  (Ф.И.О.)         </w:t>
      </w:r>
      <w:r w:rsidR="00216F7C" w:rsidRPr="00216F7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16F7C">
        <w:rPr>
          <w:rFonts w:ascii="Times New Roman" w:hAnsi="Times New Roman" w:cs="Times New Roman"/>
          <w:sz w:val="24"/>
          <w:szCs w:val="24"/>
        </w:rPr>
        <w:t xml:space="preserve">    </w:t>
      </w:r>
      <w:r w:rsidR="00216F7C" w:rsidRPr="00216F7C">
        <w:rPr>
          <w:rFonts w:ascii="Times New Roman" w:hAnsi="Times New Roman" w:cs="Times New Roman"/>
          <w:sz w:val="24"/>
          <w:szCs w:val="24"/>
        </w:rPr>
        <w:t xml:space="preserve">   </w:t>
      </w:r>
      <w:r w:rsidR="00216F7C">
        <w:rPr>
          <w:rFonts w:ascii="Times New Roman" w:hAnsi="Times New Roman" w:cs="Times New Roman"/>
          <w:sz w:val="24"/>
          <w:szCs w:val="24"/>
        </w:rPr>
        <w:t xml:space="preserve">    </w:t>
      </w:r>
      <w:r w:rsidRPr="00216F7C">
        <w:rPr>
          <w:rFonts w:ascii="Times New Roman" w:hAnsi="Times New Roman" w:cs="Times New Roman"/>
          <w:sz w:val="24"/>
          <w:szCs w:val="24"/>
        </w:rPr>
        <w:t xml:space="preserve">  (Подпись)       </w:t>
      </w:r>
      <w:r w:rsidR="00216F7C" w:rsidRPr="00216F7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16F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216F7C" w:rsidRPr="00216F7C">
        <w:rPr>
          <w:rFonts w:ascii="Times New Roman" w:hAnsi="Times New Roman" w:cs="Times New Roman"/>
          <w:sz w:val="24"/>
          <w:szCs w:val="24"/>
        </w:rPr>
        <w:t xml:space="preserve"> </w:t>
      </w:r>
      <w:r w:rsidRPr="00216F7C">
        <w:rPr>
          <w:rFonts w:ascii="Times New Roman" w:hAnsi="Times New Roman" w:cs="Times New Roman"/>
          <w:sz w:val="24"/>
          <w:szCs w:val="24"/>
        </w:rPr>
        <w:t xml:space="preserve">   (Дата)</w:t>
      </w:r>
    </w:p>
    <w:p w:rsidR="00DE6AE6" w:rsidRPr="00216F7C" w:rsidRDefault="00DE6AE6" w:rsidP="00E156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EC0" w:rsidRPr="00DE6AE6" w:rsidRDefault="00272EC0" w:rsidP="00E15639"/>
    <w:sectPr w:rsidR="00272EC0" w:rsidRPr="00DE6AE6" w:rsidSect="00247059">
      <w:headerReference w:type="default" r:id="rId14"/>
      <w:pgSz w:w="11906" w:h="16838"/>
      <w:pgMar w:top="1134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2D5" w:rsidRDefault="009102D5" w:rsidP="00543F81">
      <w:r>
        <w:separator/>
      </w:r>
    </w:p>
  </w:endnote>
  <w:endnote w:type="continuationSeparator" w:id="0">
    <w:p w:rsidR="009102D5" w:rsidRDefault="009102D5" w:rsidP="0054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2D5" w:rsidRDefault="009102D5" w:rsidP="00543F81">
      <w:r>
        <w:separator/>
      </w:r>
    </w:p>
  </w:footnote>
  <w:footnote w:type="continuationSeparator" w:id="0">
    <w:p w:rsidR="009102D5" w:rsidRDefault="009102D5" w:rsidP="00543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2146928169"/>
      <w:docPartObj>
        <w:docPartGallery w:val="Page Numbers (Top of Page)"/>
        <w:docPartUnique/>
      </w:docPartObj>
    </w:sdtPr>
    <w:sdtEndPr/>
    <w:sdtContent>
      <w:p w:rsidR="00975AF6" w:rsidRPr="00543F81" w:rsidRDefault="00975AF6">
        <w:pPr>
          <w:pStyle w:val="a8"/>
          <w:jc w:val="center"/>
          <w:rPr>
            <w:sz w:val="28"/>
            <w:szCs w:val="28"/>
          </w:rPr>
        </w:pPr>
        <w:r w:rsidRPr="00543F81">
          <w:rPr>
            <w:sz w:val="28"/>
            <w:szCs w:val="28"/>
          </w:rPr>
          <w:fldChar w:fldCharType="begin"/>
        </w:r>
        <w:r w:rsidRPr="00543F81">
          <w:rPr>
            <w:sz w:val="28"/>
            <w:szCs w:val="28"/>
          </w:rPr>
          <w:instrText>PAGE   \* MERGEFORMAT</w:instrText>
        </w:r>
        <w:r w:rsidRPr="00543F81">
          <w:rPr>
            <w:sz w:val="28"/>
            <w:szCs w:val="28"/>
          </w:rPr>
          <w:fldChar w:fldCharType="separate"/>
        </w:r>
        <w:r w:rsidR="0004759B">
          <w:rPr>
            <w:noProof/>
            <w:sz w:val="28"/>
            <w:szCs w:val="28"/>
          </w:rPr>
          <w:t>5</w:t>
        </w:r>
        <w:r w:rsidRPr="00543F81">
          <w:rPr>
            <w:sz w:val="28"/>
            <w:szCs w:val="28"/>
          </w:rPr>
          <w:fldChar w:fldCharType="end"/>
        </w:r>
      </w:p>
    </w:sdtContent>
  </w:sdt>
  <w:p w:rsidR="00975AF6" w:rsidRDefault="00975AF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F3598"/>
    <w:multiLevelType w:val="hybridMultilevel"/>
    <w:tmpl w:val="1FBCE72C"/>
    <w:lvl w:ilvl="0" w:tplc="13C6D5EE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E6"/>
    <w:rsid w:val="00000CAE"/>
    <w:rsid w:val="000150F2"/>
    <w:rsid w:val="00016F72"/>
    <w:rsid w:val="0004759B"/>
    <w:rsid w:val="0005779A"/>
    <w:rsid w:val="00066B6F"/>
    <w:rsid w:val="000771A4"/>
    <w:rsid w:val="000865EB"/>
    <w:rsid w:val="000E6B95"/>
    <w:rsid w:val="000F238C"/>
    <w:rsid w:val="0011257C"/>
    <w:rsid w:val="00125BBB"/>
    <w:rsid w:val="0013513F"/>
    <w:rsid w:val="00162F7D"/>
    <w:rsid w:val="001651C8"/>
    <w:rsid w:val="001A5660"/>
    <w:rsid w:val="001A575B"/>
    <w:rsid w:val="001F001B"/>
    <w:rsid w:val="001F687B"/>
    <w:rsid w:val="0020321B"/>
    <w:rsid w:val="00216F7C"/>
    <w:rsid w:val="00247059"/>
    <w:rsid w:val="002478E7"/>
    <w:rsid w:val="002638CC"/>
    <w:rsid w:val="00272C57"/>
    <w:rsid w:val="00272EC0"/>
    <w:rsid w:val="003253AB"/>
    <w:rsid w:val="0034189D"/>
    <w:rsid w:val="00341E07"/>
    <w:rsid w:val="00396779"/>
    <w:rsid w:val="003972D1"/>
    <w:rsid w:val="003B25E0"/>
    <w:rsid w:val="003B4C50"/>
    <w:rsid w:val="00411A61"/>
    <w:rsid w:val="00414FC4"/>
    <w:rsid w:val="00494190"/>
    <w:rsid w:val="00495883"/>
    <w:rsid w:val="00497E2C"/>
    <w:rsid w:val="004E12BC"/>
    <w:rsid w:val="00543F81"/>
    <w:rsid w:val="0054472C"/>
    <w:rsid w:val="00544FDD"/>
    <w:rsid w:val="00570072"/>
    <w:rsid w:val="005A4F6C"/>
    <w:rsid w:val="005E5F65"/>
    <w:rsid w:val="005F2900"/>
    <w:rsid w:val="00623776"/>
    <w:rsid w:val="006408EF"/>
    <w:rsid w:val="006A04CA"/>
    <w:rsid w:val="006A5AD2"/>
    <w:rsid w:val="006A5BA5"/>
    <w:rsid w:val="006D4FED"/>
    <w:rsid w:val="006E6910"/>
    <w:rsid w:val="00721200"/>
    <w:rsid w:val="007245D0"/>
    <w:rsid w:val="007557BE"/>
    <w:rsid w:val="00767FD3"/>
    <w:rsid w:val="007E207C"/>
    <w:rsid w:val="008E416A"/>
    <w:rsid w:val="009102D5"/>
    <w:rsid w:val="009234AE"/>
    <w:rsid w:val="009427F7"/>
    <w:rsid w:val="00975AF6"/>
    <w:rsid w:val="00975B16"/>
    <w:rsid w:val="0098294C"/>
    <w:rsid w:val="00993190"/>
    <w:rsid w:val="009A7169"/>
    <w:rsid w:val="009B028A"/>
    <w:rsid w:val="009C6E02"/>
    <w:rsid w:val="009F05DA"/>
    <w:rsid w:val="009F7676"/>
    <w:rsid w:val="00A50819"/>
    <w:rsid w:val="00A70DBE"/>
    <w:rsid w:val="00A915E8"/>
    <w:rsid w:val="00AB420D"/>
    <w:rsid w:val="00AF532F"/>
    <w:rsid w:val="00B01ECD"/>
    <w:rsid w:val="00B04BCF"/>
    <w:rsid w:val="00B331B2"/>
    <w:rsid w:val="00B43513"/>
    <w:rsid w:val="00B673CA"/>
    <w:rsid w:val="00BA25B7"/>
    <w:rsid w:val="00BC55C0"/>
    <w:rsid w:val="00BC7C69"/>
    <w:rsid w:val="00C80B2D"/>
    <w:rsid w:val="00CC34DF"/>
    <w:rsid w:val="00D32AE9"/>
    <w:rsid w:val="00D4658A"/>
    <w:rsid w:val="00D96A84"/>
    <w:rsid w:val="00DD6E06"/>
    <w:rsid w:val="00DE6AE6"/>
    <w:rsid w:val="00E15639"/>
    <w:rsid w:val="00E740E5"/>
    <w:rsid w:val="00EA4889"/>
    <w:rsid w:val="00ED66DC"/>
    <w:rsid w:val="00EE2282"/>
    <w:rsid w:val="00EE62EC"/>
    <w:rsid w:val="00F22474"/>
    <w:rsid w:val="00F30BB4"/>
    <w:rsid w:val="00F44DF2"/>
    <w:rsid w:val="00F45F98"/>
    <w:rsid w:val="00F70320"/>
    <w:rsid w:val="00FA5932"/>
    <w:rsid w:val="00FB36DA"/>
    <w:rsid w:val="00FC41B3"/>
    <w:rsid w:val="00FE4054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0865E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DE6A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6A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Для списков с маркировкой"/>
    <w:basedOn w:val="a4"/>
    <w:link w:val="a5"/>
    <w:uiPriority w:val="99"/>
    <w:qFormat/>
    <w:rsid w:val="000865EB"/>
    <w:pPr>
      <w:keepLines/>
      <w:numPr>
        <w:numId w:val="1"/>
      </w:numPr>
      <w:suppressAutoHyphens/>
      <w:spacing w:before="120" w:after="120"/>
      <w:contextualSpacing w:val="0"/>
      <w:jc w:val="both"/>
    </w:pPr>
    <w:rPr>
      <w:rFonts w:ascii="Arial" w:eastAsiaTheme="minorEastAsia" w:hAnsi="Arial"/>
      <w:sz w:val="22"/>
      <w:szCs w:val="22"/>
      <w:lang w:eastAsia="ja-JP"/>
    </w:rPr>
  </w:style>
  <w:style w:type="character" w:customStyle="1" w:styleId="a5">
    <w:name w:val="Для списков с маркировкой Знак"/>
    <w:basedOn w:val="a1"/>
    <w:link w:val="a"/>
    <w:uiPriority w:val="99"/>
    <w:rsid w:val="000865EB"/>
    <w:rPr>
      <w:rFonts w:ascii="Arial" w:eastAsiaTheme="minorEastAsia" w:hAnsi="Arial" w:cs="Times New Roman"/>
      <w:lang w:eastAsia="ja-JP"/>
    </w:rPr>
  </w:style>
  <w:style w:type="paragraph" w:styleId="a4">
    <w:name w:val="List Paragraph"/>
    <w:basedOn w:val="a0"/>
    <w:uiPriority w:val="34"/>
    <w:qFormat/>
    <w:rsid w:val="000865E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0865EB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1"/>
    <w:uiPriority w:val="99"/>
    <w:semiHidden/>
    <w:unhideWhenUsed/>
    <w:rsid w:val="000865EB"/>
    <w:rPr>
      <w:color w:val="0000FF"/>
      <w:u w:val="single"/>
    </w:rPr>
  </w:style>
  <w:style w:type="paragraph" w:styleId="a7">
    <w:name w:val="Normal (Web)"/>
    <w:basedOn w:val="a0"/>
    <w:uiPriority w:val="99"/>
    <w:unhideWhenUsed/>
    <w:rsid w:val="00721200"/>
    <w:pPr>
      <w:spacing w:before="100" w:beforeAutospacing="1" w:after="100" w:afterAutospacing="1"/>
    </w:pPr>
  </w:style>
  <w:style w:type="paragraph" w:customStyle="1" w:styleId="ConsPlusTitle">
    <w:name w:val="ConsPlusTitle"/>
    <w:rsid w:val="00247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543F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543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543F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543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aliases w:val="Название объекта Приложение"/>
    <w:basedOn w:val="a0"/>
    <w:next w:val="a0"/>
    <w:link w:val="ad"/>
    <w:uiPriority w:val="35"/>
    <w:unhideWhenUsed/>
    <w:qFormat/>
    <w:rsid w:val="004E12BC"/>
    <w:pPr>
      <w:keepNext/>
      <w:spacing w:before="240" w:after="120"/>
    </w:pPr>
    <w:rPr>
      <w:rFonts w:ascii="Arial" w:eastAsiaTheme="minorHAnsi" w:hAnsi="Arial" w:cstheme="minorBidi"/>
      <w:b/>
      <w:sz w:val="20"/>
      <w:szCs w:val="22"/>
      <w:lang w:eastAsia="en-US"/>
    </w:rPr>
  </w:style>
  <w:style w:type="character" w:customStyle="1" w:styleId="ad">
    <w:name w:val="Название объекта Знак"/>
    <w:aliases w:val="Название объекта Приложение Знак"/>
    <w:basedOn w:val="a1"/>
    <w:link w:val="ac"/>
    <w:uiPriority w:val="35"/>
    <w:rsid w:val="004E12BC"/>
    <w:rPr>
      <w:rFonts w:ascii="Arial" w:hAnsi="Arial"/>
      <w:b/>
      <w:sz w:val="20"/>
    </w:rPr>
  </w:style>
  <w:style w:type="table" w:customStyle="1" w:styleId="ae">
    <w:name w:val="Таблица Стандарт Темная"/>
    <w:basedOn w:val="a2"/>
    <w:uiPriority w:val="99"/>
    <w:rsid w:val="004E12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D9C3" w:themeColor="background2" w:themeShade="E6"/>
        <w:left w:val="single" w:sz="4" w:space="0" w:color="DDD9C3" w:themeColor="background2" w:themeShade="E6"/>
        <w:bottom w:val="single" w:sz="4" w:space="0" w:color="DDD9C3" w:themeColor="background2" w:themeShade="E6"/>
        <w:right w:val="single" w:sz="4" w:space="0" w:color="DDD9C3" w:themeColor="background2" w:themeShade="E6"/>
        <w:insideH w:val="single" w:sz="4" w:space="0" w:color="DDD9C3" w:themeColor="background2" w:themeShade="E6"/>
        <w:insideV w:val="single" w:sz="4" w:space="0" w:color="DDD9C3" w:themeColor="background2" w:themeShade="E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  <w:tl2br w:val="nil"/>
          <w:tr2bl w:val="nil"/>
        </w:tcBorders>
        <w:shd w:val="clear" w:color="auto" w:fill="1F497D" w:themeFill="text2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">
    <w:name w:val="footnote text"/>
    <w:basedOn w:val="a0"/>
    <w:link w:val="af0"/>
    <w:uiPriority w:val="99"/>
    <w:semiHidden/>
    <w:unhideWhenUsed/>
    <w:rsid w:val="004E12BC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4E12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1"/>
    <w:uiPriority w:val="99"/>
    <w:semiHidden/>
    <w:unhideWhenUsed/>
    <w:rsid w:val="004E12BC"/>
    <w:rPr>
      <w:vertAlign w:val="superscript"/>
    </w:rPr>
  </w:style>
  <w:style w:type="paragraph" w:styleId="af2">
    <w:name w:val="Balloon Text"/>
    <w:basedOn w:val="a0"/>
    <w:link w:val="af3"/>
    <w:uiPriority w:val="99"/>
    <w:semiHidden/>
    <w:unhideWhenUsed/>
    <w:rsid w:val="0024705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470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0865E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DE6A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6A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Для списков с маркировкой"/>
    <w:basedOn w:val="a4"/>
    <w:link w:val="a5"/>
    <w:uiPriority w:val="99"/>
    <w:qFormat/>
    <w:rsid w:val="000865EB"/>
    <w:pPr>
      <w:keepLines/>
      <w:numPr>
        <w:numId w:val="1"/>
      </w:numPr>
      <w:suppressAutoHyphens/>
      <w:spacing w:before="120" w:after="120"/>
      <w:contextualSpacing w:val="0"/>
      <w:jc w:val="both"/>
    </w:pPr>
    <w:rPr>
      <w:rFonts w:ascii="Arial" w:eastAsiaTheme="minorEastAsia" w:hAnsi="Arial"/>
      <w:sz w:val="22"/>
      <w:szCs w:val="22"/>
      <w:lang w:eastAsia="ja-JP"/>
    </w:rPr>
  </w:style>
  <w:style w:type="character" w:customStyle="1" w:styleId="a5">
    <w:name w:val="Для списков с маркировкой Знак"/>
    <w:basedOn w:val="a1"/>
    <w:link w:val="a"/>
    <w:uiPriority w:val="99"/>
    <w:rsid w:val="000865EB"/>
    <w:rPr>
      <w:rFonts w:ascii="Arial" w:eastAsiaTheme="minorEastAsia" w:hAnsi="Arial" w:cs="Times New Roman"/>
      <w:lang w:eastAsia="ja-JP"/>
    </w:rPr>
  </w:style>
  <w:style w:type="paragraph" w:styleId="a4">
    <w:name w:val="List Paragraph"/>
    <w:basedOn w:val="a0"/>
    <w:uiPriority w:val="34"/>
    <w:qFormat/>
    <w:rsid w:val="000865E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0865EB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1"/>
    <w:uiPriority w:val="99"/>
    <w:semiHidden/>
    <w:unhideWhenUsed/>
    <w:rsid w:val="000865EB"/>
    <w:rPr>
      <w:color w:val="0000FF"/>
      <w:u w:val="single"/>
    </w:rPr>
  </w:style>
  <w:style w:type="paragraph" w:styleId="a7">
    <w:name w:val="Normal (Web)"/>
    <w:basedOn w:val="a0"/>
    <w:uiPriority w:val="99"/>
    <w:unhideWhenUsed/>
    <w:rsid w:val="00721200"/>
    <w:pPr>
      <w:spacing w:before="100" w:beforeAutospacing="1" w:after="100" w:afterAutospacing="1"/>
    </w:pPr>
  </w:style>
  <w:style w:type="paragraph" w:customStyle="1" w:styleId="ConsPlusTitle">
    <w:name w:val="ConsPlusTitle"/>
    <w:rsid w:val="00247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543F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543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543F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543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aliases w:val="Название объекта Приложение"/>
    <w:basedOn w:val="a0"/>
    <w:next w:val="a0"/>
    <w:link w:val="ad"/>
    <w:uiPriority w:val="35"/>
    <w:unhideWhenUsed/>
    <w:qFormat/>
    <w:rsid w:val="004E12BC"/>
    <w:pPr>
      <w:keepNext/>
      <w:spacing w:before="240" w:after="120"/>
    </w:pPr>
    <w:rPr>
      <w:rFonts w:ascii="Arial" w:eastAsiaTheme="minorHAnsi" w:hAnsi="Arial" w:cstheme="minorBidi"/>
      <w:b/>
      <w:sz w:val="20"/>
      <w:szCs w:val="22"/>
      <w:lang w:eastAsia="en-US"/>
    </w:rPr>
  </w:style>
  <w:style w:type="character" w:customStyle="1" w:styleId="ad">
    <w:name w:val="Название объекта Знак"/>
    <w:aliases w:val="Название объекта Приложение Знак"/>
    <w:basedOn w:val="a1"/>
    <w:link w:val="ac"/>
    <w:uiPriority w:val="35"/>
    <w:rsid w:val="004E12BC"/>
    <w:rPr>
      <w:rFonts w:ascii="Arial" w:hAnsi="Arial"/>
      <w:b/>
      <w:sz w:val="20"/>
    </w:rPr>
  </w:style>
  <w:style w:type="table" w:customStyle="1" w:styleId="ae">
    <w:name w:val="Таблица Стандарт Темная"/>
    <w:basedOn w:val="a2"/>
    <w:uiPriority w:val="99"/>
    <w:rsid w:val="004E12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D9C3" w:themeColor="background2" w:themeShade="E6"/>
        <w:left w:val="single" w:sz="4" w:space="0" w:color="DDD9C3" w:themeColor="background2" w:themeShade="E6"/>
        <w:bottom w:val="single" w:sz="4" w:space="0" w:color="DDD9C3" w:themeColor="background2" w:themeShade="E6"/>
        <w:right w:val="single" w:sz="4" w:space="0" w:color="DDD9C3" w:themeColor="background2" w:themeShade="E6"/>
        <w:insideH w:val="single" w:sz="4" w:space="0" w:color="DDD9C3" w:themeColor="background2" w:themeShade="E6"/>
        <w:insideV w:val="single" w:sz="4" w:space="0" w:color="DDD9C3" w:themeColor="background2" w:themeShade="E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  <w:tl2br w:val="nil"/>
          <w:tr2bl w:val="nil"/>
        </w:tcBorders>
        <w:shd w:val="clear" w:color="auto" w:fill="1F497D" w:themeFill="text2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">
    <w:name w:val="footnote text"/>
    <w:basedOn w:val="a0"/>
    <w:link w:val="af0"/>
    <w:uiPriority w:val="99"/>
    <w:semiHidden/>
    <w:unhideWhenUsed/>
    <w:rsid w:val="004E12BC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4E12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1"/>
    <w:uiPriority w:val="99"/>
    <w:semiHidden/>
    <w:unhideWhenUsed/>
    <w:rsid w:val="004E12BC"/>
    <w:rPr>
      <w:vertAlign w:val="superscript"/>
    </w:rPr>
  </w:style>
  <w:style w:type="paragraph" w:styleId="af2">
    <w:name w:val="Balloon Text"/>
    <w:basedOn w:val="a0"/>
    <w:link w:val="af3"/>
    <w:uiPriority w:val="99"/>
    <w:semiHidden/>
    <w:unhideWhenUsed/>
    <w:rsid w:val="0024705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470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conomyrso.ru/orv-expertiza-npa/ekspertiza-npa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0340470BDDE8E7797AA3D5940E52C807E0483D613E3F62452D32D79D540ABF9624E0253FD341CAFv5p1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0340470BDDE8E7797AA3D5940E52C807E0483D613E3F62452D32D79D540ABF9624E0253FD341CAFv5p1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onomyrso.ru/orv-expertiza-npa/ekspertiza-npa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B748D-D073-4FBB-B0C0-D116D813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16</Pages>
  <Words>4458</Words>
  <Characters>25412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2018-05-30T07:40:00Z</cp:lastPrinted>
  <dcterms:created xsi:type="dcterms:W3CDTF">2018-04-24T11:26:00Z</dcterms:created>
  <dcterms:modified xsi:type="dcterms:W3CDTF">2018-06-07T14:37:00Z</dcterms:modified>
</cp:coreProperties>
</file>