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6" w:rsidRPr="00EE4BC8" w:rsidRDefault="008D1266" w:rsidP="008D12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C8">
        <w:rPr>
          <w:rFonts w:ascii="Times New Roman" w:eastAsia="Calibri" w:hAnsi="Times New Roman" w:cs="Times New Roman"/>
          <w:sz w:val="28"/>
          <w:szCs w:val="28"/>
        </w:rPr>
        <w:t>Форма участия в публичных консультациях по проекту федерального нормативного правового акта</w:t>
      </w:r>
    </w:p>
    <w:p w:rsidR="003E6643" w:rsidRPr="00EE4BC8" w:rsidRDefault="003E6643" w:rsidP="008D1266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8D1266" w:rsidRPr="00EE4BC8" w:rsidTr="008D1266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E4BC8">
              <w:rPr>
                <w:rFonts w:ascii="Times New Roman" w:hAnsi="Times New Roman"/>
                <w:b/>
                <w:sz w:val="24"/>
                <w:szCs w:val="20"/>
              </w:rPr>
              <w:t>Укажите: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234CFD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Ассоциация «Саморегулируемая организация «Республиканское объединение строителей Алании»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1E18B7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="00234CFD">
              <w:rPr>
                <w:rFonts w:ascii="Times New Roman" w:hAnsi="Times New Roman"/>
                <w:sz w:val="24"/>
                <w:szCs w:val="20"/>
              </w:rPr>
              <w:t xml:space="preserve">троительство, реконструкция, капитальный ремонт зданий и сооружений 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234CFD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Тавитов А.Н.; Кастуев О.Д.</w:t>
            </w:r>
            <w:r w:rsidR="00B15C3C">
              <w:rPr>
                <w:rFonts w:ascii="Times New Roman" w:hAnsi="Times New Roman"/>
                <w:sz w:val="24"/>
                <w:szCs w:val="20"/>
              </w:rPr>
              <w:t>; Харебов А.Л.; Бирагов Г.М.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234CFD" w:rsidRDefault="00234CFD" w:rsidP="008D1266">
            <w:pPr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51-92-28; 51-99-02</w:t>
            </w:r>
          </w:p>
        </w:tc>
        <w:bookmarkStart w:id="0" w:name="_GoBack"/>
        <w:bookmarkEnd w:id="0"/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D371F" w:rsidRPr="00FD371F" w:rsidRDefault="00E13F58" w:rsidP="00FD371F">
            <w:pPr>
              <w:rPr>
                <w:rFonts w:ascii="Times New Roman" w:hAnsi="Times New Roman"/>
                <w:sz w:val="24"/>
                <w:szCs w:val="20"/>
              </w:rPr>
            </w:pPr>
            <w:hyperlink r:id="rId9" w:history="1"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info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@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npsrorosa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.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ru</w:t>
              </w:r>
            </w:hyperlink>
            <w:r w:rsidR="00FD371F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hyperlink r:id="rId10" w:history="1"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atavitov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@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yandex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.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ru</w:t>
              </w:r>
            </w:hyperlink>
          </w:p>
        </w:tc>
      </w:tr>
    </w:tbl>
    <w:p w:rsidR="00985FDD" w:rsidRPr="00EE4BC8" w:rsidRDefault="00985FDD" w:rsidP="00985FDD">
      <w:pPr>
        <w:spacing w:before="96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E4BC8">
        <w:rPr>
          <w:rFonts w:ascii="Times New Roman" w:eastAsia="Calibri" w:hAnsi="Times New Roman" w:cs="Times New Roman"/>
          <w:b/>
          <w:sz w:val="32"/>
          <w:szCs w:val="28"/>
        </w:rPr>
        <w:t>ПУБЛИЧНЫЕ КОНСУЛЬТАЦИИ</w:t>
      </w:r>
    </w:p>
    <w:p w:rsidR="00985FDD" w:rsidRPr="00EE4BC8" w:rsidRDefault="00985FDD" w:rsidP="00985FDD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C8">
        <w:rPr>
          <w:rFonts w:ascii="Times New Roman" w:eastAsia="Calibri" w:hAnsi="Times New Roman" w:cs="Times New Roman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985FDD" w:rsidRPr="00EE4BC8" w:rsidTr="00CC6D6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C6D61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F53FC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 xml:space="preserve">« </w:t>
            </w:r>
            <w:r w:rsidR="00F53FC3">
              <w:rPr>
                <w:rFonts w:ascii="Times New Roman" w:hAnsi="Times New Roman"/>
                <w:sz w:val="24"/>
                <w:szCs w:val="28"/>
              </w:rPr>
              <w:t>19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 xml:space="preserve">  » </w:t>
            </w:r>
            <w:r w:rsidR="00F53FC3">
              <w:rPr>
                <w:rFonts w:ascii="Times New Roman" w:hAnsi="Times New Roman"/>
                <w:sz w:val="24"/>
                <w:szCs w:val="28"/>
              </w:rPr>
              <w:t>апреля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>20</w:t>
            </w:r>
            <w:r w:rsidR="00F53FC3">
              <w:rPr>
                <w:rFonts w:ascii="Times New Roman" w:hAnsi="Times New Roman"/>
                <w:sz w:val="24"/>
                <w:szCs w:val="28"/>
              </w:rPr>
              <w:t>16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</w:tr>
      <w:tr w:rsidR="00985FDD" w:rsidRPr="00EE4BC8" w:rsidTr="00CC6D6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C6D61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C6D61">
            <w:pPr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</w:rPr>
            </w:pPr>
            <w:r w:rsidRPr="00EE4BC8"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  <w:lang w:val="en-US"/>
              </w:rPr>
              <w:t>orv@economyrso.ru</w:t>
            </w:r>
          </w:p>
        </w:tc>
      </w:tr>
      <w:tr w:rsidR="00985FDD" w:rsidRPr="00EE4BC8" w:rsidTr="00CC6D6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C6D61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 xml:space="preserve">Контактное лицо в Управлении 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br/>
              <w:t>оценки регулирующего воздействия Минэкономразвития РСО-Алания: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Default="00985FDD" w:rsidP="00CC6D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первый заместитель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>Минэкономразвития</w:t>
            </w:r>
          </w:p>
          <w:p w:rsidR="00985FDD" w:rsidRDefault="00985FDD" w:rsidP="00CC6D61">
            <w:pPr>
              <w:jc w:val="center"/>
              <w:rPr>
                <w:rFonts w:ascii="Times New Roman" w:hAnsi="Times New Roman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РСО-Алания</w:t>
            </w:r>
            <w:r w:rsidRPr="00EE4BC8">
              <w:rPr>
                <w:rFonts w:ascii="Times New Roman" w:hAnsi="Times New Roman"/>
              </w:rPr>
              <w:t xml:space="preserve"> </w:t>
            </w:r>
          </w:p>
          <w:p w:rsidR="00985FDD" w:rsidRPr="00EE4BC8" w:rsidRDefault="00985FDD" w:rsidP="00CC6D61">
            <w:pPr>
              <w:jc w:val="center"/>
              <w:rPr>
                <w:rFonts w:ascii="Times New Roman" w:hAnsi="Times New Roman"/>
              </w:rPr>
            </w:pPr>
            <w:r w:rsidRPr="00EE4BC8">
              <w:rPr>
                <w:rFonts w:ascii="Times New Roman" w:hAnsi="Times New Roman"/>
              </w:rPr>
              <w:t>Цориева Алета Таймуразовна</w:t>
            </w:r>
          </w:p>
          <w:p w:rsidR="00985FDD" w:rsidRPr="00EE4BC8" w:rsidRDefault="00985FDD" w:rsidP="00CC6D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</w:rPr>
              <w:t>Тел. 8 (8672) 53-97-67</w:t>
            </w:r>
          </w:p>
        </w:tc>
      </w:tr>
    </w:tbl>
    <w:p w:rsidR="008D1266" w:rsidRPr="00EE4BC8" w:rsidRDefault="008D1266" w:rsidP="008D1266">
      <w:pPr>
        <w:spacing w:before="36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>Общие сведения о проекте акта: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7D7340" w:rsidRDefault="00985FDD" w:rsidP="00985FDD">
            <w:pPr>
              <w:pStyle w:val="ConsPlusNormal"/>
              <w:jc w:val="center"/>
              <w:rPr>
                <w:sz w:val="24"/>
                <w:szCs w:val="24"/>
              </w:rPr>
            </w:pPr>
            <w:r w:rsidRPr="007D7340">
              <w:rPr>
                <w:sz w:val="24"/>
                <w:szCs w:val="24"/>
              </w:rPr>
              <w:t xml:space="preserve">Регулирование вопроса по установлению исчерпывающих перечень процедур </w:t>
            </w:r>
            <w:r w:rsidR="007D7340" w:rsidRPr="007D7340">
              <w:rPr>
                <w:sz w:val="24"/>
                <w:szCs w:val="24"/>
              </w:rPr>
              <w:t xml:space="preserve">в сфере строительства объектов электросетевого хозяйства </w:t>
            </w:r>
            <w:r w:rsidR="007D7340" w:rsidRPr="007D7340">
              <w:rPr>
                <w:bCs/>
                <w:sz w:val="24"/>
                <w:szCs w:val="24"/>
              </w:rPr>
              <w:t>с уровнем напряжения ниже 35 кВ</w:t>
            </w:r>
          </w:p>
        </w:tc>
      </w:tr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7D7340" w:rsidRDefault="00985FDD" w:rsidP="0098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40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Правительства Российской Федерации «Об исчерпывающих перечнях процедур </w:t>
            </w:r>
            <w:r w:rsidR="007D7340" w:rsidRPr="007D7340">
              <w:rPr>
                <w:rFonts w:ascii="Times New Roman" w:hAnsi="Times New Roman"/>
                <w:sz w:val="24"/>
                <w:szCs w:val="24"/>
              </w:rPr>
              <w:t xml:space="preserve">в сфере строительства объектов электросетевого хозяйства </w:t>
            </w:r>
            <w:r w:rsidR="007D7340" w:rsidRPr="007D7340">
              <w:rPr>
                <w:rFonts w:ascii="Times New Roman" w:hAnsi="Times New Roman"/>
                <w:bCs/>
                <w:sz w:val="24"/>
                <w:szCs w:val="24"/>
              </w:rPr>
              <w:t>с уровнем напряжения ниже 35 кВ</w:t>
            </w:r>
            <w:r w:rsidRPr="007D73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Разработчик проекта акта: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EE4BC8" w:rsidRDefault="005F3A4F" w:rsidP="005F3A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3A4F">
              <w:rPr>
                <w:rFonts w:ascii="Times New Roman" w:hAnsi="Times New Roman"/>
                <w:sz w:val="24"/>
                <w:szCs w:val="28"/>
              </w:rPr>
              <w:t>Министерство строительства и жилищно-коммунального хозяйства  Российской Федерации (Минстрой России)</w:t>
            </w:r>
          </w:p>
        </w:tc>
      </w:tr>
      <w:tr w:rsidR="008D1266" w:rsidRPr="00234CFD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E4BC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ID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>на</w:t>
            </w:r>
            <w:r w:rsidRPr="00EE4BC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7D7340" w:rsidRDefault="007D7340" w:rsidP="008D12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7340">
              <w:rPr>
                <w:rFonts w:ascii="Times New Roman" w:hAnsi="Times New Roman"/>
                <w:sz w:val="24"/>
                <w:szCs w:val="24"/>
              </w:rPr>
              <w:t>02/07/02-16/</w:t>
            </w:r>
            <w:r w:rsidRPr="007D7340">
              <w:rPr>
                <w:rStyle w:val="wmi-callto"/>
                <w:rFonts w:ascii="Times New Roman" w:hAnsi="Times New Roman"/>
                <w:sz w:val="24"/>
                <w:szCs w:val="24"/>
              </w:rPr>
              <w:t>00045799</w:t>
            </w:r>
          </w:p>
        </w:tc>
      </w:tr>
    </w:tbl>
    <w:p w:rsidR="0002027F" w:rsidRDefault="0002027F" w:rsidP="008D1266">
      <w:pPr>
        <w:spacing w:before="36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266" w:rsidRPr="00EE4BC8" w:rsidRDefault="008D1266" w:rsidP="008D1266">
      <w:pPr>
        <w:spacing w:before="36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Для прохождения опроса </w:t>
      </w:r>
      <w:r w:rsidRPr="00EE4BC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просим ознакомиться со сводным отчетом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проведении оценки регулирующего воздействия, 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подготовленным разработчиком проекта акта, на портале </w:t>
      </w:r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regulation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gov</w:t>
      </w:r>
      <w:proofErr w:type="spellEnd"/>
      <w:r w:rsidRPr="00EE4BC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EE4BC8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Pr="00EE4BC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EE4BC8">
        <w:rPr>
          <w:rFonts w:ascii="Times New Roman" w:eastAsia="Calibri" w:hAnsi="Times New Roman" w:cs="Times New Roman"/>
          <w:sz w:val="28"/>
          <w:szCs w:val="28"/>
        </w:rPr>
        <w:t xml:space="preserve"> проекта акта)</w:t>
      </w:r>
    </w:p>
    <w:p w:rsidR="002F28F8" w:rsidRDefault="002F28F8" w:rsidP="008D1266">
      <w:pPr>
        <w:spacing w:before="240" w:after="24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266" w:rsidRPr="00EE4BC8" w:rsidRDefault="003E6643" w:rsidP="00EE4BC8">
      <w:pPr>
        <w:spacing w:before="240" w:after="24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8D1266" w:rsidRPr="00EE4BC8">
        <w:rPr>
          <w:rFonts w:ascii="Times New Roman" w:eastAsia="Calibri" w:hAnsi="Times New Roman" w:cs="Times New Roman"/>
          <w:b/>
          <w:sz w:val="28"/>
          <w:szCs w:val="28"/>
        </w:rPr>
        <w:t>опросы, на которые необходимо ответить в ходе публичных консультаций по проекту акта:</w:t>
      </w:r>
    </w:p>
    <w:tbl>
      <w:tblPr>
        <w:tblStyle w:val="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7D7340" w:rsidRDefault="00FA7EB9" w:rsidP="007D7340">
            <w:pPr>
              <w:rPr>
                <w:rFonts w:ascii="Times New Roman" w:hAnsi="Times New Roman"/>
                <w:sz w:val="24"/>
                <w:szCs w:val="24"/>
              </w:rPr>
            </w:pPr>
            <w:r w:rsidRPr="007D7340">
              <w:rPr>
                <w:rFonts w:ascii="Times New Roman" w:hAnsi="Times New Roman"/>
                <w:sz w:val="24"/>
                <w:szCs w:val="24"/>
              </w:rPr>
              <w:t>Проблема актуальна и п</w:t>
            </w:r>
            <w:r w:rsidR="005F3A4F" w:rsidRPr="007D7340">
              <w:rPr>
                <w:rFonts w:ascii="Times New Roman" w:hAnsi="Times New Roman"/>
                <w:sz w:val="24"/>
                <w:szCs w:val="24"/>
              </w:rPr>
              <w:t xml:space="preserve">ринятие данного проекта позволит </w:t>
            </w:r>
            <w:r w:rsidR="0002027F" w:rsidRPr="007D7340">
              <w:rPr>
                <w:rFonts w:ascii="Times New Roman" w:hAnsi="Times New Roman"/>
                <w:sz w:val="24"/>
                <w:szCs w:val="24"/>
              </w:rPr>
              <w:t xml:space="preserve">установить перечень исчерпывающих процедур </w:t>
            </w:r>
            <w:r w:rsidR="007D7340" w:rsidRPr="007D7340">
              <w:rPr>
                <w:rFonts w:ascii="Times New Roman" w:hAnsi="Times New Roman"/>
                <w:sz w:val="24"/>
                <w:szCs w:val="24"/>
              </w:rPr>
              <w:t xml:space="preserve"> в сфере строительства объектов электросетевого хозяйства </w:t>
            </w:r>
            <w:r w:rsidR="007D7340" w:rsidRPr="007D7340">
              <w:rPr>
                <w:rFonts w:ascii="Times New Roman" w:hAnsi="Times New Roman"/>
                <w:bCs/>
                <w:sz w:val="24"/>
                <w:szCs w:val="24"/>
              </w:rPr>
              <w:t>с уровнем напряжения ниже 35 кВ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A7EB9" w:rsidRPr="007D7340" w:rsidRDefault="00FA7EB9" w:rsidP="007D7340">
            <w:pPr>
              <w:rPr>
                <w:rFonts w:ascii="Times New Roman" w:hAnsi="Times New Roman"/>
                <w:sz w:val="24"/>
                <w:szCs w:val="24"/>
              </w:rPr>
            </w:pPr>
            <w:r w:rsidRPr="007D7340">
              <w:rPr>
                <w:rFonts w:ascii="Times New Roman" w:hAnsi="Times New Roman"/>
                <w:sz w:val="24"/>
                <w:szCs w:val="24"/>
              </w:rPr>
              <w:t xml:space="preserve">Настоящий </w:t>
            </w:r>
            <w:r w:rsidR="0002027F" w:rsidRPr="007D7340">
              <w:rPr>
                <w:rFonts w:ascii="Times New Roman" w:hAnsi="Times New Roman"/>
                <w:sz w:val="24"/>
                <w:szCs w:val="24"/>
              </w:rPr>
              <w:t>проект Постановления Правительство РФ уменьшить административные барьеры в указан</w:t>
            </w:r>
            <w:r w:rsidR="009D1F54" w:rsidRPr="007D7340">
              <w:rPr>
                <w:rFonts w:ascii="Times New Roman" w:hAnsi="Times New Roman"/>
                <w:sz w:val="24"/>
                <w:szCs w:val="24"/>
              </w:rPr>
              <w:t>н</w:t>
            </w:r>
            <w:r w:rsidR="0002027F" w:rsidRPr="007D7340">
              <w:rPr>
                <w:rFonts w:ascii="Times New Roman" w:hAnsi="Times New Roman"/>
                <w:sz w:val="24"/>
                <w:szCs w:val="24"/>
              </w:rPr>
              <w:t xml:space="preserve">ой сфере регулирования и даст </w:t>
            </w:r>
            <w:r w:rsidR="009D1F54" w:rsidRPr="007D7340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="0002027F" w:rsidRPr="007D7340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 w:rsidR="009D1F54" w:rsidRPr="007D7340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r w:rsidR="00DB0855" w:rsidRPr="007D7340">
              <w:rPr>
                <w:rFonts w:ascii="Times New Roman" w:hAnsi="Times New Roman"/>
                <w:sz w:val="24"/>
                <w:szCs w:val="24"/>
              </w:rPr>
              <w:t xml:space="preserve">, реконструкцию и капитальный ремонт </w:t>
            </w:r>
            <w:r w:rsidR="007D7340" w:rsidRPr="007D7340">
              <w:rPr>
                <w:rFonts w:ascii="Times New Roman" w:hAnsi="Times New Roman"/>
                <w:sz w:val="24"/>
                <w:szCs w:val="24"/>
              </w:rPr>
              <w:t xml:space="preserve">объектов электросетевого хозяйства </w:t>
            </w:r>
            <w:r w:rsidR="007D7340" w:rsidRPr="007D7340">
              <w:rPr>
                <w:rFonts w:ascii="Times New Roman" w:hAnsi="Times New Roman"/>
                <w:bCs/>
                <w:sz w:val="24"/>
                <w:szCs w:val="24"/>
              </w:rPr>
              <w:t>с уровнем напряжения ниже 35 кВ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1E18B7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EB9">
              <w:rPr>
                <w:rFonts w:ascii="Times New Roman" w:hAnsi="Times New Roman"/>
                <w:sz w:val="24"/>
                <w:szCs w:val="24"/>
              </w:rPr>
              <w:t>Негативных последствий для строительного бизнеса не установлено</w:t>
            </w:r>
            <w:r w:rsidR="001E18B7">
              <w:rPr>
                <w:rFonts w:ascii="Times New Roman" w:hAnsi="Times New Roman"/>
                <w:sz w:val="24"/>
                <w:szCs w:val="24"/>
              </w:rPr>
              <w:t>, с</w:t>
            </w:r>
            <w:r w:rsidR="00FA7EB9">
              <w:rPr>
                <w:rFonts w:ascii="Times New Roman" w:hAnsi="Times New Roman"/>
                <w:sz w:val="24"/>
                <w:szCs w:val="24"/>
              </w:rPr>
              <w:t xml:space="preserve"> выводами разработчика </w:t>
            </w:r>
            <w:proofErr w:type="gramStart"/>
            <w:r w:rsidR="00FA7EB9">
              <w:rPr>
                <w:rFonts w:ascii="Times New Roman" w:hAnsi="Times New Roman"/>
                <w:sz w:val="24"/>
                <w:szCs w:val="24"/>
              </w:rPr>
              <w:t>согласны</w:t>
            </w:r>
            <w:proofErr w:type="gramEnd"/>
            <w:r w:rsidR="00FA7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Существуют ли менее затратные и (или) более эффективные способы решения проблемы?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опишите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FA7EB9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 xml:space="preserve">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1807D7" w:rsidP="001E1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не содерж</w:t>
            </w:r>
            <w:r w:rsidR="001E18B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но имеются замечаний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ниже</w:t>
            </w:r>
            <w:r w:rsidR="001E1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положения и термины, позволяющие их толковать неоднозначно?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1E18B7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указаны ниже.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невыполнимые на практике?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24A20" w:rsidRPr="00EE4BC8" w:rsidRDefault="00724A20" w:rsidP="00724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Требуется ли переходный период для вступления в силу проекта акта?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713262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2F">
        <w:rPr>
          <w:rFonts w:ascii="Times New Roman" w:hAnsi="Times New Roman" w:cs="Times New Roman"/>
          <w:sz w:val="24"/>
          <w:szCs w:val="24"/>
        </w:rPr>
        <w:t>Замечания имеются следующего характера:</w:t>
      </w:r>
    </w:p>
    <w:p w:rsidR="0079692F" w:rsidRPr="0079692F" w:rsidRDefault="007D7340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2F">
        <w:rPr>
          <w:rFonts w:ascii="Times New Roman" w:hAnsi="Times New Roman" w:cs="Times New Roman"/>
          <w:b/>
          <w:sz w:val="24"/>
          <w:szCs w:val="24"/>
        </w:rPr>
        <w:t>Исчерпывающий перечень процедур в сфере строительства линейных объектов водоснабжения и водоотведения</w:t>
      </w:r>
    </w:p>
    <w:p w:rsidR="0079692F" w:rsidRPr="0079692F" w:rsidRDefault="007D7340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692F" w:rsidRPr="0079692F">
        <w:rPr>
          <w:rFonts w:ascii="Times New Roman" w:hAnsi="Times New Roman" w:cs="Times New Roman"/>
          <w:sz w:val="24"/>
          <w:szCs w:val="24"/>
        </w:rPr>
        <w:t>. Указан</w:t>
      </w:r>
      <w:r w:rsidR="00EF7C84">
        <w:rPr>
          <w:rFonts w:ascii="Times New Roman" w:hAnsi="Times New Roman" w:cs="Times New Roman"/>
          <w:sz w:val="24"/>
          <w:szCs w:val="24"/>
        </w:rPr>
        <w:t>а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 процедура «</w:t>
      </w:r>
      <w:r>
        <w:rPr>
          <w:rFonts w:ascii="Times New Roman" w:hAnsi="Times New Roman" w:cs="Times New Roman"/>
          <w:sz w:val="24"/>
          <w:szCs w:val="24"/>
        </w:rPr>
        <w:t>17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Pr="0079692F">
        <w:rPr>
          <w:rFonts w:ascii="Times New Roman" w:hAnsi="Times New Roman" w:cs="Times New Roman"/>
          <w:sz w:val="24"/>
          <w:szCs w:val="24"/>
        </w:rPr>
        <w:t>согл</w:t>
      </w:r>
      <w:r>
        <w:rPr>
          <w:rFonts w:ascii="Times New Roman" w:hAnsi="Times New Roman" w:cs="Times New Roman"/>
          <w:sz w:val="24"/>
          <w:szCs w:val="24"/>
        </w:rPr>
        <w:t xml:space="preserve">асования проектирования и строительство объектов в пределах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», а в пунктах </w:t>
      </w:r>
      <w:r>
        <w:rPr>
          <w:rFonts w:ascii="Times New Roman" w:hAnsi="Times New Roman" w:cs="Times New Roman"/>
          <w:sz w:val="24"/>
          <w:szCs w:val="24"/>
        </w:rPr>
        <w:t xml:space="preserve">18, 19, 20, 21, 22, 23 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железных дорог, границах района аэродрома, </w:t>
      </w:r>
      <w:r w:rsidR="0079692F" w:rsidRPr="0079692F">
        <w:rPr>
          <w:rFonts w:ascii="Times New Roman" w:hAnsi="Times New Roman" w:cs="Times New Roman"/>
          <w:sz w:val="24"/>
          <w:szCs w:val="24"/>
        </w:rPr>
        <w:t>автомобильной дороги, думается их объединить.</w:t>
      </w:r>
    </w:p>
    <w:p w:rsidR="0079692F" w:rsidRPr="0079692F" w:rsidRDefault="007D7340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. Пункт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. Излишен, </w:t>
      </w:r>
      <w:proofErr w:type="gramStart"/>
      <w:r w:rsidR="0079692F" w:rsidRPr="0079692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9692F" w:rsidRPr="0079692F">
        <w:rPr>
          <w:rFonts w:ascii="Times New Roman" w:hAnsi="Times New Roman" w:cs="Times New Roman"/>
          <w:sz w:val="24"/>
          <w:szCs w:val="24"/>
        </w:rPr>
        <w:t xml:space="preserve"> первых содержит формулировку «модификация проектной документации линейного объекта», что не совсем понятно, во вторых указывается формулировка «не приводит к увеличению сметы на строительство линейного объекта», при этом в пункте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EF7C84">
        <w:rPr>
          <w:rFonts w:ascii="Times New Roman" w:hAnsi="Times New Roman" w:cs="Times New Roman"/>
          <w:sz w:val="24"/>
          <w:szCs w:val="24"/>
        </w:rPr>
        <w:t>а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EF7C84">
        <w:rPr>
          <w:rFonts w:ascii="Times New Roman" w:hAnsi="Times New Roman" w:cs="Times New Roman"/>
          <w:sz w:val="24"/>
          <w:szCs w:val="24"/>
        </w:rPr>
        <w:t>а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 «Предоставление положительного заключения достоверности определения сметной стоимости объекта капитального строительства». </w:t>
      </w:r>
    </w:p>
    <w:p w:rsidR="0079692F" w:rsidRPr="0079692F" w:rsidRDefault="007D7340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. Пункт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692F" w:rsidRPr="0079692F">
        <w:rPr>
          <w:rFonts w:ascii="Times New Roman" w:hAnsi="Times New Roman" w:cs="Times New Roman"/>
          <w:sz w:val="24"/>
          <w:szCs w:val="24"/>
        </w:rPr>
        <w:t>Излишен</w:t>
      </w:r>
      <w:proofErr w:type="gramEnd"/>
      <w:r w:rsidR="0079692F" w:rsidRPr="0079692F">
        <w:rPr>
          <w:rFonts w:ascii="Times New Roman" w:hAnsi="Times New Roman" w:cs="Times New Roman"/>
          <w:sz w:val="24"/>
          <w:szCs w:val="24"/>
        </w:rPr>
        <w:t>, так как при предоставлении земе</w:t>
      </w:r>
      <w:r w:rsidR="00EF7C84">
        <w:rPr>
          <w:rFonts w:ascii="Times New Roman" w:hAnsi="Times New Roman" w:cs="Times New Roman"/>
          <w:sz w:val="24"/>
          <w:szCs w:val="24"/>
        </w:rPr>
        <w:t>льного участка для строительства</w:t>
      </w:r>
      <w:r w:rsidR="0079692F" w:rsidRPr="0079692F">
        <w:rPr>
          <w:rFonts w:ascii="Times New Roman" w:hAnsi="Times New Roman" w:cs="Times New Roman"/>
          <w:sz w:val="24"/>
          <w:szCs w:val="24"/>
        </w:rPr>
        <w:t>, необходимость в дополнительном предоставлении разрешения на использование земельного участка думается, нет необходимости.</w:t>
      </w:r>
    </w:p>
    <w:p w:rsidR="0079692F" w:rsidRPr="0079692F" w:rsidRDefault="007D7340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. Пункты </w:t>
      </w:r>
      <w:r>
        <w:rPr>
          <w:rFonts w:ascii="Times New Roman" w:hAnsi="Times New Roman" w:cs="Times New Roman"/>
          <w:sz w:val="24"/>
          <w:szCs w:val="24"/>
        </w:rPr>
        <w:t>46,47, 18,19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 должны быть согласованы на стадии «Процедуры, связанные с предоставлением прав на земельный участок и подготовкой документации по планировке территории (применяются в случаях, установленных нормативными правовыми актами Российской Федерации)», а не после.  </w:t>
      </w:r>
    </w:p>
    <w:p w:rsidR="0079692F" w:rsidRDefault="007D7340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. Пункты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71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 Излишн</w:t>
      </w:r>
      <w:r w:rsidR="00EF7C84">
        <w:rPr>
          <w:rFonts w:ascii="Times New Roman" w:hAnsi="Times New Roman" w:cs="Times New Roman"/>
          <w:sz w:val="24"/>
          <w:szCs w:val="24"/>
        </w:rPr>
        <w:t>и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gramStart"/>
      <w:r w:rsidR="0079692F" w:rsidRPr="0079692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9692F" w:rsidRPr="00796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692F" w:rsidRPr="0079692F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="0079692F" w:rsidRPr="0079692F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 и других документов</w:t>
      </w:r>
      <w:r w:rsidR="00EF7C84">
        <w:rPr>
          <w:rFonts w:ascii="Times New Roman" w:hAnsi="Times New Roman" w:cs="Times New Roman"/>
          <w:sz w:val="24"/>
          <w:szCs w:val="24"/>
        </w:rPr>
        <w:t>, дающи</w:t>
      </w:r>
      <w:r w:rsidR="0079692F" w:rsidRPr="0079692F">
        <w:rPr>
          <w:rFonts w:ascii="Times New Roman" w:hAnsi="Times New Roman" w:cs="Times New Roman"/>
          <w:sz w:val="24"/>
          <w:szCs w:val="24"/>
        </w:rPr>
        <w:t>е право на строительство объекта капитального строительства, указанн</w:t>
      </w:r>
      <w:r>
        <w:rPr>
          <w:rFonts w:ascii="Times New Roman" w:hAnsi="Times New Roman" w:cs="Times New Roman"/>
          <w:sz w:val="24"/>
          <w:szCs w:val="24"/>
        </w:rPr>
        <w:t>ые процедуры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 </w:t>
      </w:r>
      <w:r w:rsidR="00EF7C84">
        <w:rPr>
          <w:rFonts w:ascii="Times New Roman" w:hAnsi="Times New Roman" w:cs="Times New Roman"/>
          <w:sz w:val="24"/>
          <w:szCs w:val="24"/>
        </w:rPr>
        <w:t>предполагаются</w:t>
      </w:r>
      <w:r w:rsidR="0079692F" w:rsidRPr="0079692F">
        <w:rPr>
          <w:rFonts w:ascii="Times New Roman" w:hAnsi="Times New Roman" w:cs="Times New Roman"/>
          <w:sz w:val="24"/>
          <w:szCs w:val="24"/>
        </w:rPr>
        <w:t>.</w:t>
      </w:r>
    </w:p>
    <w:p w:rsidR="007D7340" w:rsidRDefault="007D7340" w:rsidP="007D7340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Пункт 76.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Излишен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7D7340">
        <w:rPr>
          <w:rFonts w:ascii="Times New Roman" w:hAnsi="Times New Roman" w:cs="Times New Roman"/>
          <w:sz w:val="24"/>
          <w:szCs w:val="24"/>
        </w:rPr>
        <w:t xml:space="preserve"> </w:t>
      </w:r>
      <w:r w:rsidRPr="0079692F">
        <w:rPr>
          <w:rFonts w:ascii="Times New Roman" w:hAnsi="Times New Roman" w:cs="Times New Roman"/>
          <w:sz w:val="24"/>
          <w:szCs w:val="24"/>
        </w:rPr>
        <w:t>так при наличие разрешения на строите</w:t>
      </w:r>
      <w:r w:rsidR="00EF7C84">
        <w:rPr>
          <w:rFonts w:ascii="Times New Roman" w:hAnsi="Times New Roman" w:cs="Times New Roman"/>
          <w:sz w:val="24"/>
          <w:szCs w:val="24"/>
        </w:rPr>
        <w:t>льство и других документов дающи</w:t>
      </w:r>
      <w:r w:rsidRPr="0079692F">
        <w:rPr>
          <w:rFonts w:ascii="Times New Roman" w:hAnsi="Times New Roman" w:cs="Times New Roman"/>
          <w:sz w:val="24"/>
          <w:szCs w:val="24"/>
        </w:rPr>
        <w:t>е право на строительство объекта капитального строительства, указанн</w:t>
      </w:r>
      <w:r>
        <w:rPr>
          <w:rFonts w:ascii="Times New Roman" w:hAnsi="Times New Roman" w:cs="Times New Roman"/>
          <w:sz w:val="24"/>
          <w:szCs w:val="24"/>
        </w:rPr>
        <w:t>ая процедура предполагается</w:t>
      </w:r>
      <w:r w:rsidRPr="0079692F">
        <w:rPr>
          <w:rFonts w:ascii="Times New Roman" w:hAnsi="Times New Roman" w:cs="Times New Roman"/>
          <w:sz w:val="24"/>
          <w:szCs w:val="24"/>
        </w:rPr>
        <w:t>.</w:t>
      </w:r>
    </w:p>
    <w:sectPr w:rsidR="007D7340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58" w:rsidRDefault="00E13F58" w:rsidP="0055633C">
      <w:pPr>
        <w:spacing w:after="0" w:line="240" w:lineRule="auto"/>
      </w:pPr>
      <w:r>
        <w:separator/>
      </w:r>
    </w:p>
  </w:endnote>
  <w:endnote w:type="continuationSeparator" w:id="0">
    <w:p w:rsidR="00E13F58" w:rsidRDefault="00E13F5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58" w:rsidRDefault="00E13F58" w:rsidP="0055633C">
      <w:pPr>
        <w:spacing w:after="0" w:line="240" w:lineRule="auto"/>
      </w:pPr>
      <w:r>
        <w:separator/>
      </w:r>
    </w:p>
  </w:footnote>
  <w:footnote w:type="continuationSeparator" w:id="0">
    <w:p w:rsidR="00E13F58" w:rsidRDefault="00E13F58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01" w:rsidRDefault="00FE7101" w:rsidP="00494750">
    <w:pPr>
      <w:pStyle w:val="a5"/>
      <w:tabs>
        <w:tab w:val="center" w:pos="4917"/>
        <w:tab w:val="left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CCA"/>
    <w:multiLevelType w:val="hybridMultilevel"/>
    <w:tmpl w:val="26AA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D3A4C"/>
    <w:multiLevelType w:val="hybridMultilevel"/>
    <w:tmpl w:val="26AA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2027F"/>
    <w:rsid w:val="00051200"/>
    <w:rsid w:val="00051FC8"/>
    <w:rsid w:val="00067770"/>
    <w:rsid w:val="00071B8E"/>
    <w:rsid w:val="000A1215"/>
    <w:rsid w:val="000A5EFE"/>
    <w:rsid w:val="000F4752"/>
    <w:rsid w:val="001053DC"/>
    <w:rsid w:val="001078FE"/>
    <w:rsid w:val="001109BA"/>
    <w:rsid w:val="00111004"/>
    <w:rsid w:val="001556E2"/>
    <w:rsid w:val="00163ACB"/>
    <w:rsid w:val="001807D7"/>
    <w:rsid w:val="001C176F"/>
    <w:rsid w:val="001C6D94"/>
    <w:rsid w:val="001D3002"/>
    <w:rsid w:val="001D5918"/>
    <w:rsid w:val="001D7CF0"/>
    <w:rsid w:val="001E18B7"/>
    <w:rsid w:val="00220D3F"/>
    <w:rsid w:val="00234CFD"/>
    <w:rsid w:val="0024346D"/>
    <w:rsid w:val="002B3C43"/>
    <w:rsid w:val="002D492C"/>
    <w:rsid w:val="002D4AF2"/>
    <w:rsid w:val="002D5688"/>
    <w:rsid w:val="002E39A2"/>
    <w:rsid w:val="002E6571"/>
    <w:rsid w:val="002F28F8"/>
    <w:rsid w:val="0033609E"/>
    <w:rsid w:val="00356981"/>
    <w:rsid w:val="0036770C"/>
    <w:rsid w:val="003E6643"/>
    <w:rsid w:val="003F5C9C"/>
    <w:rsid w:val="00416A54"/>
    <w:rsid w:val="00426482"/>
    <w:rsid w:val="004275FC"/>
    <w:rsid w:val="00430D0A"/>
    <w:rsid w:val="004338CE"/>
    <w:rsid w:val="004929E9"/>
    <w:rsid w:val="00492D67"/>
    <w:rsid w:val="00494750"/>
    <w:rsid w:val="004A1096"/>
    <w:rsid w:val="004C5D08"/>
    <w:rsid w:val="00505A82"/>
    <w:rsid w:val="00511647"/>
    <w:rsid w:val="00515298"/>
    <w:rsid w:val="00546A34"/>
    <w:rsid w:val="0055633C"/>
    <w:rsid w:val="00573E6C"/>
    <w:rsid w:val="005751E7"/>
    <w:rsid w:val="005A2E85"/>
    <w:rsid w:val="005C1538"/>
    <w:rsid w:val="005D1FD8"/>
    <w:rsid w:val="005F0478"/>
    <w:rsid w:val="005F3A4F"/>
    <w:rsid w:val="005F479A"/>
    <w:rsid w:val="00606E94"/>
    <w:rsid w:val="00641698"/>
    <w:rsid w:val="00652F9D"/>
    <w:rsid w:val="0066380F"/>
    <w:rsid w:val="00681D2B"/>
    <w:rsid w:val="00682294"/>
    <w:rsid w:val="00694C38"/>
    <w:rsid w:val="006A074A"/>
    <w:rsid w:val="006A7560"/>
    <w:rsid w:val="006C38E9"/>
    <w:rsid w:val="006C6D6A"/>
    <w:rsid w:val="00713262"/>
    <w:rsid w:val="00724A20"/>
    <w:rsid w:val="0077208F"/>
    <w:rsid w:val="0079692F"/>
    <w:rsid w:val="007A5768"/>
    <w:rsid w:val="007C4C3A"/>
    <w:rsid w:val="007C6C38"/>
    <w:rsid w:val="007D7340"/>
    <w:rsid w:val="007F62B4"/>
    <w:rsid w:val="00832D18"/>
    <w:rsid w:val="00852EB2"/>
    <w:rsid w:val="00855838"/>
    <w:rsid w:val="00893F5B"/>
    <w:rsid w:val="008C643F"/>
    <w:rsid w:val="008D1266"/>
    <w:rsid w:val="008E7F4E"/>
    <w:rsid w:val="00901990"/>
    <w:rsid w:val="00907595"/>
    <w:rsid w:val="00985FDD"/>
    <w:rsid w:val="009C3691"/>
    <w:rsid w:val="009C471A"/>
    <w:rsid w:val="009C7AC9"/>
    <w:rsid w:val="009D1F54"/>
    <w:rsid w:val="009D4D0D"/>
    <w:rsid w:val="00A0135F"/>
    <w:rsid w:val="00A42DDA"/>
    <w:rsid w:val="00B0628B"/>
    <w:rsid w:val="00B15C3C"/>
    <w:rsid w:val="00B17D0C"/>
    <w:rsid w:val="00B42D11"/>
    <w:rsid w:val="00B43F38"/>
    <w:rsid w:val="00B555F7"/>
    <w:rsid w:val="00BD4E18"/>
    <w:rsid w:val="00C07791"/>
    <w:rsid w:val="00C14ACC"/>
    <w:rsid w:val="00C41A7B"/>
    <w:rsid w:val="00C44DF7"/>
    <w:rsid w:val="00C52C24"/>
    <w:rsid w:val="00C57709"/>
    <w:rsid w:val="00CA0E54"/>
    <w:rsid w:val="00CB6BD6"/>
    <w:rsid w:val="00CC2B66"/>
    <w:rsid w:val="00CE7EA9"/>
    <w:rsid w:val="00CF6AB2"/>
    <w:rsid w:val="00D0047B"/>
    <w:rsid w:val="00D55731"/>
    <w:rsid w:val="00D601EF"/>
    <w:rsid w:val="00DB0855"/>
    <w:rsid w:val="00DB7708"/>
    <w:rsid w:val="00DE3409"/>
    <w:rsid w:val="00E046B5"/>
    <w:rsid w:val="00E13F58"/>
    <w:rsid w:val="00E3019C"/>
    <w:rsid w:val="00E30AC6"/>
    <w:rsid w:val="00E714E1"/>
    <w:rsid w:val="00E955CE"/>
    <w:rsid w:val="00EE4BC8"/>
    <w:rsid w:val="00EE500B"/>
    <w:rsid w:val="00EF7C84"/>
    <w:rsid w:val="00F3688A"/>
    <w:rsid w:val="00F52CB7"/>
    <w:rsid w:val="00F53FC3"/>
    <w:rsid w:val="00F54AD3"/>
    <w:rsid w:val="00F63151"/>
    <w:rsid w:val="00F76003"/>
    <w:rsid w:val="00F83D8E"/>
    <w:rsid w:val="00FA7EB9"/>
    <w:rsid w:val="00FD371F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D371F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985FDD"/>
    <w:rPr>
      <w:color w:val="106BBE"/>
    </w:rPr>
  </w:style>
  <w:style w:type="paragraph" w:customStyle="1" w:styleId="ConsPlusNormal">
    <w:name w:val="ConsPlusNormal"/>
    <w:rsid w:val="00985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79692F"/>
    <w:pPr>
      <w:spacing w:after="0" w:line="240" w:lineRule="auto"/>
    </w:pPr>
  </w:style>
  <w:style w:type="character" w:customStyle="1" w:styleId="wmi-callto">
    <w:name w:val="wmi-callto"/>
    <w:basedOn w:val="a0"/>
    <w:rsid w:val="007D7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D371F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985FDD"/>
    <w:rPr>
      <w:color w:val="106BBE"/>
    </w:rPr>
  </w:style>
  <w:style w:type="paragraph" w:customStyle="1" w:styleId="ConsPlusNormal">
    <w:name w:val="ConsPlusNormal"/>
    <w:rsid w:val="00985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79692F"/>
    <w:pPr>
      <w:spacing w:after="0" w:line="240" w:lineRule="auto"/>
    </w:pPr>
  </w:style>
  <w:style w:type="character" w:customStyle="1" w:styleId="wmi-callto">
    <w:name w:val="wmi-callto"/>
    <w:basedOn w:val="a0"/>
    <w:rsid w:val="007D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tavit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npsroro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B5E1E1-AF76-48B0-BA29-B86212B7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User</cp:lastModifiedBy>
  <cp:revision>4</cp:revision>
  <cp:lastPrinted>2015-11-20T14:21:00Z</cp:lastPrinted>
  <dcterms:created xsi:type="dcterms:W3CDTF">2016-04-19T06:12:00Z</dcterms:created>
  <dcterms:modified xsi:type="dcterms:W3CDTF">2016-04-19T06:13:00Z</dcterms:modified>
</cp:coreProperties>
</file>