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8F5E" w14:textId="77777777" w:rsidR="00493B61" w:rsidRDefault="00085878">
      <w:pPr>
        <w:tabs>
          <w:tab w:val="left" w:pos="10206"/>
        </w:tabs>
        <w:spacing w:after="0" w:line="240" w:lineRule="auto"/>
        <w:ind w:left="1134" w:right="282"/>
        <w:jc w:val="right"/>
        <w:outlineLvl w:val="0"/>
        <w:rPr>
          <w:rFonts w:ascii="Times New Roman" w:hAnsi="Times New Roman"/>
          <w:sz w:val="28"/>
        </w:rPr>
      </w:pPr>
      <w:bookmarkStart w:id="0" w:name="_GoBack"/>
      <w:bookmarkEnd w:id="0"/>
      <w:r>
        <w:rPr>
          <w:rFonts w:ascii="Times New Roman" w:hAnsi="Times New Roman"/>
          <w:sz w:val="28"/>
        </w:rPr>
        <w:t>Проект</w:t>
      </w:r>
    </w:p>
    <w:p w14:paraId="7751DBCB" w14:textId="77777777" w:rsidR="00493B61" w:rsidRDefault="00493B61">
      <w:pPr>
        <w:tabs>
          <w:tab w:val="left" w:pos="10206"/>
        </w:tabs>
        <w:spacing w:after="0" w:line="240" w:lineRule="auto"/>
        <w:ind w:left="567" w:right="282"/>
        <w:jc w:val="both"/>
        <w:rPr>
          <w:rFonts w:ascii="Times New Roman" w:hAnsi="Times New Roman"/>
          <w:sz w:val="24"/>
        </w:rPr>
      </w:pPr>
    </w:p>
    <w:p w14:paraId="1A69E200" w14:textId="77777777" w:rsidR="00493B61" w:rsidRDefault="00085878">
      <w:pPr>
        <w:tabs>
          <w:tab w:val="left" w:pos="10206"/>
        </w:tabs>
        <w:spacing w:after="0" w:line="240" w:lineRule="auto"/>
        <w:ind w:left="567" w:right="282" w:firstLine="142"/>
        <w:jc w:val="center"/>
        <w:rPr>
          <w:rFonts w:ascii="Times New Roman" w:hAnsi="Times New Roman"/>
          <w:b/>
          <w:sz w:val="28"/>
        </w:rPr>
      </w:pPr>
      <w:r>
        <w:rPr>
          <w:rFonts w:ascii="Times New Roman" w:hAnsi="Times New Roman"/>
          <w:b/>
          <w:sz w:val="28"/>
        </w:rPr>
        <w:t>РОССИЙСКАЯ ФЕДЕРАЦИЯ</w:t>
      </w:r>
    </w:p>
    <w:p w14:paraId="6B0FD92A" w14:textId="77777777" w:rsidR="00493B61" w:rsidRDefault="00493B61">
      <w:pPr>
        <w:tabs>
          <w:tab w:val="left" w:pos="10206"/>
        </w:tabs>
        <w:spacing w:after="0" w:line="240" w:lineRule="auto"/>
        <w:ind w:left="567" w:right="282"/>
        <w:jc w:val="center"/>
        <w:rPr>
          <w:rFonts w:ascii="Times New Roman" w:hAnsi="Times New Roman"/>
          <w:b/>
          <w:sz w:val="28"/>
        </w:rPr>
      </w:pPr>
    </w:p>
    <w:p w14:paraId="5A0AFED1" w14:textId="77777777" w:rsidR="00493B61" w:rsidRDefault="00085878">
      <w:pPr>
        <w:tabs>
          <w:tab w:val="left" w:pos="10206"/>
        </w:tabs>
        <w:spacing w:after="0" w:line="240" w:lineRule="auto"/>
        <w:ind w:left="567" w:right="282"/>
        <w:jc w:val="center"/>
        <w:rPr>
          <w:rFonts w:ascii="Times New Roman" w:hAnsi="Times New Roman"/>
          <w:b/>
          <w:sz w:val="28"/>
        </w:rPr>
      </w:pPr>
      <w:r>
        <w:rPr>
          <w:rFonts w:ascii="Times New Roman" w:hAnsi="Times New Roman"/>
          <w:b/>
          <w:sz w:val="28"/>
        </w:rPr>
        <w:t>ФЕДЕРАЛЬНЫЙ ЗАКОН</w:t>
      </w:r>
    </w:p>
    <w:p w14:paraId="72DE7AC1" w14:textId="77777777" w:rsidR="00493B61" w:rsidRDefault="00493B61">
      <w:pPr>
        <w:tabs>
          <w:tab w:val="left" w:pos="10206"/>
        </w:tabs>
        <w:spacing w:after="0" w:line="240" w:lineRule="auto"/>
        <w:ind w:left="567" w:right="282"/>
        <w:jc w:val="center"/>
        <w:rPr>
          <w:rFonts w:ascii="Times New Roman" w:hAnsi="Times New Roman"/>
          <w:b/>
          <w:sz w:val="28"/>
        </w:rPr>
      </w:pPr>
    </w:p>
    <w:p w14:paraId="5C182E5B" w14:textId="5B20CB7F" w:rsidR="00493B61" w:rsidRDefault="00085878">
      <w:pPr>
        <w:spacing w:after="0" w:line="240" w:lineRule="auto"/>
        <w:jc w:val="center"/>
        <w:rPr>
          <w:rFonts w:ascii="Times New Roman" w:hAnsi="Times New Roman"/>
          <w:b/>
          <w:sz w:val="28"/>
        </w:rPr>
      </w:pPr>
      <w:r>
        <w:rPr>
          <w:rFonts w:ascii="Times New Roman" w:hAnsi="Times New Roman"/>
          <w:b/>
          <w:sz w:val="28"/>
        </w:rPr>
        <w:t xml:space="preserve">«О внесении изменений в Федеральный закон от 10 июля 2001 </w:t>
      </w:r>
      <w:r w:rsidR="0005642D">
        <w:rPr>
          <w:rFonts w:ascii="Times New Roman" w:hAnsi="Times New Roman"/>
          <w:b/>
          <w:sz w:val="28"/>
        </w:rPr>
        <w:t xml:space="preserve">г. </w:t>
      </w:r>
      <w:r>
        <w:rPr>
          <w:rFonts w:ascii="Times New Roman" w:hAnsi="Times New Roman"/>
          <w:b/>
          <w:sz w:val="28"/>
        </w:rPr>
        <w:t>№ 92-ФЗ</w:t>
      </w:r>
    </w:p>
    <w:p w14:paraId="26B736CC" w14:textId="77777777" w:rsidR="00493B61" w:rsidRDefault="00085878">
      <w:pPr>
        <w:spacing w:after="0" w:line="240" w:lineRule="auto"/>
        <w:jc w:val="center"/>
        <w:rPr>
          <w:rFonts w:ascii="Times New Roman" w:hAnsi="Times New Roman"/>
          <w:b/>
          <w:sz w:val="28"/>
        </w:rPr>
      </w:pPr>
      <w:r>
        <w:rPr>
          <w:rFonts w:ascii="Times New Roman" w:hAnsi="Times New Roman"/>
          <w:b/>
          <w:sz w:val="28"/>
        </w:rPr>
        <w:t xml:space="preserve">«О специальных экологических программах реабилитации радиационно загрязненных участков территории» и отдельные законодательные акты </w:t>
      </w:r>
    </w:p>
    <w:p w14:paraId="5DBDEC80" w14:textId="77777777" w:rsidR="00493B61" w:rsidRDefault="00085878">
      <w:pPr>
        <w:spacing w:after="0" w:line="240" w:lineRule="auto"/>
        <w:jc w:val="center"/>
        <w:rPr>
          <w:rFonts w:ascii="Times New Roman" w:hAnsi="Times New Roman"/>
          <w:b/>
          <w:sz w:val="28"/>
        </w:rPr>
      </w:pPr>
      <w:r>
        <w:rPr>
          <w:rFonts w:ascii="Times New Roman" w:hAnsi="Times New Roman"/>
          <w:b/>
          <w:sz w:val="28"/>
        </w:rPr>
        <w:t xml:space="preserve">Российской Федерации» </w:t>
      </w:r>
    </w:p>
    <w:p w14:paraId="5A26D3C6" w14:textId="77777777" w:rsidR="00493B61" w:rsidRDefault="00493B61">
      <w:pPr>
        <w:tabs>
          <w:tab w:val="left" w:pos="10206"/>
        </w:tabs>
        <w:ind w:left="567" w:right="282"/>
        <w:rPr>
          <w:rFonts w:ascii="Times New Roman" w:hAnsi="Times New Roman"/>
          <w:b/>
          <w:sz w:val="28"/>
        </w:rPr>
      </w:pPr>
    </w:p>
    <w:p w14:paraId="1E9734A3" w14:textId="77777777" w:rsidR="00493B61" w:rsidRDefault="00085878">
      <w:pPr>
        <w:tabs>
          <w:tab w:val="left" w:pos="10206"/>
        </w:tabs>
        <w:spacing w:after="0" w:line="360" w:lineRule="auto"/>
        <w:ind w:firstLine="709"/>
        <w:jc w:val="both"/>
        <w:rPr>
          <w:rFonts w:ascii="Times New Roman" w:hAnsi="Times New Roman"/>
          <w:b/>
          <w:sz w:val="28"/>
        </w:rPr>
      </w:pPr>
      <w:r>
        <w:rPr>
          <w:rFonts w:ascii="Times New Roman" w:hAnsi="Times New Roman"/>
          <w:b/>
          <w:sz w:val="28"/>
        </w:rPr>
        <w:t>Статья 1</w:t>
      </w:r>
    </w:p>
    <w:p w14:paraId="29CB25A9" w14:textId="77777777" w:rsidR="00493B61" w:rsidRDefault="00493B61">
      <w:pPr>
        <w:tabs>
          <w:tab w:val="left" w:pos="10206"/>
        </w:tabs>
        <w:spacing w:after="0" w:line="360" w:lineRule="auto"/>
        <w:ind w:firstLine="709"/>
        <w:jc w:val="both"/>
        <w:rPr>
          <w:rFonts w:ascii="Times New Roman" w:hAnsi="Times New Roman"/>
          <w:b/>
          <w:sz w:val="28"/>
        </w:rPr>
      </w:pPr>
    </w:p>
    <w:p w14:paraId="71709311" w14:textId="687E5939"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 xml:space="preserve">Внести в Федеральный закон от 10 июля 2001 </w:t>
      </w:r>
      <w:r w:rsidR="00CF4FF0">
        <w:rPr>
          <w:rFonts w:ascii="Times New Roman" w:hAnsi="Times New Roman"/>
          <w:sz w:val="28"/>
        </w:rPr>
        <w:t xml:space="preserve">г. </w:t>
      </w:r>
      <w:r>
        <w:rPr>
          <w:rFonts w:ascii="Times New Roman" w:hAnsi="Times New Roman"/>
          <w:sz w:val="28"/>
        </w:rPr>
        <w:t>№ 92-ФЗ «О специальных экологических программах реабилитации радиационно загрязненных участков территории» (Собрание законодательства Российской Федерации, 2001, № 29, ст. 2947; 2009, № 1, ст. 17; 2011, № 48, ст. 6732) следующие изменения:</w:t>
      </w:r>
    </w:p>
    <w:p w14:paraId="06C6E8BE" w14:textId="77777777" w:rsidR="00493B61" w:rsidRDefault="00085878">
      <w:pPr>
        <w:pStyle w:val="a5"/>
        <w:tabs>
          <w:tab w:val="left" w:pos="10206"/>
        </w:tabs>
        <w:spacing w:after="0" w:line="360" w:lineRule="auto"/>
        <w:ind w:left="0" w:firstLine="709"/>
        <w:jc w:val="both"/>
        <w:rPr>
          <w:rFonts w:ascii="Times New Roman" w:hAnsi="Times New Roman"/>
          <w:sz w:val="28"/>
        </w:rPr>
      </w:pPr>
      <w:r>
        <w:rPr>
          <w:rFonts w:ascii="Times New Roman" w:hAnsi="Times New Roman"/>
          <w:sz w:val="28"/>
        </w:rPr>
        <w:t>1) в наименовании слова «реабилитации радиационно загрязненных участков территории» исключить;</w:t>
      </w:r>
    </w:p>
    <w:p w14:paraId="17DB745A"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2) в преамбуле слова «реабилитации радиационно загрязненных участков территории» исключить;</w:t>
      </w:r>
    </w:p>
    <w:p w14:paraId="590B646E"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3) в статье 1:</w:t>
      </w:r>
    </w:p>
    <w:p w14:paraId="2518B198"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абзац второй изложить в следующей редакции:</w:t>
      </w:r>
    </w:p>
    <w:p w14:paraId="3F61E1B2" w14:textId="5BECE591"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«специальная экологическая программа – программа, реализуемая в субъект</w:t>
      </w:r>
      <w:r w:rsidR="000814A9">
        <w:rPr>
          <w:rFonts w:ascii="Times New Roman" w:hAnsi="Times New Roman"/>
          <w:sz w:val="28"/>
        </w:rPr>
        <w:t>е</w:t>
      </w:r>
      <w:r>
        <w:rPr>
          <w:rFonts w:ascii="Times New Roman" w:hAnsi="Times New Roman"/>
          <w:sz w:val="28"/>
        </w:rPr>
        <w:t xml:space="preserve"> Российской Федерации, на территории которого находится организация, осуществляющая деятельность по переработке ввозимых из иностранных государств облученных тепловыделяющих сборок ядерных реакторов и их временному технологическому хранению, разработанная </w:t>
      </w:r>
      <w:r w:rsidR="000814A9">
        <w:rPr>
          <w:rFonts w:ascii="Times New Roman" w:hAnsi="Times New Roman"/>
          <w:sz w:val="28"/>
        </w:rPr>
        <w:t xml:space="preserve">для достижения </w:t>
      </w:r>
      <w:r>
        <w:rPr>
          <w:rFonts w:ascii="Times New Roman" w:hAnsi="Times New Roman"/>
          <w:sz w:val="28"/>
        </w:rPr>
        <w:t>цел</w:t>
      </w:r>
      <w:r w:rsidR="000814A9">
        <w:rPr>
          <w:rFonts w:ascii="Times New Roman" w:hAnsi="Times New Roman"/>
          <w:sz w:val="28"/>
        </w:rPr>
        <w:t>ей</w:t>
      </w:r>
      <w:r>
        <w:rPr>
          <w:rFonts w:ascii="Times New Roman" w:hAnsi="Times New Roman"/>
          <w:sz w:val="28"/>
        </w:rPr>
        <w:t>, указанны</w:t>
      </w:r>
      <w:r w:rsidR="000814A9">
        <w:rPr>
          <w:rFonts w:ascii="Times New Roman" w:hAnsi="Times New Roman"/>
          <w:sz w:val="28"/>
        </w:rPr>
        <w:t>х</w:t>
      </w:r>
      <w:r>
        <w:rPr>
          <w:rFonts w:ascii="Times New Roman" w:hAnsi="Times New Roman"/>
          <w:sz w:val="28"/>
        </w:rPr>
        <w:t xml:space="preserve"> в части 1 статьи 3 настоящего Федерального закона»;</w:t>
      </w:r>
    </w:p>
    <w:p w14:paraId="291C3C76"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4) в части 2 статьи 2:</w:t>
      </w:r>
    </w:p>
    <w:p w14:paraId="3B4849B1"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абзац первый после слов «Разработка специальных экологических программ осуществляется» дополнить словами «для субъектов Российской Федерации, на территориях которых находятся организации, осуществляющие деятельность по переработке ввозимых из иностранных государств облученных тепловыделяющих сборок ядерных реакторов и их временному технологическому хранению,»;</w:t>
      </w:r>
    </w:p>
    <w:p w14:paraId="5F3FE86F"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lastRenderedPageBreak/>
        <w:t>в абзаце третьем слова «на территориях которых находятся радиационно загрязненные участки» исключить;</w:t>
      </w:r>
    </w:p>
    <w:p w14:paraId="31C4E210"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абзац шестой изложить в следующей редакции: «объема финансового обеспечения специальных экологических программ»;</w:t>
      </w:r>
    </w:p>
    <w:p w14:paraId="69213D54"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5) в статье 3:</w:t>
      </w:r>
    </w:p>
    <w:p w14:paraId="3B3A9E3A"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а) часть 1 изложить в следующей редакции:</w:t>
      </w:r>
    </w:p>
    <w:p w14:paraId="52D4E153" w14:textId="04206CE9"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 xml:space="preserve">«Специальные экологические программы </w:t>
      </w:r>
      <w:r w:rsidR="000814A9">
        <w:rPr>
          <w:rFonts w:ascii="Times New Roman" w:hAnsi="Times New Roman"/>
          <w:sz w:val="28"/>
        </w:rPr>
        <w:t xml:space="preserve">реализуемые в </w:t>
      </w:r>
      <w:r>
        <w:rPr>
          <w:rFonts w:ascii="Times New Roman" w:hAnsi="Times New Roman"/>
          <w:sz w:val="28"/>
        </w:rPr>
        <w:t>субъект</w:t>
      </w:r>
      <w:r w:rsidR="000814A9">
        <w:rPr>
          <w:rFonts w:ascii="Times New Roman" w:hAnsi="Times New Roman"/>
          <w:sz w:val="28"/>
        </w:rPr>
        <w:t>ах</w:t>
      </w:r>
      <w:r>
        <w:rPr>
          <w:rFonts w:ascii="Times New Roman" w:hAnsi="Times New Roman"/>
          <w:sz w:val="28"/>
        </w:rPr>
        <w:t xml:space="preserve"> Российской Федерации, на территории которых находятся организации, осуществляющие деятельность по переработке ввозимых из иностранных государств облученных тепловыделяющих сборок ядерных реакторов и их временному технологическому хранению,  направлены на обеспечение радиационной безопасности населения, общее снижение риска воздействия радиации и улучшение экологической ситуации на радиационно загрязненных участках территории путем проведения мероприятий по реабилитации таких участков, утилизации или ликвидации выведенных из эксплуатации радиационно опасных объектов, а также на повышение  уровня социально-экономического развития путем создания (реконструкции) объектов инженерной, энергетической, транспортной и социальной инфраструктуры.»;  </w:t>
      </w:r>
    </w:p>
    <w:p w14:paraId="4BD50737"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б) в части 2:</w:t>
      </w:r>
    </w:p>
    <w:p w14:paraId="4682AF8F"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абзац второй дополнить словами «целевые показатели реализации программных мероприятий»;</w:t>
      </w:r>
    </w:p>
    <w:p w14:paraId="1E95CDFA"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в абзаце третьем слова «здоровья населения» заменить словами «(или) социально – экономическом развитии субъекта Российской Федерации»;</w:t>
      </w:r>
    </w:p>
    <w:p w14:paraId="740BBF2B"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абзац четвертый признать утратившим силу;</w:t>
      </w:r>
    </w:p>
    <w:p w14:paraId="01B1BC2D"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абзац пятый дополнить словами: «и (или) социально-экономическому развитию субъекта Российской Федерации»;</w:t>
      </w:r>
    </w:p>
    <w:p w14:paraId="1A8CBF06"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в абзаце седьмом слова «состояния окружающей среды и здоровья населения» заменить словами «соответствующих показателей по итогам реализации мероприятий специальной экологической программы»;</w:t>
      </w:r>
    </w:p>
    <w:p w14:paraId="24891742"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в абзаце восьмом слово «финансирования» заменить словами «финансового обеспечения»;</w:t>
      </w:r>
    </w:p>
    <w:p w14:paraId="3A4E13CC"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lastRenderedPageBreak/>
        <w:t>6) в статье 4:</w:t>
      </w:r>
    </w:p>
    <w:p w14:paraId="605A4443"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а) наименование статьи изложить в следующей редакции: «Финансовое обеспечение специальных экологических программ»;</w:t>
      </w:r>
    </w:p>
    <w:p w14:paraId="68336BB9" w14:textId="5937A7B8" w:rsidR="000814A9" w:rsidRDefault="008D607F" w:rsidP="008D607F">
      <w:pPr>
        <w:tabs>
          <w:tab w:val="left" w:pos="10206"/>
        </w:tabs>
        <w:spacing w:after="0" w:line="360" w:lineRule="auto"/>
        <w:jc w:val="both"/>
        <w:rPr>
          <w:rFonts w:ascii="Times New Roman" w:hAnsi="Times New Roman"/>
          <w:sz w:val="28"/>
        </w:rPr>
      </w:pPr>
      <w:r>
        <w:rPr>
          <w:rFonts w:ascii="Times New Roman" w:hAnsi="Times New Roman"/>
          <w:sz w:val="28"/>
        </w:rPr>
        <w:t xml:space="preserve">          </w:t>
      </w:r>
      <w:r w:rsidR="00085878">
        <w:rPr>
          <w:rFonts w:ascii="Times New Roman" w:hAnsi="Times New Roman"/>
          <w:sz w:val="28"/>
        </w:rPr>
        <w:t xml:space="preserve">б) часть 1 изложить в </w:t>
      </w:r>
      <w:r w:rsidR="00BB6428">
        <w:rPr>
          <w:rFonts w:ascii="Times New Roman" w:hAnsi="Times New Roman"/>
          <w:sz w:val="28"/>
        </w:rPr>
        <w:t>новой</w:t>
      </w:r>
      <w:r w:rsidR="00085878">
        <w:rPr>
          <w:rFonts w:ascii="Times New Roman" w:hAnsi="Times New Roman"/>
          <w:sz w:val="28"/>
        </w:rPr>
        <w:t xml:space="preserve"> редакции: </w:t>
      </w:r>
    </w:p>
    <w:p w14:paraId="50C962BC" w14:textId="4F3CF02F" w:rsidR="008D607F" w:rsidRDefault="000814A9" w:rsidP="008D607F">
      <w:pPr>
        <w:tabs>
          <w:tab w:val="left" w:pos="10206"/>
        </w:tabs>
        <w:spacing w:after="0" w:line="360" w:lineRule="auto"/>
        <w:ind w:firstLine="709"/>
        <w:jc w:val="both"/>
        <w:rPr>
          <w:rFonts w:ascii="Times New Roman" w:hAnsi="Times New Roman"/>
          <w:sz w:val="28"/>
        </w:rPr>
      </w:pPr>
      <w:r>
        <w:rPr>
          <w:rFonts w:ascii="Times New Roman" w:hAnsi="Times New Roman"/>
          <w:sz w:val="28"/>
        </w:rPr>
        <w:t xml:space="preserve"> «1. Порядок расчета и использования объема средств, предусмотренных на финансовое обеспечение расходов на реализацию специальных экологических программ, указанных в части 2 статьи 4 настоящего Федерального закона, устанавливается Правительством Российской Федерации.»;</w:t>
      </w:r>
    </w:p>
    <w:p w14:paraId="2E2CFEC4" w14:textId="1F0AB369" w:rsidR="00493B61" w:rsidRDefault="00085878" w:rsidP="008D607F">
      <w:pPr>
        <w:tabs>
          <w:tab w:val="left" w:pos="10206"/>
        </w:tabs>
        <w:spacing w:after="0" w:line="360" w:lineRule="auto"/>
        <w:ind w:firstLine="709"/>
        <w:jc w:val="both"/>
        <w:rPr>
          <w:rFonts w:ascii="Times New Roman" w:hAnsi="Times New Roman"/>
          <w:sz w:val="28"/>
        </w:rPr>
      </w:pPr>
      <w:r>
        <w:rPr>
          <w:rFonts w:ascii="Times New Roman" w:hAnsi="Times New Roman"/>
          <w:sz w:val="28"/>
        </w:rPr>
        <w:t xml:space="preserve">в) часть 2 изложить </w:t>
      </w:r>
      <w:r w:rsidR="008D607F">
        <w:rPr>
          <w:rFonts w:ascii="Times New Roman" w:hAnsi="Times New Roman"/>
          <w:sz w:val="28"/>
        </w:rPr>
        <w:t>в новой редакции</w:t>
      </w:r>
      <w:r>
        <w:rPr>
          <w:rFonts w:ascii="Times New Roman" w:hAnsi="Times New Roman"/>
          <w:sz w:val="28"/>
        </w:rPr>
        <w:t>:</w:t>
      </w:r>
    </w:p>
    <w:p w14:paraId="0F9B36E1" w14:textId="64A3ECD3" w:rsidR="000814A9" w:rsidRDefault="008D607F" w:rsidP="008D607F">
      <w:pPr>
        <w:spacing w:after="0" w:line="360" w:lineRule="auto"/>
        <w:ind w:firstLine="540"/>
        <w:jc w:val="both"/>
        <w:rPr>
          <w:rFonts w:ascii="Times New Roman" w:hAnsi="Times New Roman"/>
          <w:sz w:val="28"/>
        </w:rPr>
      </w:pPr>
      <w:r>
        <w:rPr>
          <w:rFonts w:ascii="Times New Roman" w:hAnsi="Times New Roman"/>
          <w:sz w:val="28"/>
        </w:rPr>
        <w:t xml:space="preserve">   </w:t>
      </w:r>
      <w:r w:rsidR="000814A9">
        <w:rPr>
          <w:rFonts w:ascii="Times New Roman" w:hAnsi="Times New Roman"/>
          <w:sz w:val="28"/>
        </w:rPr>
        <w:t>«</w:t>
      </w:r>
      <w:r>
        <w:rPr>
          <w:rFonts w:ascii="Times New Roman" w:hAnsi="Times New Roman"/>
          <w:sz w:val="28"/>
        </w:rPr>
        <w:t>2</w:t>
      </w:r>
      <w:r w:rsidR="000814A9">
        <w:rPr>
          <w:rFonts w:ascii="Times New Roman" w:hAnsi="Times New Roman"/>
          <w:sz w:val="28"/>
        </w:rPr>
        <w:t>. Средства, поступающие от внешнеторговых операций с облученными тепловыделяющими сборками ядерных реакторов, за вычетом затрат на обращение с облученными тепловыделяющими сборками ядерных реакторов и продуктами их переработки, являются источником покрытия расходных обязательств субъектов Российской Федерации, для которых утверждены специальные экологические программы.</w:t>
      </w:r>
    </w:p>
    <w:p w14:paraId="5B1C4716" w14:textId="1CA2CA5C" w:rsidR="000814A9" w:rsidRDefault="008D607F" w:rsidP="008D607F">
      <w:pPr>
        <w:spacing w:line="360" w:lineRule="auto"/>
        <w:ind w:firstLine="540"/>
        <w:jc w:val="both"/>
        <w:rPr>
          <w:rFonts w:ascii="Times New Roman" w:hAnsi="Times New Roman"/>
          <w:sz w:val="28"/>
        </w:rPr>
      </w:pPr>
      <w:r>
        <w:rPr>
          <w:rFonts w:ascii="Times New Roman" w:hAnsi="Times New Roman"/>
          <w:sz w:val="28"/>
        </w:rPr>
        <w:t xml:space="preserve">    </w:t>
      </w:r>
      <w:r w:rsidR="000814A9">
        <w:rPr>
          <w:rFonts w:ascii="Times New Roman" w:hAnsi="Times New Roman"/>
          <w:sz w:val="28"/>
        </w:rPr>
        <w:t>Доходная часть бюджетов субъектов Российской Федерации, для которых утверждены специальные экологические программы, подлежащие реализации в соответствии с настоящим Федеральным законом, формируется, в том числе, за счет средств, поступающих в бюджеты субъектов Российской Федерации от организаций, осуществляющих деятельность по переработке ввозимых из иностранных государств облученных тепловыделяющих сборок ядерных реакторов и их временному технологическому хранению.»;</w:t>
      </w:r>
    </w:p>
    <w:p w14:paraId="36D77023" w14:textId="3274B333"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 xml:space="preserve">г) часть 3 изложить </w:t>
      </w:r>
      <w:r w:rsidR="008D607F">
        <w:rPr>
          <w:rFonts w:ascii="Times New Roman" w:hAnsi="Times New Roman"/>
          <w:sz w:val="28"/>
        </w:rPr>
        <w:t xml:space="preserve">в </w:t>
      </w:r>
      <w:r w:rsidR="00BB6428">
        <w:rPr>
          <w:rFonts w:ascii="Times New Roman" w:hAnsi="Times New Roman"/>
          <w:sz w:val="28"/>
        </w:rPr>
        <w:t>новой</w:t>
      </w:r>
      <w:r w:rsidR="008D607F">
        <w:rPr>
          <w:rFonts w:ascii="Times New Roman" w:hAnsi="Times New Roman"/>
          <w:sz w:val="28"/>
        </w:rPr>
        <w:t xml:space="preserve"> редакции</w:t>
      </w:r>
      <w:r>
        <w:rPr>
          <w:rFonts w:ascii="Times New Roman" w:hAnsi="Times New Roman"/>
          <w:sz w:val="28"/>
        </w:rPr>
        <w:t>:</w:t>
      </w:r>
    </w:p>
    <w:p w14:paraId="4782FAAE" w14:textId="59C85484" w:rsidR="000814A9" w:rsidRDefault="008D607F" w:rsidP="000814A9">
      <w:pPr>
        <w:spacing w:after="0" w:line="360" w:lineRule="auto"/>
        <w:ind w:firstLine="539"/>
        <w:jc w:val="both"/>
        <w:rPr>
          <w:rFonts w:ascii="Times New Roman" w:hAnsi="Times New Roman"/>
          <w:sz w:val="28"/>
          <w:u w:val="single"/>
        </w:rPr>
      </w:pPr>
      <w:r>
        <w:rPr>
          <w:rFonts w:ascii="Times New Roman" w:hAnsi="Times New Roman"/>
          <w:sz w:val="28"/>
        </w:rPr>
        <w:t>«3</w:t>
      </w:r>
      <w:r w:rsidR="000814A9">
        <w:rPr>
          <w:rFonts w:ascii="Times New Roman" w:hAnsi="Times New Roman"/>
          <w:sz w:val="28"/>
        </w:rPr>
        <w:t>. Перечень внешнеторговых операций с облученными тепловыделяющими сборками ядерных реакторов утверждается Правительством Российской Федерации.»;</w:t>
      </w:r>
    </w:p>
    <w:p w14:paraId="4C134D28"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д) части 4 и 5 признать утратившими силу;</w:t>
      </w:r>
    </w:p>
    <w:p w14:paraId="1B83CC6E"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7) в статье 5:</w:t>
      </w:r>
    </w:p>
    <w:p w14:paraId="2A465AB9"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а) часть 2 изложить в новой редакции:</w:t>
      </w:r>
    </w:p>
    <w:p w14:paraId="68133EFA" w14:textId="6C920792" w:rsidR="00493B61" w:rsidRDefault="00085878">
      <w:pPr>
        <w:spacing w:after="0" w:line="360" w:lineRule="auto"/>
        <w:ind w:firstLine="539"/>
        <w:jc w:val="both"/>
        <w:rPr>
          <w:rFonts w:ascii="Times New Roman" w:hAnsi="Times New Roman"/>
          <w:sz w:val="28"/>
        </w:rPr>
      </w:pPr>
      <w:r>
        <w:rPr>
          <w:rFonts w:ascii="Times New Roman" w:hAnsi="Times New Roman"/>
          <w:sz w:val="28"/>
        </w:rPr>
        <w:t xml:space="preserve"> «2. Государственной экологической экспертизе в обязательном порядке подлежит единый проект, предусматривающий осуществление </w:t>
      </w:r>
      <w:r w:rsidRPr="000814A9">
        <w:rPr>
          <w:rFonts w:ascii="Times New Roman" w:hAnsi="Times New Roman"/>
          <w:sz w:val="28"/>
        </w:rPr>
        <w:t xml:space="preserve">внешнеторговой </w:t>
      </w:r>
      <w:r w:rsidRPr="000814A9">
        <w:rPr>
          <w:rFonts w:ascii="Times New Roman" w:hAnsi="Times New Roman"/>
          <w:sz w:val="28"/>
        </w:rPr>
        <w:lastRenderedPageBreak/>
        <w:t>сделки</w:t>
      </w:r>
      <w:r>
        <w:rPr>
          <w:rFonts w:ascii="Times New Roman" w:hAnsi="Times New Roman"/>
          <w:sz w:val="28"/>
        </w:rPr>
        <w:t xml:space="preserve">, связанной с ввозом в Российскую Федерацию облученных тепловыделяющих сборок ядерных реакторов из иностранных государств в целях осуществления их временного технологического хранения и (или) переработки в соответствии с заключенным международным договором Российской Федерации, и реализацию специальной экологической программы или программ, финансирование которых осуществляется за счет средств, полученных от </w:t>
      </w:r>
      <w:r w:rsidR="001F7C5B">
        <w:rPr>
          <w:rFonts w:ascii="Times New Roman" w:hAnsi="Times New Roman"/>
          <w:sz w:val="28"/>
        </w:rPr>
        <w:t>внешнеторговой сделки, заключаемой</w:t>
      </w:r>
      <w:r>
        <w:rPr>
          <w:rFonts w:ascii="Times New Roman" w:hAnsi="Times New Roman"/>
          <w:sz w:val="28"/>
        </w:rPr>
        <w:t xml:space="preserve"> во исполнение указанных международных договоров Российской Федерации. Указанные в настоящей части </w:t>
      </w:r>
      <w:r w:rsidRPr="000814A9">
        <w:rPr>
          <w:rFonts w:ascii="Times New Roman" w:hAnsi="Times New Roman"/>
          <w:sz w:val="28"/>
        </w:rPr>
        <w:t>внешнеторговые сделки</w:t>
      </w:r>
      <w:r>
        <w:rPr>
          <w:rFonts w:ascii="Times New Roman" w:hAnsi="Times New Roman"/>
          <w:sz w:val="28"/>
        </w:rPr>
        <w:t xml:space="preserve"> с облученными тепловыделяющими сборками ядерных реакторов заключаются специально уполномоченной Правительством Российской Федерации организацией только при наличии положительного заключения государственной экологической экспертизы.»;</w:t>
      </w:r>
    </w:p>
    <w:p w14:paraId="4563D982"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б) часть 3 после слов «облученные тепловыделяющие сборки ядерных реакторов» дополнить словами «в целях осуществления их временного технологического хранения и (или) переработки»;</w:t>
      </w:r>
    </w:p>
    <w:p w14:paraId="229C1E27"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в) часть 5 признать утратившей силу;</w:t>
      </w:r>
    </w:p>
    <w:p w14:paraId="5A3D9469"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8) в статье 6:</w:t>
      </w:r>
    </w:p>
    <w:p w14:paraId="07735C9C"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а) в наименовании статьи слова «Контроль за поступлением и целевым использованием средств целевого бюджетного фонда» исключить;</w:t>
      </w:r>
    </w:p>
    <w:p w14:paraId="6FB485B1"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б) в части 2 после слов «за реализацией» дополнить словом «специальных»;</w:t>
      </w:r>
    </w:p>
    <w:p w14:paraId="7B79B9E7" w14:textId="77777777" w:rsidR="00493B61" w:rsidRDefault="00085878">
      <w:pPr>
        <w:tabs>
          <w:tab w:val="left" w:pos="10206"/>
        </w:tabs>
        <w:spacing w:after="0" w:line="360" w:lineRule="auto"/>
        <w:ind w:firstLine="709"/>
        <w:jc w:val="both"/>
        <w:rPr>
          <w:rFonts w:ascii="Times New Roman" w:hAnsi="Times New Roman"/>
          <w:sz w:val="28"/>
        </w:rPr>
      </w:pPr>
      <w:r>
        <w:rPr>
          <w:rFonts w:ascii="Times New Roman" w:hAnsi="Times New Roman"/>
          <w:sz w:val="28"/>
        </w:rPr>
        <w:t>в) часть 3 признать утратившей силу.</w:t>
      </w:r>
    </w:p>
    <w:p w14:paraId="07DDD49F" w14:textId="77777777" w:rsidR="00493B61" w:rsidRDefault="00493B61">
      <w:pPr>
        <w:tabs>
          <w:tab w:val="left" w:pos="10206"/>
        </w:tabs>
        <w:spacing w:after="0" w:line="240" w:lineRule="auto"/>
        <w:ind w:firstLine="709"/>
        <w:jc w:val="both"/>
        <w:rPr>
          <w:rFonts w:ascii="Times New Roman" w:hAnsi="Times New Roman"/>
          <w:sz w:val="28"/>
        </w:rPr>
      </w:pPr>
    </w:p>
    <w:p w14:paraId="64329B6C" w14:textId="77777777" w:rsidR="00493B61" w:rsidRDefault="00085878">
      <w:pPr>
        <w:tabs>
          <w:tab w:val="left" w:pos="10206"/>
        </w:tabs>
        <w:spacing w:after="0" w:line="240" w:lineRule="auto"/>
        <w:ind w:firstLine="709"/>
        <w:jc w:val="both"/>
        <w:rPr>
          <w:rFonts w:ascii="Times New Roman" w:hAnsi="Times New Roman"/>
          <w:b/>
          <w:sz w:val="28"/>
        </w:rPr>
      </w:pPr>
      <w:r>
        <w:rPr>
          <w:rFonts w:ascii="Times New Roman" w:hAnsi="Times New Roman"/>
          <w:b/>
          <w:sz w:val="28"/>
        </w:rPr>
        <w:t>Статья 2</w:t>
      </w:r>
    </w:p>
    <w:p w14:paraId="048158E7" w14:textId="77777777" w:rsidR="00493B61" w:rsidRDefault="00493B61">
      <w:pPr>
        <w:tabs>
          <w:tab w:val="left" w:pos="10206"/>
        </w:tabs>
        <w:spacing w:after="0" w:line="240" w:lineRule="auto"/>
        <w:ind w:firstLine="709"/>
        <w:jc w:val="both"/>
        <w:rPr>
          <w:rFonts w:ascii="Times New Roman" w:hAnsi="Times New Roman"/>
          <w:sz w:val="28"/>
        </w:rPr>
      </w:pPr>
    </w:p>
    <w:p w14:paraId="713C4126" w14:textId="471ACF08" w:rsidR="00493B61" w:rsidRDefault="00085878">
      <w:pPr>
        <w:spacing w:after="0" w:line="360" w:lineRule="auto"/>
        <w:jc w:val="both"/>
        <w:rPr>
          <w:rFonts w:ascii="Times New Roman" w:hAnsi="Times New Roman"/>
          <w:sz w:val="28"/>
        </w:rPr>
      </w:pPr>
      <w:r>
        <w:rPr>
          <w:rFonts w:ascii="Times New Roman" w:hAnsi="Times New Roman"/>
          <w:sz w:val="28"/>
        </w:rPr>
        <w:t xml:space="preserve">          Внести в Федеральный закон от 21 декабря 2021 </w:t>
      </w:r>
      <w:r w:rsidR="00CF4FF0">
        <w:rPr>
          <w:rFonts w:ascii="Times New Roman" w:hAnsi="Times New Roman"/>
          <w:sz w:val="28"/>
        </w:rPr>
        <w:t xml:space="preserve">г. </w:t>
      </w:r>
      <w:r>
        <w:rPr>
          <w:rFonts w:ascii="Times New Roman" w:hAnsi="Times New Roman"/>
          <w:sz w:val="28"/>
        </w:rPr>
        <w:t xml:space="preserve">№ 414-ФЗ «Об общих принципах организации публичной власти в субъектах Российской Федерации» (Собрание законодательства Российской Федерации, 2021, № 52, ст. 8973; 2023, </w:t>
      </w:r>
      <w:r>
        <w:rPr>
          <w:rFonts w:ascii="Times New Roman" w:hAnsi="Times New Roman"/>
          <w:sz w:val="28"/>
        </w:rPr>
        <w:br/>
        <w:t xml:space="preserve">№ 1, ст. 7) изменение, дополнив часть 1 статьи 44 пунктом 171 следующего содержания: </w:t>
      </w:r>
    </w:p>
    <w:p w14:paraId="2F9C4797" w14:textId="77777777" w:rsidR="00493B61" w:rsidRDefault="00085878">
      <w:pPr>
        <w:spacing w:after="0" w:line="360" w:lineRule="auto"/>
        <w:jc w:val="both"/>
        <w:rPr>
          <w:rFonts w:ascii="Times New Roman" w:hAnsi="Times New Roman"/>
          <w:sz w:val="28"/>
        </w:rPr>
      </w:pPr>
      <w:r>
        <w:rPr>
          <w:rFonts w:ascii="Times New Roman" w:hAnsi="Times New Roman"/>
          <w:sz w:val="28"/>
        </w:rPr>
        <w:t xml:space="preserve">          «171) осуществления мероприятий в сфере разработки и реализации специальных экологических программ в соответствии с Федеральным законом от 10 июля 2001 № 92-ФЗ «О специальных экологических программах».».</w:t>
      </w:r>
    </w:p>
    <w:p w14:paraId="19733E34" w14:textId="77777777" w:rsidR="00493B61" w:rsidRDefault="00493B61">
      <w:pPr>
        <w:spacing w:after="0" w:line="360" w:lineRule="auto"/>
        <w:jc w:val="both"/>
        <w:rPr>
          <w:rFonts w:ascii="Times New Roman" w:hAnsi="Times New Roman"/>
          <w:b/>
          <w:sz w:val="28"/>
        </w:rPr>
      </w:pPr>
    </w:p>
    <w:p w14:paraId="75261C44" w14:textId="77777777" w:rsidR="00493B61" w:rsidRDefault="00085878">
      <w:pPr>
        <w:spacing w:after="0" w:line="360" w:lineRule="auto"/>
        <w:ind w:left="567"/>
        <w:jc w:val="both"/>
        <w:rPr>
          <w:rFonts w:ascii="Times New Roman" w:hAnsi="Times New Roman"/>
          <w:b/>
          <w:sz w:val="28"/>
        </w:rPr>
      </w:pPr>
      <w:r>
        <w:rPr>
          <w:rFonts w:ascii="Times New Roman" w:hAnsi="Times New Roman"/>
          <w:b/>
          <w:sz w:val="28"/>
        </w:rPr>
        <w:t>Статья 3</w:t>
      </w:r>
    </w:p>
    <w:p w14:paraId="70E991FD" w14:textId="56E4912A" w:rsidR="00493B61" w:rsidRDefault="007254D0" w:rsidP="007254D0">
      <w:pPr>
        <w:spacing w:after="0" w:line="360" w:lineRule="auto"/>
        <w:ind w:firstLine="567"/>
        <w:jc w:val="both"/>
        <w:rPr>
          <w:rFonts w:ascii="Times New Roman" w:hAnsi="Times New Roman"/>
          <w:sz w:val="28"/>
        </w:rPr>
      </w:pPr>
      <w:r>
        <w:rPr>
          <w:rFonts w:ascii="Times New Roman" w:hAnsi="Times New Roman"/>
          <w:sz w:val="28"/>
        </w:rPr>
        <w:t xml:space="preserve">Настоящий Федеральный закон вступает в силу со дня его официального опубликования. </w:t>
      </w:r>
    </w:p>
    <w:p w14:paraId="19A1DE63" w14:textId="77777777" w:rsidR="007254D0" w:rsidRDefault="007254D0">
      <w:pPr>
        <w:spacing w:after="0" w:line="360" w:lineRule="auto"/>
        <w:ind w:left="567"/>
        <w:jc w:val="both"/>
        <w:rPr>
          <w:rFonts w:ascii="Times New Roman" w:hAnsi="Times New Roman"/>
          <w:b/>
          <w:sz w:val="28"/>
        </w:rPr>
      </w:pPr>
    </w:p>
    <w:p w14:paraId="4B927A0A" w14:textId="77777777" w:rsidR="00493B61" w:rsidRDefault="00493B61">
      <w:pPr>
        <w:tabs>
          <w:tab w:val="left" w:pos="10206"/>
        </w:tabs>
        <w:spacing w:after="0" w:line="360" w:lineRule="auto"/>
        <w:ind w:firstLine="709"/>
        <w:jc w:val="both"/>
        <w:rPr>
          <w:rFonts w:ascii="Times New Roman" w:hAnsi="Times New Roman"/>
          <w:sz w:val="28"/>
        </w:rPr>
      </w:pPr>
    </w:p>
    <w:p w14:paraId="4D60B776" w14:textId="77777777" w:rsidR="00493B61" w:rsidRDefault="00085878">
      <w:pPr>
        <w:spacing w:after="0" w:line="240" w:lineRule="auto"/>
        <w:jc w:val="right"/>
        <w:rPr>
          <w:rFonts w:ascii="Times New Roman" w:hAnsi="Times New Roman"/>
          <w:sz w:val="28"/>
        </w:rPr>
      </w:pPr>
      <w:r>
        <w:rPr>
          <w:rFonts w:ascii="Times New Roman" w:hAnsi="Times New Roman"/>
          <w:sz w:val="28"/>
        </w:rPr>
        <w:t>Президент</w:t>
      </w:r>
    </w:p>
    <w:p w14:paraId="126AFDF1" w14:textId="77777777" w:rsidR="00493B61" w:rsidRDefault="00085878">
      <w:pPr>
        <w:spacing w:after="0" w:line="240" w:lineRule="auto"/>
        <w:jc w:val="right"/>
        <w:rPr>
          <w:rFonts w:ascii="Times New Roman" w:hAnsi="Times New Roman"/>
          <w:sz w:val="28"/>
        </w:rPr>
      </w:pPr>
      <w:r>
        <w:rPr>
          <w:rFonts w:ascii="Times New Roman" w:hAnsi="Times New Roman"/>
          <w:sz w:val="28"/>
        </w:rPr>
        <w:t>Российской Федерации</w:t>
      </w:r>
    </w:p>
    <w:p w14:paraId="2D9CB263" w14:textId="77777777" w:rsidR="00493B61" w:rsidRDefault="00085878">
      <w:pPr>
        <w:spacing w:after="0" w:line="240" w:lineRule="auto"/>
        <w:jc w:val="right"/>
        <w:rPr>
          <w:rFonts w:ascii="Times New Roman" w:hAnsi="Times New Roman"/>
          <w:sz w:val="28"/>
        </w:rPr>
      </w:pPr>
      <w:r>
        <w:rPr>
          <w:rFonts w:ascii="Times New Roman" w:hAnsi="Times New Roman"/>
          <w:sz w:val="28"/>
        </w:rPr>
        <w:t>В.В. ПУТИН</w:t>
      </w:r>
    </w:p>
    <w:p w14:paraId="6F743D67" w14:textId="77777777" w:rsidR="00493B61" w:rsidRDefault="00493B61">
      <w:pPr>
        <w:tabs>
          <w:tab w:val="left" w:pos="10206"/>
        </w:tabs>
        <w:spacing w:after="0" w:line="360" w:lineRule="auto"/>
        <w:ind w:firstLine="709"/>
        <w:jc w:val="both"/>
        <w:rPr>
          <w:rFonts w:ascii="Times New Roman" w:hAnsi="Times New Roman"/>
          <w:sz w:val="28"/>
        </w:rPr>
      </w:pPr>
    </w:p>
    <w:p w14:paraId="59649685" w14:textId="77777777" w:rsidR="00493B61" w:rsidRDefault="00493B61">
      <w:pPr>
        <w:jc w:val="both"/>
        <w:rPr>
          <w:rFonts w:ascii="Times New Roman" w:hAnsi="Times New Roman"/>
          <w:sz w:val="28"/>
        </w:rPr>
      </w:pPr>
    </w:p>
    <w:sectPr w:rsidR="00493B61">
      <w:headerReference w:type="default" r:id="rId7"/>
      <w:pgSz w:w="11906" w:h="16838"/>
      <w:pgMar w:top="1134" w:right="567" w:bottom="567"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F6285" w14:textId="77777777" w:rsidR="00863F35" w:rsidRDefault="00863F35">
      <w:pPr>
        <w:spacing w:after="0" w:line="240" w:lineRule="auto"/>
      </w:pPr>
      <w:r>
        <w:separator/>
      </w:r>
    </w:p>
  </w:endnote>
  <w:endnote w:type="continuationSeparator" w:id="0">
    <w:p w14:paraId="3306B5D8" w14:textId="77777777" w:rsidR="00863F35" w:rsidRDefault="0086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A5AC3" w14:textId="77777777" w:rsidR="00863F35" w:rsidRDefault="00863F35">
      <w:pPr>
        <w:spacing w:after="0" w:line="240" w:lineRule="auto"/>
      </w:pPr>
      <w:r>
        <w:separator/>
      </w:r>
    </w:p>
  </w:footnote>
  <w:footnote w:type="continuationSeparator" w:id="0">
    <w:p w14:paraId="31BC0202" w14:textId="77777777" w:rsidR="00863F35" w:rsidRDefault="00863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27D6E" w14:textId="3D101AF8" w:rsidR="00493B61" w:rsidRDefault="00085878">
    <w:pPr>
      <w:framePr w:wrap="around" w:vAnchor="text" w:hAnchor="margin" w:xAlign="center" w:y="1"/>
    </w:pPr>
    <w:r>
      <w:fldChar w:fldCharType="begin"/>
    </w:r>
    <w:r>
      <w:instrText xml:space="preserve">PAGE </w:instrText>
    </w:r>
    <w:r>
      <w:fldChar w:fldCharType="separate"/>
    </w:r>
    <w:r w:rsidR="00614F6F">
      <w:rPr>
        <w:noProof/>
      </w:rPr>
      <w:t>2</w:t>
    </w:r>
    <w:r>
      <w:fldChar w:fldCharType="end"/>
    </w:r>
  </w:p>
  <w:p w14:paraId="6D82ACBD" w14:textId="77777777" w:rsidR="00493B61" w:rsidRDefault="00493B61">
    <w:pPr>
      <w:pStyle w:val="af1"/>
      <w:jc w:val="center"/>
    </w:pPr>
  </w:p>
  <w:p w14:paraId="4929CF50" w14:textId="77777777" w:rsidR="00493B61" w:rsidRDefault="00493B6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24B9F"/>
    <w:multiLevelType w:val="multilevel"/>
    <w:tmpl w:val="99280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1"/>
    <w:rsid w:val="0005642D"/>
    <w:rsid w:val="00072198"/>
    <w:rsid w:val="000814A9"/>
    <w:rsid w:val="00085878"/>
    <w:rsid w:val="001F7C5B"/>
    <w:rsid w:val="00493B61"/>
    <w:rsid w:val="00614F6F"/>
    <w:rsid w:val="007254D0"/>
    <w:rsid w:val="00863F35"/>
    <w:rsid w:val="008D607F"/>
    <w:rsid w:val="00BB6428"/>
    <w:rsid w:val="00CF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788A"/>
  <w15:docId w15:val="{F24D5147-3528-4E08-9407-5E540A36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7">
    <w:name w:val="annotation text"/>
    <w:basedOn w:val="a"/>
    <w:link w:val="a8"/>
    <w:pPr>
      <w:spacing w:line="240" w:lineRule="auto"/>
    </w:pPr>
    <w:rPr>
      <w:sz w:val="20"/>
    </w:rPr>
  </w:style>
  <w:style w:type="character" w:customStyle="1" w:styleId="a8">
    <w:name w:val="Текст примечания Знак"/>
    <w:basedOn w:val="1"/>
    <w:link w:val="a7"/>
    <w:rPr>
      <w:sz w:val="20"/>
    </w:rPr>
  </w:style>
  <w:style w:type="paragraph" w:customStyle="1" w:styleId="a9">
    <w:link w:val="aa"/>
    <w:semiHidden/>
    <w:unhideWhenUsed/>
    <w:pPr>
      <w:spacing w:after="0" w:line="240" w:lineRule="auto"/>
    </w:pPr>
  </w:style>
  <w:style w:type="character" w:customStyle="1" w:styleId="aa">
    <w:link w:val="a9"/>
    <w:semiHidden/>
    <w:unhideWhenUsed/>
  </w:style>
  <w:style w:type="character" w:customStyle="1" w:styleId="30">
    <w:name w:val="Заголовок 3 Знак"/>
    <w:link w:val="3"/>
    <w:rPr>
      <w:rFonts w:ascii="XO Thames" w:hAnsi="XO Thames"/>
      <w:b/>
      <w:sz w:val="26"/>
    </w:rPr>
  </w:style>
  <w:style w:type="paragraph" w:customStyle="1" w:styleId="12">
    <w:name w:val="Знак примечания1"/>
    <w:basedOn w:val="13"/>
    <w:link w:val="ab"/>
    <w:rPr>
      <w:sz w:val="16"/>
    </w:rPr>
  </w:style>
  <w:style w:type="character" w:styleId="ab">
    <w:name w:val="annotation reference"/>
    <w:basedOn w:val="a0"/>
    <w:link w:val="12"/>
    <w:rPr>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3">
    <w:name w:val="Основной шрифт абзаца1"/>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c"/>
    <w:rPr>
      <w:color w:val="0000FF"/>
      <w:u w:val="single"/>
    </w:rPr>
  </w:style>
  <w:style w:type="character" w:styleId="ac">
    <w:name w:val="Hyperlink"/>
    <w:link w:val="1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d">
    <w:name w:val="Balloon Text"/>
    <w:basedOn w:val="a"/>
    <w:link w:val="ae"/>
    <w:pPr>
      <w:spacing w:after="0" w:line="240" w:lineRule="auto"/>
    </w:pPr>
    <w:rPr>
      <w:rFonts w:ascii="Segoe UI" w:hAnsi="Segoe UI"/>
      <w:sz w:val="18"/>
    </w:rPr>
  </w:style>
  <w:style w:type="character" w:customStyle="1" w:styleId="ae">
    <w:name w:val="Текст выноски Знак"/>
    <w:basedOn w:val="1"/>
    <w:link w:val="ad"/>
    <w:rPr>
      <w:rFonts w:ascii="Segoe UI" w:hAnsi="Segoe UI"/>
      <w:sz w:val="18"/>
    </w:rPr>
  </w:style>
  <w:style w:type="paragraph" w:styleId="af">
    <w:name w:val="annotation subject"/>
    <w:basedOn w:val="a7"/>
    <w:next w:val="a7"/>
    <w:link w:val="af0"/>
    <w:rPr>
      <w:b/>
    </w:rPr>
  </w:style>
  <w:style w:type="character" w:customStyle="1" w:styleId="af0">
    <w:name w:val="Тема примечания Знак"/>
    <w:basedOn w:val="a8"/>
    <w:link w:val="af"/>
    <w:rPr>
      <w:b/>
      <w:sz w:val="20"/>
    </w:rPr>
  </w:style>
  <w:style w:type="paragraph" w:styleId="af1">
    <w:name w:val="header"/>
    <w:basedOn w:val="a"/>
    <w:link w:val="af2"/>
    <w:pPr>
      <w:tabs>
        <w:tab w:val="center" w:pos="4677"/>
        <w:tab w:val="right" w:pos="9355"/>
      </w:tabs>
      <w:spacing w:after="0" w:line="240" w:lineRule="auto"/>
    </w:pPr>
  </w:style>
  <w:style w:type="character" w:customStyle="1" w:styleId="af2">
    <w:name w:val="Верхний колонтитул Знак"/>
    <w:basedOn w:val="1"/>
    <w:link w:val="af1"/>
  </w:style>
  <w:style w:type="paragraph" w:styleId="af3">
    <w:name w:val="Subtitle"/>
    <w:next w:val="a"/>
    <w:link w:val="af4"/>
    <w:uiPriority w:val="11"/>
    <w:qFormat/>
    <w:pPr>
      <w:jc w:val="both"/>
    </w:pPr>
    <w:rPr>
      <w:rFonts w:ascii="XO Thames" w:hAnsi="XO Thames"/>
      <w:i/>
      <w:sz w:val="24"/>
    </w:rPr>
  </w:style>
  <w:style w:type="character" w:customStyle="1" w:styleId="af4">
    <w:name w:val="Подзаголовок Знак"/>
    <w:link w:val="af3"/>
    <w:rPr>
      <w:rFonts w:ascii="XO Thames" w:hAnsi="XO Thames"/>
      <w:i/>
      <w:sz w:val="24"/>
    </w:rPr>
  </w:style>
  <w:style w:type="paragraph" w:styleId="af5">
    <w:name w:val="Title"/>
    <w:next w:val="a"/>
    <w:link w:val="af6"/>
    <w:uiPriority w:val="10"/>
    <w:qFormat/>
    <w:pPr>
      <w:spacing w:before="567" w:after="567"/>
      <w:jc w:val="center"/>
    </w:pPr>
    <w:rPr>
      <w:rFonts w:ascii="XO Thames" w:hAnsi="XO Thames"/>
      <w:b/>
      <w:caps/>
      <w:sz w:val="40"/>
    </w:rPr>
  </w:style>
  <w:style w:type="character" w:customStyle="1" w:styleId="af6">
    <w:name w:val="Заголовок Знак"/>
    <w:link w:val="af5"/>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Булавинов Александр Дмитриевич</dc:creator>
  <cp:lastModifiedBy>Балашова Евгения Николаевна</cp:lastModifiedBy>
  <cp:revision>2</cp:revision>
  <cp:lastPrinted>2023-05-11T08:40:00Z</cp:lastPrinted>
  <dcterms:created xsi:type="dcterms:W3CDTF">2023-06-22T14:52:00Z</dcterms:created>
  <dcterms:modified xsi:type="dcterms:W3CDTF">2023-06-22T14:52:00Z</dcterms:modified>
</cp:coreProperties>
</file>