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9D" w:rsidRDefault="004E409D" w:rsidP="004E409D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 w:rsidRPr="006478E0">
        <w:rPr>
          <w:rFonts w:ascii="Times New Roman" w:eastAsia="Calibri" w:hAnsi="Times New Roman" w:cs="Times New Roman"/>
          <w:b/>
          <w:sz w:val="27"/>
          <w:szCs w:val="27"/>
        </w:rPr>
        <w:t xml:space="preserve">Рейтинг муниципальных образований </w:t>
      </w:r>
      <w:r w:rsidR="00EA76C4">
        <w:rPr>
          <w:rFonts w:ascii="Times New Roman" w:eastAsia="Calibri" w:hAnsi="Times New Roman" w:cs="Times New Roman"/>
          <w:b/>
          <w:sz w:val="27"/>
          <w:szCs w:val="27"/>
        </w:rPr>
        <w:t xml:space="preserve">и городских округов </w:t>
      </w:r>
      <w:r w:rsidRPr="006478E0">
        <w:rPr>
          <w:rFonts w:ascii="Times New Roman" w:eastAsia="Calibri" w:hAnsi="Times New Roman" w:cs="Times New Roman"/>
          <w:b/>
          <w:sz w:val="27"/>
          <w:szCs w:val="27"/>
        </w:rPr>
        <w:t xml:space="preserve">Республики </w:t>
      </w:r>
      <w:r w:rsidR="00EA76C4">
        <w:rPr>
          <w:rFonts w:ascii="Times New Roman" w:eastAsia="Calibri" w:hAnsi="Times New Roman" w:cs="Times New Roman"/>
          <w:b/>
          <w:sz w:val="27"/>
          <w:szCs w:val="27"/>
        </w:rPr>
        <w:t>Северная Осетия-Алания</w:t>
      </w:r>
      <w:r w:rsidRPr="006478E0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ED1EA6">
        <w:rPr>
          <w:rFonts w:ascii="Times New Roman" w:eastAsia="Calibri" w:hAnsi="Times New Roman" w:cs="Times New Roman"/>
          <w:b/>
          <w:sz w:val="27"/>
          <w:szCs w:val="27"/>
        </w:rPr>
        <w:t>по содействию развитию</w:t>
      </w:r>
      <w:r w:rsidR="00630284">
        <w:rPr>
          <w:rFonts w:ascii="Times New Roman" w:eastAsia="Calibri" w:hAnsi="Times New Roman" w:cs="Times New Roman"/>
          <w:b/>
          <w:sz w:val="27"/>
          <w:szCs w:val="27"/>
        </w:rPr>
        <w:t xml:space="preserve"> конкуренции</w:t>
      </w:r>
      <w:r w:rsidR="004B2B6B">
        <w:rPr>
          <w:rFonts w:ascii="Times New Roman" w:eastAsia="Calibri" w:hAnsi="Times New Roman" w:cs="Times New Roman"/>
          <w:b/>
          <w:sz w:val="27"/>
          <w:szCs w:val="27"/>
        </w:rPr>
        <w:t xml:space="preserve"> в 2017 году</w:t>
      </w:r>
    </w:p>
    <w:p w:rsidR="00ED1EA6" w:rsidRPr="006478E0" w:rsidRDefault="00ED1EA6" w:rsidP="004E409D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EA76C4" w:rsidRDefault="00EA76C4" w:rsidP="004E409D">
      <w:pPr>
        <w:tabs>
          <w:tab w:val="left" w:pos="127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A76C4">
        <w:rPr>
          <w:rFonts w:ascii="Times New Roman" w:eastAsia="Times New Roman" w:hAnsi="Times New Roman" w:cs="Times New Roman"/>
          <w:sz w:val="27"/>
          <w:szCs w:val="27"/>
        </w:rPr>
        <w:t>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05.09.2015 г. № 1738-р, проводится рейтинг муниципальных образований Республики Северная Осетия-Алания по</w:t>
      </w:r>
      <w:r w:rsidRPr="00EA76C4">
        <w:rPr>
          <w:rFonts w:ascii="Times New Roman" w:eastAsia="Times New Roman" w:hAnsi="Times New Roman" w:cs="Times New Roman"/>
          <w:bCs/>
          <w:sz w:val="27"/>
          <w:szCs w:val="27"/>
        </w:rPr>
        <w:t xml:space="preserve"> содействию развитию конкуренции (далее - рейтинг)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ED1EA6" w:rsidRDefault="00EA76C4" w:rsidP="004E409D">
      <w:pPr>
        <w:tabs>
          <w:tab w:val="left" w:pos="127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Министерством экономического развития Республики Северная Осетия-Алания подведены итоги деятельности муниципальных образований по содействию развитию конкуренции </w:t>
      </w:r>
      <w:r w:rsidR="00ED1EA6">
        <w:rPr>
          <w:rFonts w:ascii="Times New Roman" w:eastAsia="Times New Roman" w:hAnsi="Times New Roman" w:cs="Times New Roman"/>
          <w:bCs/>
          <w:sz w:val="27"/>
          <w:szCs w:val="27"/>
        </w:rPr>
        <w:t>в отчетном 2017 году.</w:t>
      </w:r>
    </w:p>
    <w:p w:rsidR="008354F0" w:rsidRDefault="00ED1EA6" w:rsidP="004E409D">
      <w:pPr>
        <w:tabs>
          <w:tab w:val="left" w:pos="12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E409D">
        <w:rPr>
          <w:rFonts w:ascii="Times New Roman" w:eastAsia="Times New Roman" w:hAnsi="Times New Roman" w:cs="Times New Roman"/>
          <w:sz w:val="28"/>
          <w:szCs w:val="28"/>
        </w:rPr>
        <w:t>а отчетный период (</w:t>
      </w:r>
      <w:r>
        <w:rPr>
          <w:rFonts w:ascii="Times New Roman" w:eastAsia="Times New Roman" w:hAnsi="Times New Roman" w:cs="Times New Roman"/>
          <w:sz w:val="28"/>
          <w:szCs w:val="28"/>
        </w:rPr>
        <w:t>за 2017 год</w:t>
      </w:r>
      <w:r w:rsidR="004E40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354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районы </w:t>
      </w:r>
      <w:r w:rsidR="00EC5C1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8354F0">
        <w:rPr>
          <w:rFonts w:ascii="Times New Roman" w:eastAsia="Times New Roman" w:hAnsi="Times New Roman" w:cs="Times New Roman"/>
          <w:sz w:val="28"/>
          <w:szCs w:val="28"/>
        </w:rPr>
        <w:t xml:space="preserve"> зан</w:t>
      </w:r>
      <w:r w:rsidR="004E409D">
        <w:rPr>
          <w:rFonts w:ascii="Times New Roman" w:eastAsia="Times New Roman" w:hAnsi="Times New Roman" w:cs="Times New Roman"/>
          <w:sz w:val="28"/>
          <w:szCs w:val="28"/>
        </w:rPr>
        <w:t>имают</w:t>
      </w:r>
      <w:r w:rsidR="008354F0">
        <w:rPr>
          <w:rFonts w:ascii="Times New Roman" w:eastAsia="Times New Roman" w:hAnsi="Times New Roman" w:cs="Times New Roman"/>
          <w:sz w:val="28"/>
          <w:szCs w:val="28"/>
        </w:rPr>
        <w:t xml:space="preserve"> следующие рейтинговые позиции: </w:t>
      </w:r>
    </w:p>
    <w:p w:rsidR="00EA76C4" w:rsidRDefault="00EA76C4" w:rsidP="004E409D">
      <w:pPr>
        <w:tabs>
          <w:tab w:val="left" w:pos="12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3375"/>
        <w:gridCol w:w="1288"/>
        <w:gridCol w:w="1972"/>
        <w:gridCol w:w="1843"/>
      </w:tblGrid>
      <w:tr w:rsidR="00F9448A" w:rsidTr="00A40CE7">
        <w:tc>
          <w:tcPr>
            <w:tcW w:w="594" w:type="dxa"/>
          </w:tcPr>
          <w:p w:rsidR="00F9448A" w:rsidRPr="00CE65A8" w:rsidRDefault="00F9448A" w:rsidP="00A40CE7">
            <w:pPr>
              <w:tabs>
                <w:tab w:val="left" w:pos="127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448A" w:rsidRPr="00CE65A8" w:rsidRDefault="00F9448A" w:rsidP="00A40CE7">
            <w:pPr>
              <w:tabs>
                <w:tab w:val="left" w:pos="127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6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6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5" w:type="dxa"/>
          </w:tcPr>
          <w:p w:rsidR="00F9448A" w:rsidRPr="00CE65A8" w:rsidRDefault="00F9448A" w:rsidP="00A40CE7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муниципальных образований и городских округов Республики Северная Осетия-Алания</w:t>
            </w:r>
          </w:p>
        </w:tc>
        <w:tc>
          <w:tcPr>
            <w:tcW w:w="1288" w:type="dxa"/>
          </w:tcPr>
          <w:p w:rsidR="00F9448A" w:rsidRPr="00CE65A8" w:rsidRDefault="00F9448A" w:rsidP="00A40CE7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1972" w:type="dxa"/>
          </w:tcPr>
          <w:p w:rsidR="00F9448A" w:rsidRPr="00CE65A8" w:rsidRDefault="00F9448A" w:rsidP="00A40CE7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F9448A" w:rsidRPr="00CE65A8" w:rsidRDefault="00F9448A" w:rsidP="00A40CE7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содействия развитию конкуренции, %</w:t>
            </w:r>
          </w:p>
        </w:tc>
      </w:tr>
      <w:tr w:rsidR="00F9448A" w:rsidTr="00A40CE7">
        <w:tc>
          <w:tcPr>
            <w:tcW w:w="594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Правобережный район</w:t>
            </w:r>
          </w:p>
        </w:tc>
        <w:tc>
          <w:tcPr>
            <w:tcW w:w="1288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448A" w:rsidTr="00A40CE7">
        <w:tc>
          <w:tcPr>
            <w:tcW w:w="594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Пригородный район</w:t>
            </w:r>
          </w:p>
        </w:tc>
        <w:tc>
          <w:tcPr>
            <w:tcW w:w="1288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448A" w:rsidTr="00A40CE7">
        <w:tc>
          <w:tcPr>
            <w:tcW w:w="594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Моздокский район</w:t>
            </w:r>
          </w:p>
        </w:tc>
        <w:tc>
          <w:tcPr>
            <w:tcW w:w="1288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448A" w:rsidTr="00A40CE7">
        <w:tc>
          <w:tcPr>
            <w:tcW w:w="594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Ирафский район</w:t>
            </w:r>
          </w:p>
        </w:tc>
        <w:tc>
          <w:tcPr>
            <w:tcW w:w="1288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68,8%</w:t>
            </w:r>
          </w:p>
        </w:tc>
      </w:tr>
      <w:tr w:rsidR="00F9448A" w:rsidTr="00A40CE7">
        <w:tc>
          <w:tcPr>
            <w:tcW w:w="594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Алагирский район</w:t>
            </w:r>
          </w:p>
        </w:tc>
        <w:tc>
          <w:tcPr>
            <w:tcW w:w="1288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64,9%</w:t>
            </w:r>
          </w:p>
        </w:tc>
      </w:tr>
      <w:tr w:rsidR="00F9448A" w:rsidTr="00A40CE7">
        <w:tc>
          <w:tcPr>
            <w:tcW w:w="594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Ардонский район</w:t>
            </w:r>
          </w:p>
        </w:tc>
        <w:tc>
          <w:tcPr>
            <w:tcW w:w="1288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448A" w:rsidTr="00A40CE7">
        <w:tc>
          <w:tcPr>
            <w:tcW w:w="594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F9448A" w:rsidRPr="00CE65A8" w:rsidRDefault="00B45F4A" w:rsidP="00A40CE7">
            <w:pPr>
              <w:tabs>
                <w:tab w:val="left" w:pos="1273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r w:rsidR="00F9448A"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1288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51,9%</w:t>
            </w:r>
          </w:p>
        </w:tc>
      </w:tr>
      <w:tr w:rsidR="00F9448A" w:rsidTr="00A40CE7">
        <w:tc>
          <w:tcPr>
            <w:tcW w:w="594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288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F9448A" w:rsidRPr="00EF7AD3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9448A" w:rsidRPr="00EF7AD3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F9448A" w:rsidTr="00A40CE7">
        <w:tc>
          <w:tcPr>
            <w:tcW w:w="594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Дигорский район</w:t>
            </w:r>
          </w:p>
        </w:tc>
        <w:tc>
          <w:tcPr>
            <w:tcW w:w="1288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F9448A" w:rsidRPr="00CE65A8" w:rsidRDefault="00F9448A" w:rsidP="00A40CE7">
            <w:pPr>
              <w:tabs>
                <w:tab w:val="left" w:pos="1273"/>
              </w:tabs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  <w:r w:rsidRPr="00CE65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D1B3D" w:rsidRDefault="00AD1B3D" w:rsidP="008354F0">
      <w:pPr>
        <w:tabs>
          <w:tab w:val="left" w:pos="1273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B3D" w:rsidRDefault="00AD1B3D" w:rsidP="00AD1B3D">
      <w:pPr>
        <w:tabs>
          <w:tab w:val="left" w:pos="1273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sectPr w:rsidR="00AD1B3D" w:rsidSect="00EA76C4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FB" w:rsidRDefault="00D43BFB">
      <w:pPr>
        <w:spacing w:after="0" w:line="240" w:lineRule="auto"/>
      </w:pPr>
      <w:r>
        <w:separator/>
      </w:r>
    </w:p>
  </w:endnote>
  <w:endnote w:type="continuationSeparator" w:id="0">
    <w:p w:rsidR="00D43BFB" w:rsidRDefault="00D4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FB" w:rsidRDefault="00D43BFB">
      <w:pPr>
        <w:spacing w:after="0" w:line="240" w:lineRule="auto"/>
      </w:pPr>
      <w:r>
        <w:separator/>
      </w:r>
    </w:p>
  </w:footnote>
  <w:footnote w:type="continuationSeparator" w:id="0">
    <w:p w:rsidR="00D43BFB" w:rsidRDefault="00D4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9D" w:rsidRPr="00E63EDD" w:rsidRDefault="004E409D">
    <w:pPr>
      <w:pStyle w:val="a3"/>
      <w:jc w:val="center"/>
      <w:rPr>
        <w:rFonts w:ascii="Times New Roman" w:hAnsi="Times New Roman" w:cs="Times New Roman"/>
        <w:sz w:val="24"/>
      </w:rPr>
    </w:pPr>
    <w:r w:rsidRPr="00E63EDD">
      <w:rPr>
        <w:rFonts w:ascii="Times New Roman" w:hAnsi="Times New Roman" w:cs="Times New Roman"/>
        <w:sz w:val="24"/>
      </w:rPr>
      <w:fldChar w:fldCharType="begin"/>
    </w:r>
    <w:r w:rsidRPr="00E63EDD">
      <w:rPr>
        <w:rFonts w:ascii="Times New Roman" w:hAnsi="Times New Roman" w:cs="Times New Roman"/>
        <w:sz w:val="24"/>
      </w:rPr>
      <w:instrText xml:space="preserve"> PAGE   \* MERGEFORMAT </w:instrText>
    </w:r>
    <w:r w:rsidRPr="00E63EDD">
      <w:rPr>
        <w:rFonts w:ascii="Times New Roman" w:hAnsi="Times New Roman" w:cs="Times New Roman"/>
        <w:sz w:val="24"/>
      </w:rPr>
      <w:fldChar w:fldCharType="separate"/>
    </w:r>
    <w:r w:rsidR="00F9448A">
      <w:rPr>
        <w:rFonts w:ascii="Times New Roman" w:hAnsi="Times New Roman" w:cs="Times New Roman"/>
        <w:noProof/>
        <w:sz w:val="24"/>
      </w:rPr>
      <w:t>2</w:t>
    </w:r>
    <w:r w:rsidRPr="00E63EDD">
      <w:rPr>
        <w:rFonts w:ascii="Times New Roman" w:hAnsi="Times New Roman" w:cs="Times New Roman"/>
        <w:sz w:val="24"/>
      </w:rPr>
      <w:fldChar w:fldCharType="end"/>
    </w:r>
  </w:p>
  <w:p w:rsidR="004E409D" w:rsidRDefault="004E4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C9"/>
    <w:rsid w:val="00054E9D"/>
    <w:rsid w:val="00095593"/>
    <w:rsid w:val="000D6A91"/>
    <w:rsid w:val="00115609"/>
    <w:rsid w:val="00117475"/>
    <w:rsid w:val="001413E2"/>
    <w:rsid w:val="001516C9"/>
    <w:rsid w:val="001A1A56"/>
    <w:rsid w:val="001C6BFB"/>
    <w:rsid w:val="001E38EE"/>
    <w:rsid w:val="002E7433"/>
    <w:rsid w:val="0031004E"/>
    <w:rsid w:val="00313CBC"/>
    <w:rsid w:val="00332216"/>
    <w:rsid w:val="003E5A75"/>
    <w:rsid w:val="00444114"/>
    <w:rsid w:val="00496ECC"/>
    <w:rsid w:val="004B0F05"/>
    <w:rsid w:val="004B2B6B"/>
    <w:rsid w:val="004E409D"/>
    <w:rsid w:val="005002D6"/>
    <w:rsid w:val="005364C5"/>
    <w:rsid w:val="00545CE6"/>
    <w:rsid w:val="0060354A"/>
    <w:rsid w:val="00630284"/>
    <w:rsid w:val="006478E0"/>
    <w:rsid w:val="00671220"/>
    <w:rsid w:val="006C2B84"/>
    <w:rsid w:val="0070338C"/>
    <w:rsid w:val="007107FB"/>
    <w:rsid w:val="00745F5E"/>
    <w:rsid w:val="007C37D6"/>
    <w:rsid w:val="00831BEA"/>
    <w:rsid w:val="008354F0"/>
    <w:rsid w:val="00911EDD"/>
    <w:rsid w:val="009405CA"/>
    <w:rsid w:val="009723CE"/>
    <w:rsid w:val="009A7BE4"/>
    <w:rsid w:val="009F3377"/>
    <w:rsid w:val="009F3B8A"/>
    <w:rsid w:val="00A40FC1"/>
    <w:rsid w:val="00AD1B3D"/>
    <w:rsid w:val="00B05844"/>
    <w:rsid w:val="00B45F4A"/>
    <w:rsid w:val="00B746D6"/>
    <w:rsid w:val="00B85741"/>
    <w:rsid w:val="00BF7C4A"/>
    <w:rsid w:val="00C252E7"/>
    <w:rsid w:val="00C3412A"/>
    <w:rsid w:val="00C61493"/>
    <w:rsid w:val="00CA52FE"/>
    <w:rsid w:val="00CE65A8"/>
    <w:rsid w:val="00D43BFB"/>
    <w:rsid w:val="00DF4FCD"/>
    <w:rsid w:val="00E3170B"/>
    <w:rsid w:val="00E374BC"/>
    <w:rsid w:val="00E41E32"/>
    <w:rsid w:val="00E475C1"/>
    <w:rsid w:val="00E66504"/>
    <w:rsid w:val="00E80DE6"/>
    <w:rsid w:val="00E96DB9"/>
    <w:rsid w:val="00EA4728"/>
    <w:rsid w:val="00EA76C4"/>
    <w:rsid w:val="00EC232F"/>
    <w:rsid w:val="00EC5C11"/>
    <w:rsid w:val="00ED1EA6"/>
    <w:rsid w:val="00EF7AD3"/>
    <w:rsid w:val="00F71C4B"/>
    <w:rsid w:val="00F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F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4F0"/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CA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4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844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F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4F0"/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CA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4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844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</dc:creator>
  <cp:lastModifiedBy>User</cp:lastModifiedBy>
  <cp:revision>2</cp:revision>
  <cp:lastPrinted>2016-07-07T14:42:00Z</cp:lastPrinted>
  <dcterms:created xsi:type="dcterms:W3CDTF">2018-02-12T16:24:00Z</dcterms:created>
  <dcterms:modified xsi:type="dcterms:W3CDTF">2018-02-12T16:24:00Z</dcterms:modified>
</cp:coreProperties>
</file>