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B7" w:rsidRPr="004F60FE" w:rsidRDefault="003D36B7" w:rsidP="003D36B7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предложений</w:t>
      </w:r>
    </w:p>
    <w:p w:rsidR="003D36B7" w:rsidRPr="004F60FE" w:rsidRDefault="003D36B7" w:rsidP="003D36B7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предложений, поступивших в ходе публичного </w:t>
      </w:r>
      <w:proofErr w:type="gramStart"/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обсуждения постановления Правительства Республики</w:t>
      </w:r>
      <w:proofErr w:type="gramEnd"/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Северная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Осетия-Алания </w:t>
      </w:r>
      <w:r>
        <w:rPr>
          <w:rFonts w:ascii="Times New Roman" w:hAnsi="Times New Roman" w:cs="Times New Roman"/>
          <w:sz w:val="28"/>
          <w:szCs w:val="28"/>
        </w:rPr>
        <w:t>от 26 ноября 2021 г. № 408 «Об утверждении Правил предос</w:t>
      </w:r>
      <w:r w:rsidR="00686EF7">
        <w:rPr>
          <w:rFonts w:ascii="Times New Roman" w:hAnsi="Times New Roman" w:cs="Times New Roman"/>
          <w:sz w:val="28"/>
          <w:szCs w:val="28"/>
        </w:rPr>
        <w:t>тавления грантов «Агропрогресс»</w:t>
      </w:r>
    </w:p>
    <w:p w:rsidR="003D36B7" w:rsidRPr="004F60FE" w:rsidRDefault="003D36B7" w:rsidP="003D36B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36B7" w:rsidRDefault="003D36B7" w:rsidP="003D36B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Период проведения публичных </w:t>
      </w:r>
      <w:r w:rsidR="00EA0E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обсуждений</w:t>
      </w:r>
      <w:bookmarkStart w:id="0" w:name="_GoBack"/>
      <w:bookmarkEnd w:id="0"/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3D36B7" w:rsidRPr="004F60FE" w:rsidRDefault="003D36B7" w:rsidP="003D36B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15.07.2022 по 11.08.2022 года</w:t>
      </w:r>
    </w:p>
    <w:p w:rsidR="003D36B7" w:rsidRPr="004F60FE" w:rsidRDefault="003D36B7" w:rsidP="003D36B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36B7" w:rsidRPr="004F60FE" w:rsidRDefault="003D36B7" w:rsidP="003D36B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Организатор публичных консультаций</w:t>
      </w:r>
      <w:r w:rsidRPr="00F03B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F03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Министерство экономического развития Республики Северная Осетия-Алания.</w:t>
      </w:r>
    </w:p>
    <w:p w:rsidR="003D36B7" w:rsidRPr="004F60FE" w:rsidRDefault="003D36B7" w:rsidP="003D36B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органов законодательной и исполнительной власти, организаций, экспертов, которым направлено извещение о проведении публичных консультаций:</w:t>
      </w:r>
    </w:p>
    <w:p w:rsidR="003D36B7" w:rsidRDefault="003D36B7" w:rsidP="003D36B7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Министерству сельского хозяйства РСО-Алания;</w:t>
      </w:r>
    </w:p>
    <w:p w:rsidR="003D36B7" w:rsidRDefault="003D36B7" w:rsidP="003D36B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«Деловая Россия»;</w:t>
      </w:r>
    </w:p>
    <w:p w:rsidR="003D36B7" w:rsidRDefault="003D36B7" w:rsidP="003D36B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Региональному объединению работодателей «Союз промышленников и предпринимателей Республики Северная Осетия-Алания»;</w:t>
      </w:r>
    </w:p>
    <w:p w:rsidR="003D36B7" w:rsidRDefault="003D36B7" w:rsidP="003D36B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малого и среднего предпринимательства «Опора России»;</w:t>
      </w:r>
    </w:p>
    <w:p w:rsidR="003D36B7" w:rsidRDefault="003D36B7" w:rsidP="003D36B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«Ассоциации крестьянских (фермерских) хозяйств, кооперативов и других малых производителей сельхозпродукции» Республики Северная Осетия-Алания;</w:t>
      </w:r>
    </w:p>
    <w:p w:rsidR="003D36B7" w:rsidRDefault="003D36B7" w:rsidP="003D36B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Северо-Осетинской территориальной организации профессионального союза работников торговли, общественного питания и предпринимательства «Торговое единство»;</w:t>
      </w:r>
    </w:p>
    <w:p w:rsidR="003D36B7" w:rsidRDefault="003D36B7" w:rsidP="003D36B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Уполномоченному по защите прав предпринимателей в Республике Северная Осетия-Алания;</w:t>
      </w:r>
    </w:p>
    <w:p w:rsidR="003D36B7" w:rsidRDefault="003D36B7" w:rsidP="003D36B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Торгово-промышленной палате Республики Северная Осетия-Алания.</w:t>
      </w:r>
    </w:p>
    <w:p w:rsidR="003D36B7" w:rsidRDefault="003D36B7" w:rsidP="003D36B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EF7" w:rsidRPr="00686EF7" w:rsidRDefault="00686EF7" w:rsidP="00686EF7">
      <w:pPr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6E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 </w:t>
      </w:r>
      <w:r w:rsidR="003D36B7" w:rsidRPr="00686E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ходе </w:t>
      </w:r>
      <w:proofErr w:type="gramStart"/>
      <w:r w:rsidR="003D36B7" w:rsidRPr="00686E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проведения </w:t>
      </w:r>
      <w:r w:rsidRPr="00686E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экспертизы </w:t>
      </w:r>
      <w:r w:rsidRPr="00686E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постановления Правительства Республики</w:t>
      </w:r>
      <w:proofErr w:type="gramEnd"/>
      <w:r w:rsidRPr="00686E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Северная Осетия-Алания </w:t>
      </w:r>
      <w:r w:rsidRPr="00686EF7">
        <w:rPr>
          <w:rFonts w:ascii="Times New Roman" w:hAnsi="Times New Roman" w:cs="Times New Roman"/>
          <w:b/>
          <w:sz w:val="28"/>
          <w:szCs w:val="28"/>
        </w:rPr>
        <w:t xml:space="preserve">от 26 ноября 2021 г. № 408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686EF7">
        <w:rPr>
          <w:rFonts w:ascii="Times New Roman" w:hAnsi="Times New Roman" w:cs="Times New Roman"/>
          <w:b/>
          <w:sz w:val="28"/>
          <w:szCs w:val="28"/>
        </w:rPr>
        <w:t>«Об утверждении Правил предоставления грантов «Агропрогресс»</w:t>
      </w:r>
    </w:p>
    <w:p w:rsidR="003D36B7" w:rsidRPr="00686EF7" w:rsidRDefault="00686EF7" w:rsidP="00686EF7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6E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замечания</w:t>
      </w:r>
      <w:r w:rsidR="003D36B7" w:rsidRPr="00686E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предложения не поступили</w:t>
      </w:r>
      <w:r w:rsidRPr="00686E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CF7B99" w:rsidRDefault="00CF7B99" w:rsidP="003D36B7"/>
    <w:sectPr w:rsidR="00CF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7A"/>
    <w:rsid w:val="00293C56"/>
    <w:rsid w:val="003D36B7"/>
    <w:rsid w:val="00686EF7"/>
    <w:rsid w:val="00863F7A"/>
    <w:rsid w:val="00CF7B99"/>
    <w:rsid w:val="00DE7BAD"/>
    <w:rsid w:val="00E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DzestelovArtur</dc:creator>
  <cp:keywords/>
  <dc:description/>
  <cp:lastModifiedBy>DzestelovArtur</cp:lastModifiedBy>
  <cp:revision>4</cp:revision>
  <dcterms:created xsi:type="dcterms:W3CDTF">2022-08-16T09:19:00Z</dcterms:created>
  <dcterms:modified xsi:type="dcterms:W3CDTF">2022-08-16T09:28:00Z</dcterms:modified>
</cp:coreProperties>
</file>