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08.07.2010 N 39-РЗ</w:t>
              <w:br/>
              <w:t xml:space="preserve">(ред. от 04.04.2022)</w:t>
              <w:br/>
              <w:t xml:space="preserve">"О государственном регулировании торговой деятельности на территории Республики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ГОСУДАРСТВЕННОМ РЕГУЛИРОВАНИИ ТОРГОВОЙ ДЕЯТЕЛЬНОСТИ НА</w:t>
      </w:r>
    </w:p>
    <w:p>
      <w:pPr>
        <w:pStyle w:val="2"/>
        <w:jc w:val="center"/>
      </w:pPr>
      <w:r>
        <w:rPr>
          <w:sz w:val="20"/>
        </w:rPr>
        <w:t xml:space="preserve">ТЕРРИТОРИИ РЕСПУБЛИКИ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14.11.2011 </w:t>
            </w:r>
            <w:hyperlink w:history="0" r:id="rId7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42-РЗ</w:t>
              </w:r>
            </w:hyperlink>
            <w:r>
              <w:rPr>
                <w:sz w:val="20"/>
                <w:color w:val="392c69"/>
              </w:rPr>
              <w:t xml:space="preserve">, от 04.06.2015 </w:t>
            </w:r>
            <w:hyperlink w:history="0" r:id="rId8" w:tooltip="Закон Республики Северная Осетия-Алания от 04.06.2015 N 19-РЗ &quot;О внесении изменений в Закон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10.06.2019 </w:t>
            </w:r>
            <w:hyperlink w:history="0" r:id="rId9" w:tooltip="Закон Республики Северная Осетия-Алания от 10.06.2019 N 34-РЗ &quot;О внесении изменения в статью 9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34-РЗ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04.04.2022 </w:t>
            </w:r>
            <w:hyperlink w:history="0" r:id="rId10" w:tooltip="Закон Республики Северная Осетия-Алания от 04.04.2022 N 16-РЗ &quot;О внесении изменения в Закон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реализации Федерального </w:t>
      </w:r>
      <w:hyperlink w:history="0" r:id="rId11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2009 года N 381-ФЗ "Об основах государственного регулирования торговой деятельности в Российской Федерации" (далее - Федеральный закон) и развития торговой деятельности на территории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Республики Северная Осетия-Алания в области торговой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Северная Осетия-Алания в области торговой деятельности основывается на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законах, принимаемых в соответствии с ними иных нормативных правовых актах Российской Федерации, </w:t>
      </w:r>
      <w:hyperlink w:history="0" r:id="rId13" w:tooltip="&quot;Конституция Республики Северная Осетия-Алания&quot; (принята Верховным Советом Республики Северная Осетия 12.11.1994)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Северная Осетия-Алания и состоит из настоящего Закона и иных нормативных правовых актов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значениях, определенных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Республики Северная Осетия-Алания в области государственного регулирования торговой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Северная Осетия-Алания в области государственного регулирования торговой деятельности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государственную политику в области торговой деятельности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республиканские программы развития торговли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порядок организации ярмарок на территории Республики Северная Осетия-Алания и продажи товаров на них, за исключением случаев, предусмотренных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требования к организации продажи товаров на ярмарках с учетом требований,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предусматривает мероприятия, содействующие развитию торговой деятельности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установленные законодательством Российской Федерации и законодательством Республики Северная Осетия-Алания полномочия.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уполномоченного органа исполнительной власти Республики Северная Осетия-Алания в области государственного регулирования торговой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исполнительной власти Республики Северная Осетия-Алания в области государственного регулирования торговой деятельности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реализует республиканские программы развития торговли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нормативы минимальной обеспеченности населения площадью торговых объектов для Республики Северная Осетия-Алания, в том числе для входящих в ее состав муниципальных образований,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порядок разработки и утверждения органами местного самоуправления в Республике Северная Осетия-Алания схем размещения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информационное обеспечение в области торговой деятельности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формирует торговый реестр Республики Северная Осетия-Алания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установленные законодательством Российской Федерации и законодательством Республики Северная Осетия-Алания полномочия.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местного самоуправления в Республике Северная Осетия-Алания в области регулирования торговой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Республике Северная Осетия-Алания в области регулирования торговой деятельности осуществляют следующее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издают муниципальные правовые акты по вопросам, связанным с созданием условий для обеспечения жителей муниципального образования услугами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утверждают муниципальные программы развития торговли, учитывающие социально - экономические, экологические, культурные и другие особенности развития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установленные законодательством Российской Федерации полномочия.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Перераспределение полномочий между органами местного самоуправления и органами государственной власти Республики Северная Осетия-Алания в области регулирования торговой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" w:tooltip="Закон Республики Северная Осетия-Алания от 04.06.2015 N 19-РЗ &quot;О внесении изменений в Закон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04.06.2015 N 19-РЗ)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и органов государственной власти Республики Северная Осетия-Алания в области регулирования торговой деятельности, установленные настоящим Законом, могут быть перераспределены между ними в порядке, предусмотренном </w:t>
      </w:r>
      <w:hyperlink w:history="0" r:id="rId15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частью 1.2 статьи 17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5.2. Размещение нестационарных торговых объектов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" w:tooltip="Закон Республики Северная Осетия-Алания от 04.04.2022 N 16-РЗ &quot;О внесении изменения в Закон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04.04.2022 N 16-РЗ)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Размещение нестационарных торговых объектов на землях и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Республики Северная Осетия-Алания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Республики Северная Осетия-Алания в области государственного регулирования торговой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предоставлением земельного участка на основании договора аренды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 предоставления земельного участка на основании договора на размещение нестационарного торгового объекта на землях или земельных участках (далее - договор на размещение нестационарного торгового объекта);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иными способами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частями 4 - 7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заключения договора на размещение на земельном участке нестационарного торгового объекта по истечении срока действия договора аренды того же земельного участка с хозяйствующим субъектом, надлежащим образом исполнявшим свои обязательства по данному договору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надлежащим образом исполнявшим свои обязанности по договору на размещение указанного нестационарного торгового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аукциона несостоявшимся в связи с участием в нем единственного участника при условии, что его заявка соответствует требованиям, указанным в извещении о проведении аукциона;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действие, в связи с предоставлением земельного участка иным лицам в порядке, установленном Земельным </w:t>
      </w:r>
      <w:hyperlink w:history="0" r:id="rId17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размещения нестационарного торгового объекта, предназначенного для реализации периодической печатной и книжной продукции в рамках осуществления мероприятий, предусмотренных государственными программами.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Плата по договору на размещение на земельном участке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лиц, указанных в </w:t>
      </w:r>
      <w:hyperlink w:history="0" w:anchor="P77" w:tooltip="5. 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но не более чем на 5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Мероприятия, содействующие развитию торговой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Органами государственной власти Республики Северная Осетия-Алания при определении основных направлений социально-экономического развития Республики Северная Осетия-Алания предусматриваются мероприятия, содействующие развитию торговой деятельности на территории Республики Северная Осетия-Алания, а также разработка и реализация республиканских программ развития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Северная Осетия-Алания в пределах своей компетенции осуществляют в соответствии с законодательством Российской Федерации мероприятия, содействующие развитию торговой деятельности на территории Республики Северная Осетия-Алания и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Организация ярмарок и продажи товаров (выполнения работ, оказания услуг) на 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- организатор ярмарки). Организация ярмарок на территории Республики Северная Осетия-Алания и продажи товаров (выполнения работ, оказания услуг) на них осуществляется в порядке, установленном Правительством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продажи товаров (выполнения работ, оказания услуг) на 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Республики Северная Осетия-Алания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24" w:tooltip="Закон Республики Северная Осетия-Алания от 14.11.2011 N 42-РЗ &quot;О внесении изменений в статью 7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14.11.2011 N 42-РЗ)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Информационное обеспечение в области торговой деятельности на территории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Информационное обеспечение в области торговой деятельности на территории Республики Северная Осетия-Алания осуществляется путем обязательного размещения на официальном сайте уполномоченного органа исполнительной власти Республики Северная Осетия-Алания в области государственного регулирования торговой деятельности в информационно-телекоммуникационной сети "Интернет" информации, указанной в </w:t>
      </w:r>
      <w:hyperlink w:history="0" r:id="rId25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части 3 статьи 20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Указанная информация подлежит обновлению не реже чем один раз в квартал.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Торговый реестр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исполнительной власти Республики Северная Осетия-Алания в области государственного регулирования торговой деятельности в соответствии с законодательством Российской Федерации формирует торговый реестр Республики Северная Осетия-Алания, который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хозяйствующих субъектах, осуществляющих торговую деятельность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хозяйствующих субъектах, осуществляющих поставки товаров (за исключением производителей товаров)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состоянии торговли на территории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Республики Северная Осетия-Алания в области государственного регулирования торговой деятельности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Республики Северная Осетия-Алания,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Северная Осетия-Алания от 10.06.2019 N 34-РЗ &quot;О внесении изменения в статью 9 Закона Республики Северная Осетия-Алания &quot;О государственном регулировании торговой деятельности на территории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10.06.2019 N 34-РЗ)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Т.МАМСУРОВ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8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39-РЗ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08.07.2010 N 39-РЗ</w:t>
            <w:br/>
            <w:t>(ред. от 04.04.2022)</w:t>
            <w:br/>
            <w:t>"О государственном регулировании торг...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013F1F0C3B4C54BBF2431D6120E72659BCDA4A7FC086A6DBB772A9F7D193581E712A5B2DA4D0D5F97F5B70DAAD81E7EE07F26E823B9BFF3B4Af3RBG" TargetMode = "External"/>
	<Relationship Id="rId8" Type="http://schemas.openxmlformats.org/officeDocument/2006/relationships/hyperlink" Target="consultantplus://offline/ref=AC013F1F0C3B4C54BBF2431D6120E72659BCDA4A78C182AED5EA78A1AEDD915F112E3D5C64A8D1D5F97F5C7C85A894F6B608F5759D3A85E339483Af1RDG" TargetMode = "External"/>
	<Relationship Id="rId9" Type="http://schemas.openxmlformats.org/officeDocument/2006/relationships/hyperlink" Target="consultantplus://offline/ref=AC013F1F0C3B4C54BBF2431D6120E72659BCDA4A78C684A9D3EA78A1AEDD915F112E3D5C64A8D1D5F97F5C7C85A894F6B608F5759D3A85E339483Af1RDG" TargetMode = "External"/>
	<Relationship Id="rId10" Type="http://schemas.openxmlformats.org/officeDocument/2006/relationships/hyperlink" Target="consultantplus://offline/ref=AC013F1F0C3B4C54BBF2431D6120E72659BCDA4A7BC584A7D6EA78A1AEDD915F112E3D5C64A8D1D5F97F5C7C85A894F6B608F5759D3A85E339483Af1RDG" TargetMode = "External"/>
	<Relationship Id="rId11" Type="http://schemas.openxmlformats.org/officeDocument/2006/relationships/hyperlink" Target="consultantplus://offline/ref=AC013F1F0C3B4C54BBF25D10774CBD285DB38D437CC189F88CB523FCF9D49B085661641E20A5D0D6FC74082ACAA9C8B0E61BF6709D3985FFf3R8G" TargetMode = "External"/>
	<Relationship Id="rId12" Type="http://schemas.openxmlformats.org/officeDocument/2006/relationships/hyperlink" Target="consultantplus://offline/ref=AC013F1F0C3B4C54BBF25D10774CBD285BBF83427297DEFADDE02DF9F184C11840286B1A3EA4D0CBFB7F5Ef7R8G" TargetMode = "External"/>
	<Relationship Id="rId13" Type="http://schemas.openxmlformats.org/officeDocument/2006/relationships/hyperlink" Target="consultantplus://offline/ref=AC013F1F0C3B4C54BBF2431D6120E72659BCDA4A7BC98AAFD8EA78A1AEDD915F112E3D4E64F0DDD7FC615D7B90FEC5B0fER0G" TargetMode = "External"/>
	<Relationship Id="rId14" Type="http://schemas.openxmlformats.org/officeDocument/2006/relationships/hyperlink" Target="consultantplus://offline/ref=AC013F1F0C3B4C54BBF2431D6120E72659BCDA4A78C182AED5EA78A1AEDD915F112E3D5C64A8D1D5F97F5C7385A894F6B608F5759D3A85E339483Af1RDG" TargetMode = "External"/>
	<Relationship Id="rId15" Type="http://schemas.openxmlformats.org/officeDocument/2006/relationships/hyperlink" Target="consultantplus://offline/ref=AC013F1F0C3B4C54BBF25D10774CBD285DB280457BC889F88CB523FCF9D49B085661641B26A4DB81A83B09768CF9DBB3E31BF57081f3R8G" TargetMode = "External"/>
	<Relationship Id="rId16" Type="http://schemas.openxmlformats.org/officeDocument/2006/relationships/hyperlink" Target="consultantplus://offline/ref=AC013F1F0C3B4C54BBF2431D6120E72659BCDA4A7BC584A7D6EA78A1AEDD915F112E3D5C64A8D1D5F97F5C7C85A894F6B608F5759D3A85E339483Af1RDG" TargetMode = "External"/>
	<Relationship Id="rId17" Type="http://schemas.openxmlformats.org/officeDocument/2006/relationships/hyperlink" Target="consultantplus://offline/ref=AC013F1F0C3B4C54BBF25D10774CBD285DB286407FC589F88CB523FCF9D49B0844613C1222A0CED4F9615E7B8CfFRFG" TargetMode = "External"/>
	<Relationship Id="rId18" Type="http://schemas.openxmlformats.org/officeDocument/2006/relationships/hyperlink" Target="consultantplus://offline/ref=AC013F1F0C3B4C54BBF2431D6120E72659BCDA4A7FC086A6DBB772A9F7D193581E712A5B2DA4D0D5F97F5470DAAD81E7EE07F26E823B9BFF3B4Af3RBG" TargetMode = "External"/>
	<Relationship Id="rId19" Type="http://schemas.openxmlformats.org/officeDocument/2006/relationships/hyperlink" Target="consultantplus://offline/ref=AC013F1F0C3B4C54BBF2431D6120E72659BCDA4A7FC086A6DBB772A9F7D193581E712A5B2DA4D0D5F97F5570DAAD81E7EE07F26E823B9BFF3B4Af3RBG" TargetMode = "External"/>
	<Relationship Id="rId20" Type="http://schemas.openxmlformats.org/officeDocument/2006/relationships/hyperlink" Target="consultantplus://offline/ref=AC013F1F0C3B4C54BBF2431D6120E72659BCDA4A7FC086A6DBB772A9F7D193581E712A5B2DA4D0D5F97E5C70DAAD81E7EE07F26E823B9BFF3B4Af3RBG" TargetMode = "External"/>
	<Relationship Id="rId21" Type="http://schemas.openxmlformats.org/officeDocument/2006/relationships/hyperlink" Target="consultantplus://offline/ref=AC013F1F0C3B4C54BBF2431D6120E72659BCDA4A7FC086A6DBB772A9F7D193581E712A5B2DA4D0D5F97E5D70DAAD81E7EE07F26E823B9BFF3B4Af3RBG" TargetMode = "External"/>
	<Relationship Id="rId22" Type="http://schemas.openxmlformats.org/officeDocument/2006/relationships/hyperlink" Target="consultantplus://offline/ref=AC013F1F0C3B4C54BBF2431D6120E72659BCDA4A7FC086A6DBB772A9F7D193581E712A5B2DA4D0D5F97E5E70DAAD81E7EE07F26E823B9BFF3B4Af3RBG" TargetMode = "External"/>
	<Relationship Id="rId23" Type="http://schemas.openxmlformats.org/officeDocument/2006/relationships/hyperlink" Target="consultantplus://offline/ref=AC013F1F0C3B4C54BBF2431D6120E72659BCDA4A7FC086A6DBB772A9F7D193581E712A5B2DA4D0D5F97E5F70DAAD81E7EE07F26E823B9BFF3B4Af3RBG" TargetMode = "External"/>
	<Relationship Id="rId24" Type="http://schemas.openxmlformats.org/officeDocument/2006/relationships/hyperlink" Target="consultantplus://offline/ref=AC013F1F0C3B4C54BBF2431D6120E72659BCDA4A7FC086A6DBB772A9F7D193581E712A5B2DA4D0D5F97E5870DAAD81E7EE07F26E823B9BFF3B4Af3RBG" TargetMode = "External"/>
	<Relationship Id="rId25" Type="http://schemas.openxmlformats.org/officeDocument/2006/relationships/hyperlink" Target="consultantplus://offline/ref=AC013F1F0C3B4C54BBF25D10774CBD285DB38D437CC189F88CB523FCF9D49B085661641E20A5D2D5FB74082ACAA9C8B0E61BF6709D3985FFf3R8G" TargetMode = "External"/>
	<Relationship Id="rId26" Type="http://schemas.openxmlformats.org/officeDocument/2006/relationships/hyperlink" Target="consultantplus://offline/ref=AC013F1F0C3B4C54BBF2431D6120E72659BCDA4A78C684A9D3EA78A1AEDD915F112E3D5C64A8D1D5F97F5C7C85A894F6B608F5759D3A85E339483Af1R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08.07.2010 N 39-РЗ
(ред. от 04.04.2022)
"О государственном регулировании торговой деятельности на территории Республики Северная Осетия-Алания"</dc:title>
  <dcterms:created xsi:type="dcterms:W3CDTF">2023-10-25T06:17:30Z</dcterms:created>
</cp:coreProperties>
</file>