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Pr="006F241D" w:rsidRDefault="00685E3B" w:rsidP="007950D5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6F241D">
        <w:rPr>
          <w:sz w:val="28"/>
          <w:szCs w:val="28"/>
        </w:rPr>
        <w:t>Заместител</w:t>
      </w:r>
      <w:r w:rsidR="006F241D">
        <w:rPr>
          <w:sz w:val="28"/>
          <w:szCs w:val="28"/>
        </w:rPr>
        <w:t>ю</w:t>
      </w:r>
      <w:r w:rsidRPr="006F241D">
        <w:rPr>
          <w:sz w:val="28"/>
          <w:szCs w:val="28"/>
        </w:rPr>
        <w:t xml:space="preserve"> Председателя Правительства Республики Северная Осетия-Алания - Министр</w:t>
      </w:r>
      <w:r w:rsidR="006F241D">
        <w:rPr>
          <w:sz w:val="28"/>
          <w:szCs w:val="28"/>
        </w:rPr>
        <w:t>у</w:t>
      </w:r>
      <w:r w:rsidRPr="006F241D">
        <w:rPr>
          <w:sz w:val="28"/>
          <w:szCs w:val="28"/>
        </w:rPr>
        <w:t xml:space="preserve"> здравоохранения Республики Северная Осетия-Алания</w:t>
      </w:r>
    </w:p>
    <w:p w:rsidR="007950D5" w:rsidRDefault="007950D5" w:rsidP="007950D5">
      <w:pPr>
        <w:pStyle w:val="Style4"/>
        <w:widowControl/>
        <w:spacing w:line="240" w:lineRule="auto"/>
        <w:ind w:firstLine="4253"/>
      </w:pPr>
    </w:p>
    <w:p w:rsidR="007950D5" w:rsidRDefault="006F241D" w:rsidP="007950D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950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0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ГОГИЧАЕВУ</w:t>
      </w:r>
    </w:p>
    <w:p w:rsidR="007950D5" w:rsidRDefault="007950D5" w:rsidP="0079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41D" w:rsidRDefault="006F241D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685E3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3B">
        <w:rPr>
          <w:rFonts w:ascii="Times New Roman" w:hAnsi="Times New Roman" w:cs="Times New Roman"/>
          <w:sz w:val="28"/>
          <w:szCs w:val="28"/>
        </w:rPr>
        <w:t xml:space="preserve">Тамерлан </w:t>
      </w:r>
      <w:proofErr w:type="spellStart"/>
      <w:r w:rsidR="00685E3B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950D5" w:rsidRDefault="007950D5" w:rsidP="007950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2.10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направляет вам проект  закона Республики Северная Осетия-Алания «О</w:t>
      </w:r>
      <w:r w:rsidR="006F241D">
        <w:rPr>
          <w:rFonts w:ascii="Times New Roman" w:hAnsi="Times New Roman" w:cs="Times New Roman"/>
          <w:sz w:val="28"/>
          <w:szCs w:val="28"/>
        </w:rPr>
        <w:t>б 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41D">
        <w:rPr>
          <w:rFonts w:ascii="Times New Roman" w:hAnsi="Times New Roman" w:cs="Times New Roman"/>
          <w:sz w:val="28"/>
          <w:szCs w:val="28"/>
        </w:rPr>
        <w:t>в сфере продажи и использования электронных систем доставки никотина или продуктов, не являющихся никотином</w:t>
      </w:r>
      <w:r>
        <w:rPr>
          <w:rFonts w:ascii="Times New Roman" w:hAnsi="Times New Roman" w:cs="Times New Roman"/>
          <w:sz w:val="28"/>
          <w:szCs w:val="28"/>
        </w:rPr>
        <w:t>» (далее – проект акта), разработанный Депутатами Парламента Республики Северная Осетия-Алания, для проведения процедуры оценки регулирующего воздействия.</w:t>
      </w: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7950D5" w:rsidRDefault="007950D5" w:rsidP="0079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6F24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</w:t>
      </w:r>
      <w:proofErr w:type="spellEnd"/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41D" w:rsidRDefault="006F241D" w:rsidP="007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0D5" w:rsidRDefault="007950D5" w:rsidP="007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Дзестелов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FC3354" w:rsidRDefault="007950D5" w:rsidP="007950D5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C3354" w:rsidSect="006F241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5"/>
    <w:rsid w:val="00685E3B"/>
    <w:rsid w:val="006F241D"/>
    <w:rsid w:val="007950D5"/>
    <w:rsid w:val="00992159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D5"/>
    <w:rPr>
      <w:color w:val="0000FF"/>
      <w:u w:val="single"/>
    </w:rPr>
  </w:style>
  <w:style w:type="paragraph" w:customStyle="1" w:styleId="Style4">
    <w:name w:val="Style4"/>
    <w:basedOn w:val="a"/>
    <w:rsid w:val="007950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D5"/>
    <w:rPr>
      <w:color w:val="0000FF"/>
      <w:u w:val="single"/>
    </w:rPr>
  </w:style>
  <w:style w:type="paragraph" w:customStyle="1" w:styleId="Style4">
    <w:name w:val="Style4"/>
    <w:basedOn w:val="a"/>
    <w:rsid w:val="007950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2019-11-20T07:24:00Z</cp:lastPrinted>
  <dcterms:created xsi:type="dcterms:W3CDTF">2019-11-19T13:11:00Z</dcterms:created>
  <dcterms:modified xsi:type="dcterms:W3CDTF">2019-11-20T08:06:00Z</dcterms:modified>
</cp:coreProperties>
</file>