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</w:p>
    <w:p w:rsidR="004F60FE" w:rsidRPr="004F60FE" w:rsidRDefault="004F60FE" w:rsidP="00D43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предложений, поступивших в ходе публичного обсуждения постановления Правительства Республики Северная</w:t>
      </w:r>
      <w:r w:rsidR="00D4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Осетия-Алания от 06.05.1999 г. № 114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</w:t>
      </w:r>
      <w:r w:rsidR="00D43757" w:rsidRPr="00D43757">
        <w:rPr>
          <w:rFonts w:ascii="Times New Roman" w:eastAsia="Times New Roman" w:hAnsi="Times New Roman" w:cs="Times New Roman"/>
          <w:color w:val="000000"/>
          <w:sz w:val="28"/>
          <w:szCs w:val="28"/>
        </w:rPr>
        <w:t>О системе льгот для субъектов малого предпринимательства при</w:t>
      </w:r>
      <w:r w:rsidR="00D4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3757" w:rsidRPr="00D4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заключении договоров аренды государственного</w:t>
      </w:r>
      <w:r w:rsidR="00D4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3757" w:rsidRPr="00D4375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или приобретения его в порядке приватизации</w:t>
      </w:r>
      <w:r w:rsidR="00D43757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консультаций: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11 марта по 31 марта 2021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экономического развития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Северная Осетия-Алания (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государственного имущества и земельных отношений Республики Северная Осетия-Алания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финансов Республики Северная Осетия-Алания;</w:t>
      </w:r>
    </w:p>
    <w:p w:rsidR="004F60FE" w:rsidRPr="004F60FE" w:rsidRDefault="00CA7523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государственного имущества и земельных отношений Республики Северная Осетия-Алания</w:t>
      </w:r>
      <w:r w:rsidR="004F60FE"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F60FE" w:rsidRPr="004F60FE" w:rsidRDefault="00D437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60FE"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«Деловая Россия»;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Ассоциация «Саморегулируемая организация «Республиканское объединение строителей Алании»;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Торгово-промышленная палата Республики Северная Осетия-Алания;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по защите прав предпринимателей в Республике Северная Осетия-Алания;</w:t>
      </w: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990"/>
        <w:gridCol w:w="4665"/>
        <w:gridCol w:w="3260"/>
      </w:tblGrid>
      <w:tr w:rsidR="004B2F07" w:rsidRPr="00C12321" w:rsidTr="00361F25">
        <w:trPr>
          <w:trHeight w:val="1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5" w:rsidRDefault="008B58F3" w:rsidP="00361F25">
            <w:pPr>
              <w:pStyle w:val="a4"/>
              <w:ind w:left="-1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4632337"/>
            <w:r>
              <w:rPr>
                <w:rFonts w:ascii="Times New Roman" w:hAnsi="Times New Roman" w:cs="Times New Roman"/>
                <w:sz w:val="26"/>
                <w:szCs w:val="26"/>
              </w:rPr>
              <w:t>№№/</w:t>
            </w:r>
          </w:p>
          <w:p w:rsidR="004B2F07" w:rsidRPr="00C12321" w:rsidRDefault="008B58F3" w:rsidP="00361F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7" w:rsidRPr="00C12321" w:rsidRDefault="004B2F07" w:rsidP="00CA75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07" w:rsidRPr="00C12321" w:rsidRDefault="004B2F07" w:rsidP="00CA75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Автор предложения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07" w:rsidRPr="00C12321" w:rsidRDefault="004B2F07" w:rsidP="00CA75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Целесообразность принятия и форма учета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F07" w:rsidRPr="00C12321" w:rsidRDefault="00A75888" w:rsidP="00CA75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по предложению</w:t>
            </w:r>
          </w:p>
        </w:tc>
      </w:tr>
      <w:tr w:rsidR="007D23F4" w:rsidRPr="00C12321" w:rsidTr="001B22D6">
        <w:trPr>
          <w:trHeight w:val="8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Default="007D23F4" w:rsidP="001B22D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1B22D6" w:rsidRP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  <w:r>
              <w:t>9</w:t>
            </w: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ind w:firstLine="0"/>
              <w:jc w:val="center"/>
            </w:pPr>
          </w:p>
          <w:p w:rsidR="001B22D6" w:rsidRDefault="001B22D6" w:rsidP="001B22D6">
            <w:pPr>
              <w:ind w:firstLine="0"/>
              <w:jc w:val="center"/>
            </w:pPr>
            <w:r>
              <w:t>2.</w:t>
            </w:r>
          </w:p>
          <w:p w:rsidR="001B22D6" w:rsidRDefault="001B22D6" w:rsidP="001B22D6">
            <w:pPr>
              <w:jc w:val="center"/>
            </w:pPr>
            <w:r>
              <w:t>3</w:t>
            </w:r>
          </w:p>
          <w:p w:rsidR="001B22D6" w:rsidRDefault="001B22D6" w:rsidP="001B22D6">
            <w:pPr>
              <w:jc w:val="center"/>
            </w:pPr>
            <w:r>
              <w:t>3</w:t>
            </w:r>
          </w:p>
          <w:p w:rsidR="001B22D6" w:rsidRPr="001B22D6" w:rsidRDefault="001B22D6" w:rsidP="001B22D6">
            <w:pPr>
              <w:jc w:val="center"/>
            </w:pPr>
          </w:p>
          <w:p w:rsidR="001B22D6" w:rsidRPr="001B22D6" w:rsidRDefault="001B22D6" w:rsidP="001B22D6">
            <w:pPr>
              <w:jc w:val="center"/>
            </w:pPr>
          </w:p>
          <w:p w:rsidR="001B22D6" w:rsidRPr="001B22D6" w:rsidRDefault="001B22D6" w:rsidP="001B22D6">
            <w:pPr>
              <w:jc w:val="center"/>
            </w:pPr>
          </w:p>
          <w:p w:rsidR="001B22D6" w:rsidRPr="001B22D6" w:rsidRDefault="001B22D6" w:rsidP="001B22D6">
            <w:pPr>
              <w:jc w:val="center"/>
            </w:pPr>
            <w:r>
              <w:t>33.</w:t>
            </w:r>
          </w:p>
          <w:p w:rsidR="001B22D6" w:rsidRDefault="001B22D6" w:rsidP="001B22D6">
            <w:pPr>
              <w:jc w:val="center"/>
            </w:pPr>
            <w:r>
              <w:t>3</w:t>
            </w:r>
          </w:p>
          <w:p w:rsidR="001B22D6" w:rsidRDefault="001B22D6" w:rsidP="001B22D6">
            <w:pPr>
              <w:jc w:val="center"/>
            </w:pPr>
            <w:r>
              <w:t>4</w:t>
            </w: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  <w:r>
              <w:t>5</w:t>
            </w: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  <w:r>
              <w:t>8</w:t>
            </w: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  <w:r>
              <w:t>8</w:t>
            </w:r>
          </w:p>
          <w:p w:rsidR="001B22D6" w:rsidRDefault="001B22D6" w:rsidP="001B22D6">
            <w:pPr>
              <w:jc w:val="center"/>
            </w:pPr>
          </w:p>
          <w:p w:rsidR="001B22D6" w:rsidRDefault="001B22D6" w:rsidP="001B22D6">
            <w:pPr>
              <w:jc w:val="center"/>
            </w:pPr>
            <w:r>
              <w:t>84.</w:t>
            </w:r>
          </w:p>
          <w:p w:rsidR="001B22D6" w:rsidRPr="001B22D6" w:rsidRDefault="001B22D6" w:rsidP="001B22D6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F" w:rsidRDefault="00CA7523" w:rsidP="001B22D6">
            <w:pPr>
              <w:ind w:firstLine="0"/>
              <w:jc w:val="center"/>
              <w:rPr>
                <w:sz w:val="28"/>
                <w:szCs w:val="28"/>
              </w:rPr>
            </w:pPr>
            <w:r w:rsidRPr="00CA7523">
              <w:rPr>
                <w:sz w:val="28"/>
                <w:szCs w:val="28"/>
              </w:rPr>
              <w:lastRenderedPageBreak/>
              <w:t>Внести дополнения о распространение действия НПА на субъекты среднего предпринимательства, и физических лиц, применяющих специальный налоговый режим</w:t>
            </w:r>
          </w:p>
          <w:p w:rsidR="00CA7523" w:rsidRDefault="00CA7523" w:rsidP="001B22D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A7523" w:rsidRDefault="00CA7523" w:rsidP="001B22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 из текста НПА положения, касающиеся приватизации государственного республиканского имущества</w:t>
            </w:r>
          </w:p>
          <w:p w:rsidR="00CA7523" w:rsidRDefault="00CA7523" w:rsidP="001B22D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A7523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Министерство государственного имущества и земельных отношений Республики Северная Осетия-Алания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является республиканским органом исполнительной власти, осуществляющим реализацию единой государственной политики в области имущественных и земельных отношений, а также полномочий собственника имущества и земли, находящихся в государственной собственности РСО-Алания. В связи с этим внести изменения в НПА</w:t>
            </w: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Pr="00CA7523" w:rsidRDefault="001B22D6" w:rsidP="001B22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0FA2">
              <w:rPr>
                <w:sz w:val="28"/>
                <w:szCs w:val="28"/>
              </w:rPr>
              <w:t>редлагается разработать новый НПА регулирующий данную сферу</w:t>
            </w:r>
            <w:r>
              <w:rPr>
                <w:sz w:val="28"/>
                <w:szCs w:val="28"/>
              </w:rPr>
              <w:t>,</w:t>
            </w:r>
            <w:r w:rsidR="00ED0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так как существующий акт </w:t>
            </w:r>
            <w:proofErr w:type="gramStart"/>
            <w:r>
              <w:rPr>
                <w:sz w:val="28"/>
                <w:szCs w:val="28"/>
              </w:rPr>
              <w:t>устарел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D0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изложить </w:t>
            </w:r>
            <w:r w:rsidR="00ED0FA2">
              <w:rPr>
                <w:sz w:val="28"/>
                <w:szCs w:val="28"/>
              </w:rPr>
              <w:t>его согласно приложению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3F4" w:rsidRDefault="00CA7523" w:rsidP="001B22D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Министерство государственного имущества и земельных отношений Республики Северная Осетия-Алания</w:t>
            </w:r>
          </w:p>
          <w:p w:rsidR="00CA7523" w:rsidRDefault="00CA7523" w:rsidP="001B22D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Pr="00ED0FA2" w:rsidRDefault="00ED0FA2" w:rsidP="001B22D6">
            <w:pPr>
              <w:jc w:val="center"/>
              <w:rPr>
                <w:lang w:eastAsia="en-US"/>
              </w:rPr>
            </w:pPr>
          </w:p>
          <w:p w:rsidR="00CA7523" w:rsidRDefault="00CA7523" w:rsidP="001B22D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государственного имущества и земельных отношений Республики Северная Осетия-Алания</w:t>
            </w:r>
          </w:p>
          <w:p w:rsidR="00CA7523" w:rsidRDefault="00CA7523" w:rsidP="001B22D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A7523" w:rsidRDefault="00CA7523" w:rsidP="001B22D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государственного имущества и земельных отношений Республики Северная Осетия-Алания</w:t>
            </w:r>
          </w:p>
          <w:p w:rsidR="00CA7523" w:rsidRDefault="00CA7523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B22D6" w:rsidRDefault="001B22D6" w:rsidP="001B22D6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A7523" w:rsidRPr="00CA7523" w:rsidRDefault="00CA7523" w:rsidP="001B22D6">
            <w:pPr>
              <w:ind w:firstLine="0"/>
              <w:jc w:val="center"/>
              <w:rPr>
                <w:lang w:eastAsia="en-US"/>
              </w:rPr>
            </w:pPr>
            <w:r w:rsidRPr="004F60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Уполномоченный по защите прав предпринимателей в Республике Северная Осетия-Алания</w:t>
            </w:r>
          </w:p>
          <w:p w:rsidR="00CA7523" w:rsidRPr="00CA7523" w:rsidRDefault="00CA7523" w:rsidP="001B22D6">
            <w:pPr>
              <w:jc w:val="center"/>
              <w:rPr>
                <w:lang w:eastAsia="en-US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Default="00ED0FA2" w:rsidP="00ED0FA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Целесообразно</w:t>
            </w:r>
          </w:p>
          <w:p w:rsidR="00ED0FA2" w:rsidRDefault="00ED0FA2" w:rsidP="00ED0FA2">
            <w:pPr>
              <w:jc w:val="center"/>
            </w:pPr>
          </w:p>
          <w:p w:rsidR="00ED0FA2" w:rsidRDefault="00ED0FA2" w:rsidP="00ED0FA2">
            <w:pPr>
              <w:jc w:val="center"/>
            </w:pPr>
          </w:p>
          <w:p w:rsidR="00ED0FA2" w:rsidRDefault="00ED0FA2" w:rsidP="00ED0FA2">
            <w:pPr>
              <w:jc w:val="center"/>
            </w:pPr>
          </w:p>
          <w:p w:rsidR="00ED0FA2" w:rsidRDefault="00ED0FA2" w:rsidP="00ED0FA2">
            <w:pPr>
              <w:jc w:val="center"/>
            </w:pPr>
          </w:p>
          <w:p w:rsidR="00ED0FA2" w:rsidRDefault="00ED0FA2" w:rsidP="00ED0FA2">
            <w:pPr>
              <w:jc w:val="center"/>
            </w:pPr>
          </w:p>
          <w:p w:rsidR="00ED0FA2" w:rsidRDefault="00ED0FA2" w:rsidP="00ED0FA2">
            <w:pPr>
              <w:jc w:val="center"/>
            </w:pPr>
          </w:p>
          <w:p w:rsidR="0006613B" w:rsidRDefault="0006613B" w:rsidP="00ED0FA2">
            <w:pPr>
              <w:jc w:val="center"/>
            </w:pPr>
          </w:p>
          <w:p w:rsidR="0006613B" w:rsidRDefault="0006613B" w:rsidP="00ED0FA2">
            <w:pPr>
              <w:jc w:val="center"/>
            </w:pPr>
          </w:p>
          <w:p w:rsidR="00ED0FA2" w:rsidRDefault="00ED0FA2" w:rsidP="0006613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2D6" w:rsidRDefault="001B22D6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06613B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Целесообразно</w:t>
            </w: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2D6" w:rsidRDefault="001B22D6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2D6" w:rsidRDefault="001B22D6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613B" w:rsidRPr="0006613B" w:rsidRDefault="0006613B" w:rsidP="0006613B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06613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 связи с постановлением Правительства</w:t>
            </w:r>
          </w:p>
          <w:p w:rsidR="0006613B" w:rsidRPr="0006613B" w:rsidRDefault="0006613B" w:rsidP="0006613B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06613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Республики Северная Осетия-Алания от 23.01.2018 г. № 12</w:t>
            </w:r>
          </w:p>
          <w:p w:rsidR="0006613B" w:rsidRPr="0006613B" w:rsidRDefault="0006613B" w:rsidP="0006613B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06613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«Об утверждении порядка формирования, ведения и обязательного</w:t>
            </w:r>
          </w:p>
          <w:p w:rsidR="0006613B" w:rsidRPr="0006613B" w:rsidRDefault="0006613B" w:rsidP="0006613B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06613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опубликования перечня государственного имущества Республики</w:t>
            </w:r>
          </w:p>
          <w:p w:rsidR="0006613B" w:rsidRPr="0006613B" w:rsidRDefault="0006613B" w:rsidP="0006613B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06613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Северная Осетия-Алания, </w:t>
            </w:r>
            <w:proofErr w:type="gramStart"/>
            <w:r w:rsidRPr="0006613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предусмотренного</w:t>
            </w:r>
            <w:proofErr w:type="gramEnd"/>
            <w:r w:rsidRPr="0006613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частью 4 статьи 18</w:t>
            </w:r>
          </w:p>
          <w:p w:rsidR="0006613B" w:rsidRPr="0006613B" w:rsidRDefault="0006613B" w:rsidP="0006613B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06613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Федерального закона «О развитии малого и среднего</w:t>
            </w:r>
          </w:p>
          <w:p w:rsidR="0006613B" w:rsidRPr="0006613B" w:rsidRDefault="0006613B" w:rsidP="0006613B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06613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lastRenderedPageBreak/>
              <w:t>предпринимательства в Российской Федерации» (в ред. 30.04.2019)</w:t>
            </w:r>
            <w:r w:rsidRPr="0006613B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целесообразно</w:t>
            </w:r>
          </w:p>
          <w:p w:rsidR="00ED0FA2" w:rsidRDefault="00ED0FA2" w:rsidP="00ED0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Pr="00ED0FA2" w:rsidRDefault="00ED0FA2" w:rsidP="00ED0FA2">
            <w:pPr>
              <w:ind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Учтено</w:t>
            </w: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Default="00ED0FA2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2D6" w:rsidRDefault="001B22D6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2D6" w:rsidRDefault="001B22D6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FA2" w:rsidRPr="00C12321" w:rsidRDefault="001B22D6" w:rsidP="001B22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Частично учтено</w:t>
            </w:r>
          </w:p>
        </w:tc>
      </w:tr>
      <w:bookmarkEnd w:id="0"/>
    </w:tbl>
    <w:p w:rsidR="001B22D6" w:rsidRDefault="001B22D6" w:rsidP="00AC23E7">
      <w:pPr>
        <w:ind w:firstLine="0"/>
        <w:jc w:val="center"/>
      </w:pPr>
    </w:p>
    <w:p w:rsidR="001B22D6" w:rsidRDefault="001B22D6" w:rsidP="001B22D6">
      <w:pPr>
        <w:ind w:firstLine="0"/>
        <w:jc w:val="left"/>
        <w:rPr>
          <w:sz w:val="28"/>
          <w:szCs w:val="28"/>
        </w:rPr>
      </w:pPr>
    </w:p>
    <w:p w:rsidR="001B22D6" w:rsidRPr="001B22D6" w:rsidRDefault="001B22D6" w:rsidP="001B22D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к п. 4: </w:t>
      </w:r>
      <w:r w:rsidR="002D16E1">
        <w:rPr>
          <w:sz w:val="28"/>
          <w:szCs w:val="28"/>
        </w:rPr>
        <w:t xml:space="preserve">файл </w:t>
      </w:r>
      <w:r>
        <w:rPr>
          <w:sz w:val="28"/>
          <w:szCs w:val="28"/>
        </w:rPr>
        <w:t>«</w:t>
      </w:r>
      <w:r w:rsidR="002D16E1">
        <w:rPr>
          <w:sz w:val="28"/>
          <w:szCs w:val="28"/>
        </w:rPr>
        <w:t>Предлагаемый текст НПА</w:t>
      </w:r>
      <w:r>
        <w:rPr>
          <w:sz w:val="28"/>
          <w:szCs w:val="28"/>
        </w:rPr>
        <w:t>»</w:t>
      </w:r>
    </w:p>
    <w:p w:rsidR="001B22D6" w:rsidRDefault="001B22D6" w:rsidP="00AC23E7">
      <w:pPr>
        <w:ind w:firstLine="0"/>
        <w:jc w:val="center"/>
      </w:pPr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  <w:bookmarkStart w:id="1" w:name="_GoBack"/>
      <w:bookmarkEnd w:id="1"/>
    </w:p>
    <w:sectPr w:rsidR="00F82ED5" w:rsidRPr="001B22D6" w:rsidSect="0089060A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216E9"/>
    <w:rsid w:val="000428A1"/>
    <w:rsid w:val="0006613B"/>
    <w:rsid w:val="000773C9"/>
    <w:rsid w:val="001B22D6"/>
    <w:rsid w:val="002D16E1"/>
    <w:rsid w:val="00361F25"/>
    <w:rsid w:val="003A23A5"/>
    <w:rsid w:val="004B2F07"/>
    <w:rsid w:val="004F60FE"/>
    <w:rsid w:val="007D23F4"/>
    <w:rsid w:val="0089060A"/>
    <w:rsid w:val="008B58F3"/>
    <w:rsid w:val="009F22D0"/>
    <w:rsid w:val="00A25D7A"/>
    <w:rsid w:val="00A75888"/>
    <w:rsid w:val="00AC23E7"/>
    <w:rsid w:val="00AD527F"/>
    <w:rsid w:val="00B5064F"/>
    <w:rsid w:val="00CA7523"/>
    <w:rsid w:val="00D43757"/>
    <w:rsid w:val="00DB578F"/>
    <w:rsid w:val="00ED0FA2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62FB-125D-480F-8F13-B4A480B9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DzestelovArtur</cp:lastModifiedBy>
  <cp:revision>6</cp:revision>
  <cp:lastPrinted>2019-10-28T10:44:00Z</cp:lastPrinted>
  <dcterms:created xsi:type="dcterms:W3CDTF">2021-04-02T06:24:00Z</dcterms:created>
  <dcterms:modified xsi:type="dcterms:W3CDTF">2021-04-05T06:27:00Z</dcterms:modified>
</cp:coreProperties>
</file>