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D6" w:rsidRPr="001E7724" w:rsidRDefault="00727A37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724">
        <w:rPr>
          <w:b/>
          <w:sz w:val="28"/>
          <w:szCs w:val="28"/>
        </w:rPr>
        <w:t xml:space="preserve">Информация о ходе исполнения </w:t>
      </w:r>
      <w:hyperlink w:anchor="Par34" w:history="1">
        <w:proofErr w:type="gramStart"/>
        <w:r w:rsidRPr="001E7724">
          <w:rPr>
            <w:b/>
            <w:sz w:val="28"/>
            <w:szCs w:val="28"/>
          </w:rPr>
          <w:t>план</w:t>
        </w:r>
        <w:proofErr w:type="gramEnd"/>
      </w:hyperlink>
      <w:r w:rsidRPr="001E7724">
        <w:rPr>
          <w:b/>
          <w:sz w:val="28"/>
          <w:szCs w:val="28"/>
        </w:rPr>
        <w:t>а мероприятий</w:t>
      </w:r>
      <w:r w:rsidR="003D4DDA" w:rsidRPr="001E7724">
        <w:rPr>
          <w:b/>
          <w:sz w:val="28"/>
          <w:szCs w:val="28"/>
        </w:rPr>
        <w:t xml:space="preserve"> </w:t>
      </w:r>
      <w:r w:rsidR="00AD4D03" w:rsidRPr="001E7724">
        <w:rPr>
          <w:b/>
          <w:sz w:val="28"/>
          <w:szCs w:val="28"/>
        </w:rPr>
        <w:t>(«дорожн</w:t>
      </w:r>
      <w:r w:rsidRPr="001E7724">
        <w:rPr>
          <w:b/>
          <w:sz w:val="28"/>
          <w:szCs w:val="28"/>
        </w:rPr>
        <w:t>ой</w:t>
      </w:r>
      <w:r w:rsidR="00AD4D03" w:rsidRPr="001E7724">
        <w:rPr>
          <w:b/>
          <w:sz w:val="28"/>
          <w:szCs w:val="28"/>
        </w:rPr>
        <w:t xml:space="preserve"> карт</w:t>
      </w:r>
      <w:r w:rsidRPr="001E7724">
        <w:rPr>
          <w:b/>
          <w:sz w:val="28"/>
          <w:szCs w:val="28"/>
        </w:rPr>
        <w:t>ы</w:t>
      </w:r>
      <w:r w:rsidR="00AD4D03" w:rsidRPr="001E7724">
        <w:rPr>
          <w:b/>
          <w:sz w:val="28"/>
          <w:szCs w:val="28"/>
        </w:rPr>
        <w:t xml:space="preserve">») </w:t>
      </w:r>
      <w:r w:rsidR="000E3880" w:rsidRPr="001E7724">
        <w:rPr>
          <w:b/>
          <w:sz w:val="28"/>
          <w:szCs w:val="28"/>
        </w:rPr>
        <w:t xml:space="preserve">органов исполнительной власти </w:t>
      </w:r>
    </w:p>
    <w:p w:rsidR="00727A37" w:rsidRPr="001E7724" w:rsidRDefault="001B0C7B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724">
        <w:rPr>
          <w:b/>
          <w:sz w:val="28"/>
          <w:szCs w:val="28"/>
        </w:rPr>
        <w:t>РСО-Алания</w:t>
      </w:r>
      <w:r w:rsidR="000E3880" w:rsidRPr="001E7724">
        <w:rPr>
          <w:b/>
          <w:sz w:val="28"/>
          <w:szCs w:val="28"/>
        </w:rPr>
        <w:t xml:space="preserve"> </w:t>
      </w:r>
      <w:r w:rsidR="008936F3" w:rsidRPr="001E7724">
        <w:rPr>
          <w:b/>
          <w:sz w:val="28"/>
          <w:szCs w:val="28"/>
        </w:rPr>
        <w:t>по реализации</w:t>
      </w:r>
      <w:r w:rsidR="003D4DDA" w:rsidRPr="001E7724">
        <w:rPr>
          <w:b/>
          <w:sz w:val="28"/>
          <w:szCs w:val="28"/>
        </w:rPr>
        <w:t xml:space="preserve"> </w:t>
      </w:r>
      <w:hyperlink r:id="rId9" w:history="1">
        <w:r w:rsidR="008936F3" w:rsidRPr="001E7724">
          <w:rPr>
            <w:b/>
            <w:sz w:val="28"/>
            <w:szCs w:val="28"/>
          </w:rPr>
          <w:t>Указа</w:t>
        </w:r>
      </w:hyperlink>
      <w:r w:rsidR="008936F3" w:rsidRPr="001E7724">
        <w:rPr>
          <w:b/>
          <w:sz w:val="28"/>
          <w:szCs w:val="28"/>
        </w:rPr>
        <w:t xml:space="preserve"> Президента </w:t>
      </w:r>
      <w:r w:rsidR="00406349" w:rsidRPr="001E7724">
        <w:rPr>
          <w:b/>
          <w:sz w:val="28"/>
          <w:szCs w:val="28"/>
        </w:rPr>
        <w:t>РФ</w:t>
      </w:r>
      <w:r w:rsidR="008936F3" w:rsidRPr="001E7724">
        <w:rPr>
          <w:b/>
          <w:sz w:val="28"/>
          <w:szCs w:val="28"/>
        </w:rPr>
        <w:t xml:space="preserve"> от 7 мая 2012 года № 596</w:t>
      </w:r>
    </w:p>
    <w:p w:rsidR="000E3880" w:rsidRPr="001E7724" w:rsidRDefault="008936F3" w:rsidP="00AF69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7724">
        <w:rPr>
          <w:b/>
          <w:sz w:val="28"/>
          <w:szCs w:val="28"/>
        </w:rPr>
        <w:t xml:space="preserve"> «О долгосрочной государственной экономической политике»</w:t>
      </w:r>
      <w:r w:rsidR="000E3880" w:rsidRPr="001E7724">
        <w:rPr>
          <w:b/>
          <w:bCs/>
          <w:sz w:val="28"/>
          <w:szCs w:val="28"/>
        </w:rPr>
        <w:t xml:space="preserve"> на 201</w:t>
      </w:r>
      <w:r w:rsidR="003A405D" w:rsidRPr="001E7724">
        <w:rPr>
          <w:b/>
          <w:bCs/>
          <w:sz w:val="28"/>
          <w:szCs w:val="28"/>
        </w:rPr>
        <w:t>6</w:t>
      </w:r>
      <w:r w:rsidR="000E3880" w:rsidRPr="001E7724">
        <w:rPr>
          <w:b/>
          <w:bCs/>
          <w:sz w:val="28"/>
          <w:szCs w:val="28"/>
        </w:rPr>
        <w:t>-201</w:t>
      </w:r>
      <w:r w:rsidR="003A405D" w:rsidRPr="001E7724">
        <w:rPr>
          <w:b/>
          <w:bCs/>
          <w:sz w:val="28"/>
          <w:szCs w:val="28"/>
        </w:rPr>
        <w:t>8</w:t>
      </w:r>
      <w:r w:rsidR="000E3880" w:rsidRPr="001E7724">
        <w:rPr>
          <w:b/>
          <w:bCs/>
          <w:sz w:val="28"/>
          <w:szCs w:val="28"/>
        </w:rPr>
        <w:t xml:space="preserve"> год</w:t>
      </w:r>
      <w:r w:rsidR="00C0422C" w:rsidRPr="001E7724">
        <w:rPr>
          <w:b/>
          <w:bCs/>
          <w:sz w:val="28"/>
          <w:szCs w:val="28"/>
        </w:rPr>
        <w:t>ы</w:t>
      </w:r>
    </w:p>
    <w:p w:rsidR="008936F3" w:rsidRPr="001E7724" w:rsidRDefault="008936F3" w:rsidP="00AF6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4732"/>
        <w:gridCol w:w="1558"/>
        <w:gridCol w:w="2237"/>
        <w:gridCol w:w="5812"/>
      </w:tblGrid>
      <w:tr w:rsidR="00B877E9" w:rsidRPr="001E7724" w:rsidTr="0023193E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1E7724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7724">
              <w:rPr>
                <w:b/>
              </w:rPr>
              <w:t>№</w:t>
            </w:r>
            <w:r w:rsidR="003D4DDA" w:rsidRPr="001E7724">
              <w:rPr>
                <w:b/>
              </w:rPr>
              <w:t>№</w:t>
            </w:r>
          </w:p>
          <w:p w:rsidR="000E3880" w:rsidRPr="001E7724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7724">
              <w:rPr>
                <w:b/>
              </w:rPr>
              <w:t xml:space="preserve"> </w:t>
            </w:r>
            <w:proofErr w:type="gramStart"/>
            <w:r w:rsidRPr="001E7724">
              <w:rPr>
                <w:b/>
              </w:rPr>
              <w:t>п</w:t>
            </w:r>
            <w:proofErr w:type="gramEnd"/>
            <w:r w:rsidRPr="001E7724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1E7724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7724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1E7724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7724">
              <w:rPr>
                <w:b/>
              </w:rPr>
              <w:t>Срок в</w:t>
            </w:r>
            <w:r w:rsidRPr="001E7724">
              <w:rPr>
                <w:b/>
              </w:rPr>
              <w:t>ы</w:t>
            </w:r>
            <w:r w:rsidRPr="001E7724">
              <w:rPr>
                <w:b/>
              </w:rPr>
              <w:t>полнения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DDA" w:rsidRPr="001E7724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7724">
              <w:rPr>
                <w:b/>
              </w:rPr>
              <w:t xml:space="preserve">Ответственный </w:t>
            </w:r>
          </w:p>
          <w:p w:rsidR="000E3880" w:rsidRPr="001E7724" w:rsidRDefault="000E3880" w:rsidP="003D4D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7724">
              <w:rPr>
                <w:b/>
              </w:rPr>
              <w:t>исполнитель</w:t>
            </w:r>
            <w:r w:rsidR="004B507D" w:rsidRPr="001E7724">
              <w:rPr>
                <w:b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80" w:rsidRPr="001E7724" w:rsidRDefault="00727A37" w:rsidP="003D4DDA">
            <w:pPr>
              <w:widowControl w:val="0"/>
              <w:autoSpaceDE w:val="0"/>
              <w:autoSpaceDN w:val="0"/>
              <w:adjustRightInd w:val="0"/>
              <w:ind w:left="141" w:right="142"/>
              <w:jc w:val="center"/>
              <w:rPr>
                <w:b/>
              </w:rPr>
            </w:pPr>
            <w:r w:rsidRPr="001E7724">
              <w:rPr>
                <w:b/>
              </w:rPr>
              <w:t>Исполнение</w:t>
            </w:r>
          </w:p>
        </w:tc>
      </w:tr>
      <w:tr w:rsidR="00B877E9" w:rsidRPr="001E7724" w:rsidTr="0023193E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1E7724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1E7724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1E7724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1E7724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1E7724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1E7724">
              <w:rPr>
                <w:b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880" w:rsidRPr="001E7724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1E7724">
              <w:rPr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80" w:rsidRPr="001E7724" w:rsidRDefault="000E388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1E7724">
              <w:rPr>
                <w:b/>
              </w:rPr>
              <w:t>5</w:t>
            </w:r>
          </w:p>
        </w:tc>
      </w:tr>
      <w:tr w:rsidR="00B877E9" w:rsidRPr="001E7724" w:rsidTr="00E32C74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pStyle w:val="af1"/>
              <w:widowControl w:val="0"/>
              <w:tabs>
                <w:tab w:val="left" w:pos="851"/>
              </w:tabs>
              <w:ind w:left="57" w:right="57"/>
              <w:contextualSpacing/>
              <w:jc w:val="both"/>
            </w:pPr>
            <w:r w:rsidRPr="001E7724">
              <w:t xml:space="preserve">Создание условий для повышения </w:t>
            </w:r>
            <w:proofErr w:type="gramStart"/>
            <w:r w:rsidRPr="001E7724">
              <w:t>эффе</w:t>
            </w:r>
            <w:r w:rsidRPr="001E7724">
              <w:t>к</w:t>
            </w:r>
            <w:r w:rsidRPr="001E7724">
              <w:t>тивности деятельности организаций и</w:t>
            </w:r>
            <w:r w:rsidRPr="001E7724">
              <w:t>н</w:t>
            </w:r>
            <w:r w:rsidRPr="001E7724">
              <w:t>фраструктуры поддержки предприним</w:t>
            </w:r>
            <w:r w:rsidRPr="001E7724">
              <w:t>а</w:t>
            </w:r>
            <w:r w:rsidRPr="001E7724">
              <w:t>тельства</w:t>
            </w:r>
            <w:proofErr w:type="gramEnd"/>
            <w:r w:rsidRPr="001E7724">
              <w:t xml:space="preserve"> в </w:t>
            </w:r>
            <w:r w:rsidR="000234E2" w:rsidRPr="001E7724">
              <w:t>РСО-Алания</w:t>
            </w:r>
            <w:r w:rsidRPr="001E7724">
              <w:t xml:space="preserve"> </w:t>
            </w:r>
          </w:p>
          <w:p w:rsidR="001D003D" w:rsidRPr="001E7724" w:rsidRDefault="001D003D" w:rsidP="003D4DDA">
            <w:pPr>
              <w:pStyle w:val="af1"/>
              <w:widowControl w:val="0"/>
              <w:tabs>
                <w:tab w:val="left" w:pos="851"/>
              </w:tabs>
              <w:ind w:left="57" w:right="57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B877E9" w:rsidP="00B877E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Комитет РСО-Алания по занят</w:t>
            </w:r>
            <w:r w:rsidRPr="001E7724">
              <w:t>о</w:t>
            </w:r>
            <w:r w:rsidRPr="001E7724">
              <w:t xml:space="preserve">сти населения, </w:t>
            </w:r>
            <w:r w:rsidR="003F3230" w:rsidRPr="001E7724">
              <w:t>Министерство экономического развития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DC" w:rsidRPr="001E7724" w:rsidRDefault="00AD60DC" w:rsidP="00E32C7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bCs/>
              </w:rPr>
            </w:pPr>
            <w:r w:rsidRPr="001E7724">
              <w:rPr>
                <w:b/>
              </w:rPr>
              <w:t>В рамках мероприятия «</w:t>
            </w:r>
            <w:r w:rsidRPr="001E7724">
              <w:rPr>
                <w:b/>
                <w:bCs/>
              </w:rPr>
              <w:t>с</w:t>
            </w:r>
            <w:r w:rsidRPr="001E7724">
              <w:rPr>
                <w:b/>
              </w:rPr>
              <w:t xml:space="preserve">одействие </w:t>
            </w:r>
            <w:proofErr w:type="spellStart"/>
            <w:r w:rsidRPr="001E7724">
              <w:rPr>
                <w:b/>
              </w:rPr>
              <w:t>самозанятости</w:t>
            </w:r>
            <w:proofErr w:type="spellEnd"/>
            <w:r w:rsidRPr="001E7724">
              <w:rPr>
                <w:b/>
              </w:rPr>
              <w:t xml:space="preserve"> безработных граждан», реализуемое в рамках гос</w:t>
            </w:r>
            <w:r w:rsidRPr="001E7724">
              <w:rPr>
                <w:b/>
              </w:rPr>
              <w:t>у</w:t>
            </w:r>
            <w:r w:rsidRPr="001E7724">
              <w:rPr>
                <w:b/>
              </w:rPr>
              <w:t>дарственной программы РСО-Алания «Содействие занятости населения РСО-Алания» на 2014-2018 годы предусмотрено:</w:t>
            </w:r>
          </w:p>
          <w:p w:rsidR="001D003D" w:rsidRPr="001E7724" w:rsidRDefault="00E32C74" w:rsidP="0069282F">
            <w:pPr>
              <w:pStyle w:val="11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В условиях кризиса развитие малого и среднего пре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д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принимательства является наиболее актуальным направлением деятельности в сфере занятости для р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е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шения проблемы безработицы. Наиболее эффективно может развиваться данное направление в том случае, когда безработные граждане проходят предварител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ь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ную профессиональную подготовку в сфере предпр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и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нимательства. Социологические исследования показ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ы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вают, что подготовленные и получившие образование в сфере предпринимательства могут быть успешными предпринимателями. Комитет РСО-Алания по занят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о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сти населения имеет положительный опыт в организ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а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ции предпринимательской деятельности. Специалисты службы занятости прошли </w:t>
            </w:r>
            <w:proofErr w:type="gramStart"/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обучение по программе</w:t>
            </w:r>
            <w:proofErr w:type="gramEnd"/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 «Начни свои бизнес», организованной Междунаро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д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ной Организацией Труда. </w:t>
            </w:r>
            <w:r w:rsidR="0069282F"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Плановое к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оличество учас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т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ников мероприятия по оказанию содействия </w:t>
            </w:r>
            <w:proofErr w:type="spellStart"/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самозан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я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тости</w:t>
            </w:r>
            <w:proofErr w:type="spellEnd"/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 безработным гражданам </w:t>
            </w:r>
            <w:r w:rsidR="0069282F"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на 2017 год 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составило </w:t>
            </w:r>
            <w:r w:rsidR="0069282F"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7 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человек. Для начинающих предпринимателей оказ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ы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lastRenderedPageBreak/>
              <w:t>вается финансовая помощь в сумме 150 тыс.</w:t>
            </w:r>
            <w:r w:rsidR="00FD3525"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 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руб. С ц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е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лью определения наклонностей и уровня знаний по предпринимательской деятельности проводится тест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и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рование и з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а</w:t>
            </w:r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 xml:space="preserve">щита </w:t>
            </w:r>
            <w:proofErr w:type="gramStart"/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бизнес-идей</w:t>
            </w:r>
            <w:proofErr w:type="gramEnd"/>
            <w:r w:rsidRPr="001E7724">
              <w:rPr>
                <w:rFonts w:ascii="Times New Roman" w:hAnsi="Times New Roman" w:cs="Times New Roman"/>
                <w:b w:val="0"/>
                <w:color w:val="000000"/>
                <w:spacing w:val="0"/>
                <w:sz w:val="24"/>
                <w:szCs w:val="24"/>
              </w:rPr>
              <w:t>.</w:t>
            </w:r>
          </w:p>
        </w:tc>
      </w:tr>
      <w:tr w:rsidR="00B877E9" w:rsidRPr="001E7724" w:rsidTr="0023193E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Меры государственной поддержки субъе</w:t>
            </w:r>
            <w:r w:rsidRPr="001E7724">
              <w:t>к</w:t>
            </w:r>
            <w:r w:rsidRPr="001E7724">
              <w:t>тов малого и среднего предпринимател</w:t>
            </w:r>
            <w:r w:rsidRPr="001E7724">
              <w:t>ь</w:t>
            </w:r>
            <w:r w:rsidRPr="001E7724">
              <w:t xml:space="preserve">ства </w:t>
            </w:r>
            <w:r w:rsidR="005C14B1" w:rsidRPr="001E7724">
              <w:t xml:space="preserve">в </w:t>
            </w:r>
            <w:r w:rsidR="000234E2" w:rsidRPr="001E7724">
              <w:t>РСО-Алания</w:t>
            </w:r>
            <w:r w:rsidRPr="001E7724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Министерство экономического развития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0" w:rsidRPr="001E7724" w:rsidRDefault="00996A00" w:rsidP="00996A0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В рамках реализации мер государственной поддержки субъектов малого и среднего предпринимательства в 2016 году поддержку получили 28 субъектов МСП на общую сумму 48 176,618 тыс. рублей, из них:</w:t>
            </w:r>
          </w:p>
          <w:p w:rsidR="00996A00" w:rsidRPr="001E7724" w:rsidRDefault="00996A00" w:rsidP="00996A0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- в рамках мероприятия «Содействие развитию лизи</w:t>
            </w:r>
            <w:r w:rsidRPr="001E7724">
              <w:t>н</w:t>
            </w:r>
            <w:r w:rsidRPr="001E7724">
              <w:t>га оборудования субъектами малого и среднего пре</w:t>
            </w:r>
            <w:r w:rsidRPr="001E7724">
              <w:t>д</w:t>
            </w:r>
            <w:r w:rsidRPr="001E7724">
              <w:t>принимательства» за счет средств республиканского бюджета поддержку получил 1 субъект МСП на о</w:t>
            </w:r>
            <w:r w:rsidRPr="001E7724">
              <w:t>б</w:t>
            </w:r>
            <w:r w:rsidRPr="001E7724">
              <w:t>щую сумму 531,406 тыс. рублей, за счет средств фед</w:t>
            </w:r>
            <w:r w:rsidRPr="001E7724">
              <w:t>е</w:t>
            </w:r>
            <w:r w:rsidR="00A06E8B" w:rsidRPr="001E7724">
              <w:t>рально</w:t>
            </w:r>
            <w:r w:rsidRPr="001E7724">
              <w:t xml:space="preserve">го бюджета поддержку получили 5 субъектов МСП на общую сумму 10 000 тыс. рублей; </w:t>
            </w:r>
          </w:p>
          <w:p w:rsidR="00996A00" w:rsidRPr="001E7724" w:rsidRDefault="00996A00" w:rsidP="00996A0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1E7724">
              <w:t>- в рамках мероприятия «Субсидирование части затрат субъектов малого и среднего предпринимательства, в том числе участникам инновационных территориал</w:t>
            </w:r>
            <w:r w:rsidRPr="001E7724">
              <w:t>ь</w:t>
            </w:r>
            <w:r w:rsidRPr="001E7724">
              <w:t>ных кластеров, связанных с приобретением оборуд</w:t>
            </w:r>
            <w:r w:rsidRPr="001E7724">
              <w:t>о</w:t>
            </w:r>
            <w:r w:rsidRPr="001E7724">
              <w:t>вания в целях создания и (или) развития, и (или) м</w:t>
            </w:r>
            <w:r w:rsidRPr="001E7724">
              <w:t>о</w:t>
            </w:r>
            <w:r w:rsidRPr="001E7724">
              <w:t>дернизации производства товаров» за счет средств республиканского бюджета поддержку получил 5 субъектов МСП на общую сумму 5 082,537 тыс. ру</w:t>
            </w:r>
            <w:r w:rsidRPr="001E7724">
              <w:t>б</w:t>
            </w:r>
            <w:r w:rsidRPr="001E7724">
              <w:t>лей, за счет средств федерального бюджета поддержку получили 16 субъектов МСП</w:t>
            </w:r>
            <w:proofErr w:type="gramEnd"/>
            <w:r w:rsidRPr="001E7724">
              <w:t xml:space="preserve"> на общую сумму 25 562,675 тыс. рублей; </w:t>
            </w:r>
          </w:p>
          <w:p w:rsidR="003F3230" w:rsidRPr="001E7724" w:rsidRDefault="00996A00" w:rsidP="00996A0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1E7724">
              <w:t>- в рамках  мероприятия «Субсидирование части з</w:t>
            </w:r>
            <w:r w:rsidRPr="001E7724">
              <w:t>а</w:t>
            </w:r>
            <w:r w:rsidRPr="001E7724">
              <w:t>трат субъектов малого и среднего предпринимател</w:t>
            </w:r>
            <w:r w:rsidRPr="001E7724">
              <w:t>ь</w:t>
            </w:r>
            <w:r w:rsidRPr="001E7724">
              <w:t>ства, связанных с созданием и (или) обеспечением д</w:t>
            </w:r>
            <w:r w:rsidRPr="001E7724">
              <w:t>е</w:t>
            </w:r>
            <w:r w:rsidRPr="001E7724">
              <w:t xml:space="preserve">ятельности центров молодежного инновационного творчества»  поддержку получил 1 субъектов МСП на общую сумму 7000 тыс. рублей, из которых за счет средств федерального бюджета 6600 тыс. рублей, за </w:t>
            </w:r>
            <w:r w:rsidRPr="001E7724">
              <w:lastRenderedPageBreak/>
              <w:t>счет средств республиканского бюджета 400 тыс. ру</w:t>
            </w:r>
            <w:r w:rsidRPr="001E7724">
              <w:t>б</w:t>
            </w:r>
            <w:r w:rsidRPr="001E7724">
              <w:t>лей.</w:t>
            </w:r>
            <w:proofErr w:type="gramEnd"/>
          </w:p>
        </w:tc>
      </w:tr>
      <w:tr w:rsidR="00B877E9" w:rsidRPr="001E7724" w:rsidTr="0023193E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 xml:space="preserve">Меры государственной поддержки </w:t>
            </w:r>
            <w:proofErr w:type="spellStart"/>
            <w:r w:rsidRPr="001E7724">
              <w:t>сел</w:t>
            </w:r>
            <w:r w:rsidRPr="001E7724">
              <w:t>ь</w:t>
            </w:r>
            <w:r w:rsidRPr="001E7724">
              <w:t>хозтоваропроизводителей</w:t>
            </w:r>
            <w:proofErr w:type="spellEnd"/>
            <w:r w:rsidRPr="001E7724">
              <w:t xml:space="preserve"> </w:t>
            </w:r>
            <w:r w:rsidR="005C14B1" w:rsidRPr="001E7724">
              <w:t xml:space="preserve">в </w:t>
            </w:r>
            <w:r w:rsidR="000234E2" w:rsidRPr="001E7724">
              <w:t>РСО-Алания</w:t>
            </w:r>
            <w:r w:rsidRPr="001E7724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0234E2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в</w:t>
            </w:r>
            <w:r w:rsidR="003F3230" w:rsidRPr="001E7724">
              <w:t xml:space="preserve">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Министерство сельского хозя</w:t>
            </w:r>
            <w:r w:rsidRPr="001E7724">
              <w:t>й</w:t>
            </w:r>
            <w:r w:rsidRPr="001E7724">
              <w:t>ства и продовол</w:t>
            </w:r>
            <w:r w:rsidRPr="001E7724">
              <w:t>ь</w:t>
            </w:r>
            <w:r w:rsidRPr="001E7724">
              <w:t>ствия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28" w:rsidRPr="001E7724" w:rsidRDefault="000B5002" w:rsidP="00D8711D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r w:rsidRPr="001E7724">
              <w:t xml:space="preserve">Большое значение для решения вопросов </w:t>
            </w:r>
            <w:proofErr w:type="spellStart"/>
            <w:r w:rsidRPr="001E7724">
              <w:t>импортоз</w:t>
            </w:r>
            <w:r w:rsidRPr="001E7724">
              <w:t>а</w:t>
            </w:r>
            <w:r w:rsidRPr="001E7724">
              <w:t>мещения</w:t>
            </w:r>
            <w:proofErr w:type="spellEnd"/>
            <w:r w:rsidRPr="001E7724">
              <w:t xml:space="preserve"> имеет поддержка личных подсобных, кр</w:t>
            </w:r>
            <w:r w:rsidRPr="001E7724">
              <w:t>е</w:t>
            </w:r>
            <w:r w:rsidRPr="001E7724">
              <w:t xml:space="preserve">стьянских (фермерских) хозяйств, </w:t>
            </w:r>
            <w:r w:rsidR="00591A8B" w:rsidRPr="001E7724">
              <w:t>сельской потреб</w:t>
            </w:r>
            <w:r w:rsidR="00591A8B" w:rsidRPr="001E7724">
              <w:t>и</w:t>
            </w:r>
            <w:r w:rsidR="00591A8B" w:rsidRPr="001E7724">
              <w:t>тельской кооперации, которая осуществляется в ра</w:t>
            </w:r>
            <w:r w:rsidR="00591A8B" w:rsidRPr="001E7724">
              <w:t>м</w:t>
            </w:r>
            <w:r w:rsidR="00591A8B" w:rsidRPr="001E7724">
              <w:t>ках реализации мероприятий подпрограммы «Развитие отраслей агропромышленного комплекса, в рамках к</w:t>
            </w:r>
            <w:r w:rsidR="00591A8B" w:rsidRPr="001E7724">
              <w:t>о</w:t>
            </w:r>
            <w:r w:rsidR="00591A8B" w:rsidRPr="001E7724">
              <w:t>торой государством предоставляются гранты на созд</w:t>
            </w:r>
            <w:r w:rsidR="00591A8B" w:rsidRPr="001E7724">
              <w:t>а</w:t>
            </w:r>
            <w:r w:rsidR="00591A8B" w:rsidRPr="001E7724">
              <w:t>ние и развитие хозяйств.</w:t>
            </w:r>
            <w:r w:rsidRPr="001E7724">
              <w:t xml:space="preserve"> </w:t>
            </w:r>
          </w:p>
          <w:p w:rsidR="00591A8B" w:rsidRPr="001E7724" w:rsidRDefault="00591A8B" w:rsidP="00D8711D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proofErr w:type="gramStart"/>
            <w:r w:rsidRPr="001E7724">
              <w:t>В настоящее время Министерством сельского хозя</w:t>
            </w:r>
            <w:r w:rsidRPr="001E7724">
              <w:t>й</w:t>
            </w:r>
            <w:r w:rsidRPr="001E7724">
              <w:t>ства и продовольствия РСО-Алания объявлен конкурс по отбору начинающих фермеров для предоставления грантов на создание и развитие крестьянского (фе</w:t>
            </w:r>
            <w:r w:rsidRPr="001E7724">
              <w:t>р</w:t>
            </w:r>
            <w:r w:rsidRPr="001E7724">
              <w:t>мерского) хозяйства и по отбору глав крестьянских (фермерских) хозяйств для предоставления грантов на развитие семейных (животноводческих ферм.</w:t>
            </w:r>
            <w:proofErr w:type="gramEnd"/>
            <w:r w:rsidRPr="001E7724">
              <w:t xml:space="preserve"> Прием заявок и документов пройдет с 17 апреля по 28 апреля 2017 года.</w:t>
            </w:r>
          </w:p>
          <w:p w:rsidR="00591A8B" w:rsidRPr="001E7724" w:rsidRDefault="00591A8B" w:rsidP="00D8711D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57" w:right="57"/>
              <w:jc w:val="both"/>
            </w:pPr>
            <w:r w:rsidRPr="001E7724">
              <w:t>Реализация мероприятий по государственной по</w:t>
            </w:r>
            <w:r w:rsidRPr="001E7724">
              <w:t>д</w:t>
            </w:r>
            <w:r w:rsidRPr="001E7724">
              <w:t>держке к</w:t>
            </w:r>
            <w:r w:rsidR="00D8711D" w:rsidRPr="001E7724">
              <w:t xml:space="preserve">редитования личных </w:t>
            </w:r>
            <w:r w:rsidRPr="001E7724">
              <w:t>подсобных</w:t>
            </w:r>
            <w:r w:rsidR="00D8711D" w:rsidRPr="001E7724">
              <w:t xml:space="preserve"> хозяйств направлена на рост производства и объема реализации сельскохозяйственной продукции, производимой м</w:t>
            </w:r>
            <w:r w:rsidR="00D8711D" w:rsidRPr="001E7724">
              <w:t>а</w:t>
            </w:r>
            <w:r w:rsidR="00D8711D" w:rsidRPr="001E7724">
              <w:t>лыми формами хозяйствования на селе, а также на развитие альтернативных видов деятельности для сельского населения.</w:t>
            </w:r>
          </w:p>
          <w:p w:rsidR="00D8711D" w:rsidRPr="001E7724" w:rsidRDefault="00D8711D" w:rsidP="00D8711D">
            <w:pPr>
              <w:ind w:left="57" w:right="57"/>
              <w:contextualSpacing/>
              <w:jc w:val="both"/>
            </w:pPr>
            <w:r w:rsidRPr="001E7724">
              <w:t>В текущем году государственная поддержка, пред</w:t>
            </w:r>
            <w:r w:rsidRPr="001E7724">
              <w:t>у</w:t>
            </w:r>
            <w:r w:rsidRPr="001E7724">
              <w:t>смотренная на возмещение части процентной ставки по долгосрочным, среднесрочным и краткосрочным кредитам, взятым малыми формами хозяйствования, составит 24 456,5 тыс. руб., в том числе из федерал</w:t>
            </w:r>
            <w:r w:rsidRPr="001E7724">
              <w:t>ь</w:t>
            </w:r>
            <w:r w:rsidRPr="001E7724">
              <w:t>ного бюджета 22 500,0 тыс. руб., из республиканского бюджета 1</w:t>
            </w:r>
            <w:r w:rsidR="009A5071" w:rsidRPr="001E7724">
              <w:t xml:space="preserve"> </w:t>
            </w:r>
            <w:r w:rsidRPr="001E7724">
              <w:t xml:space="preserve">956,5 тыс. руб. </w:t>
            </w:r>
          </w:p>
          <w:p w:rsidR="0094720A" w:rsidRPr="001E7724" w:rsidRDefault="003D01F5" w:rsidP="001E7724">
            <w:pPr>
              <w:ind w:left="57" w:right="57"/>
              <w:contextualSpacing/>
              <w:jc w:val="both"/>
            </w:pPr>
            <w:proofErr w:type="gramStart"/>
            <w:r w:rsidRPr="001E7724">
              <w:lastRenderedPageBreak/>
              <w:t>В 201</w:t>
            </w:r>
            <w:r w:rsidR="00D8711D" w:rsidRPr="001E7724">
              <w:t>7</w:t>
            </w:r>
            <w:r w:rsidRPr="001E7724">
              <w:t xml:space="preserve"> году утвержденные бюджетные ассигнования на возмещение части процентной ставки по инвест</w:t>
            </w:r>
            <w:r w:rsidRPr="001E7724">
              <w:t>и</w:t>
            </w:r>
            <w:r w:rsidRPr="001E7724">
              <w:t>ционным кредитам на развитие животноводства и ра</w:t>
            </w:r>
            <w:r w:rsidRPr="001E7724">
              <w:t>с</w:t>
            </w:r>
            <w:r w:rsidRPr="001E7724">
              <w:t>тениеводства, по инвестиционным кредитам на стро</w:t>
            </w:r>
            <w:r w:rsidRPr="001E7724">
              <w:t>и</w:t>
            </w:r>
            <w:r w:rsidRPr="001E7724">
              <w:t>тельство и реконструкцию объектов мясного скот</w:t>
            </w:r>
            <w:r w:rsidRPr="001E7724">
              <w:t>о</w:t>
            </w:r>
            <w:r w:rsidRPr="001E7724">
              <w:t>водства, а также по инвестиционным кредитам (за</w:t>
            </w:r>
            <w:r w:rsidRPr="001E7724">
              <w:t>й</w:t>
            </w:r>
            <w:r w:rsidRPr="001E7724">
              <w:t>мам) на строительство и реконструкцию объектов для молоч</w:t>
            </w:r>
            <w:r w:rsidR="00D8711D" w:rsidRPr="001E7724">
              <w:t>ного скотоводства состав</w:t>
            </w:r>
            <w:r w:rsidRPr="001E7724">
              <w:t>л</w:t>
            </w:r>
            <w:r w:rsidR="00D8711D" w:rsidRPr="001E7724">
              <w:t xml:space="preserve">яют </w:t>
            </w:r>
            <w:r w:rsidRPr="001E7724">
              <w:t>3</w:t>
            </w:r>
            <w:r w:rsidR="00D8711D" w:rsidRPr="001E7724">
              <w:t>0</w:t>
            </w:r>
            <w:r w:rsidRPr="001E7724">
              <w:t> 54</w:t>
            </w:r>
            <w:r w:rsidR="00D8711D" w:rsidRPr="001E7724">
              <w:t>2</w:t>
            </w:r>
            <w:r w:rsidRPr="001E7724">
              <w:t>,</w:t>
            </w:r>
            <w:r w:rsidR="00D8711D" w:rsidRPr="001E7724">
              <w:t>1</w:t>
            </w:r>
            <w:r w:rsidRPr="001E7724">
              <w:t> тыс. руб., в том числе: из федерального бюджета</w:t>
            </w:r>
            <w:r w:rsidR="001E7724" w:rsidRPr="001E7724">
              <w:t xml:space="preserve"> - </w:t>
            </w:r>
            <w:r w:rsidR="00D8711D" w:rsidRPr="001E7724">
              <w:t>18 719,8</w:t>
            </w:r>
            <w:r w:rsidRPr="001E7724">
              <w:t> тыс. руб., из республиканского</w:t>
            </w:r>
            <w:proofErr w:type="gramEnd"/>
            <w:r w:rsidRPr="001E7724">
              <w:t xml:space="preserve"> бюджета</w:t>
            </w:r>
            <w:r w:rsidR="001E7724" w:rsidRPr="001E7724">
              <w:t xml:space="preserve"> - </w:t>
            </w:r>
            <w:r w:rsidRPr="001E7724">
              <w:t>10 100 ,0тыс. руб. За 2016 год из федерального бюдж</w:t>
            </w:r>
            <w:r w:rsidRPr="001E7724">
              <w:t>е</w:t>
            </w:r>
            <w:r w:rsidRPr="001E7724">
              <w:t>та на возмещение процентных ставок по инвестицио</w:t>
            </w:r>
            <w:r w:rsidRPr="001E7724">
              <w:t>н</w:t>
            </w:r>
            <w:r w:rsidRPr="001E7724">
              <w:t xml:space="preserve">ным кредитам выделены субсидии в размере 26 286,7 тыс. руб., из республиканского бюджета – </w:t>
            </w:r>
            <w:r w:rsidR="00D8711D" w:rsidRPr="001E7724">
              <w:t>11 822,3</w:t>
            </w:r>
            <w:r w:rsidRPr="001E7724">
              <w:t xml:space="preserve"> тыс. руб.</w:t>
            </w:r>
          </w:p>
        </w:tc>
      </w:tr>
      <w:tr w:rsidR="00B877E9" w:rsidRPr="001E7724" w:rsidTr="0023193E">
        <w:trPr>
          <w:trHeight w:val="1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146CF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Организация профессионального обучения и дополнительного профессионального о</w:t>
            </w:r>
            <w:r w:rsidRPr="001E7724">
              <w:t>б</w:t>
            </w:r>
            <w:r w:rsidRPr="001E7724">
              <w:t>разования безработных граждан в целях их трудоустройства на создаваемые высок</w:t>
            </w:r>
            <w:r w:rsidRPr="001E7724">
              <w:t>о</w:t>
            </w:r>
            <w:r w:rsidRPr="001E7724">
              <w:t>производительные рабочие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1E7724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C84AC9" w:rsidP="00C84AC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К</w:t>
            </w:r>
            <w:r w:rsidRPr="001E7724">
              <w:t>о</w:t>
            </w:r>
            <w:r w:rsidRPr="001E7724">
              <w:t>митет РСО-Алания по занят</w:t>
            </w:r>
            <w:r w:rsidRPr="001E7724">
              <w:t>о</w:t>
            </w:r>
            <w:r w:rsidRPr="001E7724">
              <w:t>сти населения</w:t>
            </w:r>
            <w:r w:rsidRPr="001E7724">
              <w:t xml:space="preserve">, </w:t>
            </w:r>
            <w:r w:rsidR="003F3230" w:rsidRPr="001E7724">
              <w:t>Министерство</w:t>
            </w:r>
            <w:r w:rsidR="00C0422C" w:rsidRPr="001E7724">
              <w:t xml:space="preserve"> о</w:t>
            </w:r>
            <w:r w:rsidR="00C0422C" w:rsidRPr="001E7724">
              <w:t>б</w:t>
            </w:r>
            <w:r w:rsidR="00C0422C" w:rsidRPr="001E7724">
              <w:t>раз</w:t>
            </w:r>
            <w:r w:rsidR="00C0422C" w:rsidRPr="001E7724">
              <w:t>о</w:t>
            </w:r>
            <w:r w:rsidR="00C0422C" w:rsidRPr="001E7724">
              <w:t>вания и науки РСО-Алания,</w:t>
            </w:r>
            <w:r w:rsidR="003F3230" w:rsidRPr="001E7724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1" w:rsidRPr="001E7724" w:rsidRDefault="00483E33" w:rsidP="00146CF1">
            <w:pPr>
              <w:widowControl w:val="0"/>
              <w:ind w:left="57" w:right="57"/>
              <w:jc w:val="both"/>
              <w:rPr>
                <w:b/>
              </w:rPr>
            </w:pPr>
            <w:r w:rsidRPr="001E7724">
              <w:rPr>
                <w:b/>
              </w:rPr>
              <w:t>Организация профессионального обучения и д</w:t>
            </w:r>
            <w:r w:rsidRPr="001E7724">
              <w:rPr>
                <w:b/>
              </w:rPr>
              <w:t>о</w:t>
            </w:r>
            <w:r w:rsidRPr="001E7724">
              <w:rPr>
                <w:b/>
              </w:rPr>
              <w:t>полнительного профессионального образования безработных граждан в целях их трудоустройства на создаваемые высокопроизводительные рабочие ме</w:t>
            </w:r>
            <w:r w:rsidR="00146CF1" w:rsidRPr="001E7724">
              <w:rPr>
                <w:b/>
              </w:rPr>
              <w:t>ста</w:t>
            </w:r>
          </w:p>
          <w:p w:rsidR="00E32C74" w:rsidRPr="001E7724" w:rsidRDefault="00E32C74" w:rsidP="00E32C74">
            <w:pPr>
              <w:widowControl w:val="0"/>
              <w:ind w:left="57" w:right="57"/>
              <w:jc w:val="both"/>
            </w:pPr>
            <w:r w:rsidRPr="001E7724">
              <w:t xml:space="preserve">Реализация направления осуществляется в рамках Государственной программы Республики Северная Осетия-Алания «Содействие занятости населения </w:t>
            </w:r>
            <w:r w:rsidR="00A00914" w:rsidRPr="001E7724">
              <w:t>РСО-Алания</w:t>
            </w:r>
            <w:r w:rsidRPr="001E7724">
              <w:t>» на 2014-20</w:t>
            </w:r>
            <w:r w:rsidR="0069282F" w:rsidRPr="001E7724">
              <w:t>20</w:t>
            </w:r>
            <w:r w:rsidRPr="001E7724">
              <w:t xml:space="preserve"> годы, утвержденной п</w:t>
            </w:r>
            <w:r w:rsidRPr="001E7724">
              <w:t>о</w:t>
            </w:r>
            <w:r w:rsidRPr="001E7724">
              <w:t>становлением Правительства РСО-Алания от 28 о</w:t>
            </w:r>
            <w:r w:rsidRPr="001E7724">
              <w:t>к</w:t>
            </w:r>
            <w:r w:rsidRPr="001E7724">
              <w:t>тября 2013 г. № 383 на основе административного р</w:t>
            </w:r>
            <w:r w:rsidRPr="001E7724">
              <w:t>е</w:t>
            </w:r>
            <w:r w:rsidRPr="001E7724">
              <w:t>гламента предоставления государственной услуги. Главная цель этого направления - повышение конк</w:t>
            </w:r>
            <w:r w:rsidRPr="001E7724">
              <w:t>у</w:t>
            </w:r>
            <w:r w:rsidRPr="001E7724">
              <w:t>рентоспособности представленной на рынке труда р</w:t>
            </w:r>
            <w:r w:rsidRPr="001E7724">
              <w:t>а</w:t>
            </w:r>
            <w:r w:rsidRPr="001E7724">
              <w:t>бочей силы. Обучение носит, как правило, интенси</w:t>
            </w:r>
            <w:r w:rsidRPr="001E7724">
              <w:t>в</w:t>
            </w:r>
            <w:r w:rsidRPr="001E7724">
              <w:t>ный и краткосрочный характер, оплата осуществляется за счёт средств органов службы занятости, в период об</w:t>
            </w:r>
            <w:r w:rsidRPr="001E7724">
              <w:t>у</w:t>
            </w:r>
            <w:r w:rsidRPr="001E7724">
              <w:t>чения выплачивается стипендия.</w:t>
            </w:r>
          </w:p>
          <w:p w:rsidR="003F3230" w:rsidRPr="001E7724" w:rsidRDefault="00E32C74" w:rsidP="00C84AC9">
            <w:pPr>
              <w:widowControl w:val="0"/>
              <w:ind w:left="57" w:right="57"/>
              <w:jc w:val="both"/>
              <w:rPr>
                <w:b/>
              </w:rPr>
            </w:pPr>
            <w:r w:rsidRPr="001E7724">
              <w:lastRenderedPageBreak/>
              <w:t>Для информирования населения республики о во</w:t>
            </w:r>
            <w:r w:rsidRPr="001E7724">
              <w:t>з</w:t>
            </w:r>
            <w:r w:rsidRPr="001E7724">
              <w:t>можности организации профессионального обучения, на интернет-сайте Комитета размещён перечень пр</w:t>
            </w:r>
            <w:r w:rsidRPr="001E7724">
              <w:t>о</w:t>
            </w:r>
            <w:r w:rsidRPr="001E7724">
              <w:t>фессий (специальностей)</w:t>
            </w:r>
            <w:r w:rsidR="0069282F" w:rsidRPr="001E7724">
              <w:t>, по которым возможная о</w:t>
            </w:r>
            <w:r w:rsidR="0069282F" w:rsidRPr="001E7724">
              <w:t>р</w:t>
            </w:r>
            <w:r w:rsidR="0069282F" w:rsidRPr="001E7724">
              <w:t>ганизация профессионального обучения, а также пер</w:t>
            </w:r>
            <w:r w:rsidR="0069282F" w:rsidRPr="001E7724">
              <w:t>е</w:t>
            </w:r>
            <w:r w:rsidR="0069282F" w:rsidRPr="001E7724">
              <w:t>чень приоритетных профессий в РСО-Алания</w:t>
            </w:r>
            <w:r w:rsidRPr="001E7724">
              <w:t xml:space="preserve">. </w:t>
            </w:r>
            <w:r w:rsidR="00C84AC9" w:rsidRPr="001E7724">
              <w:t>П</w:t>
            </w:r>
            <w:r w:rsidRPr="001E7724">
              <w:t>о</w:t>
            </w:r>
            <w:r w:rsidRPr="001E7724">
              <w:t>требность в профессиональном обучении, переобуч</w:t>
            </w:r>
            <w:r w:rsidRPr="001E7724">
              <w:t>е</w:t>
            </w:r>
            <w:r w:rsidRPr="001E7724">
              <w:t>нии и повышении квалификации испытывают порядка 3000 человек (это отражено в Заявлениях-анкетах, к</w:t>
            </w:r>
            <w:r w:rsidRPr="001E7724">
              <w:t>о</w:t>
            </w:r>
            <w:r w:rsidRPr="001E7724">
              <w:t>торые граждане заполняют при личном о</w:t>
            </w:r>
            <w:r w:rsidRPr="001E7724">
              <w:t>б</w:t>
            </w:r>
            <w:r w:rsidRPr="001E7724">
              <w:t>ращении в центры занятости населения). Для организации пр</w:t>
            </w:r>
            <w:r w:rsidRPr="001E7724">
              <w:t>о</w:t>
            </w:r>
            <w:r w:rsidRPr="001E7724">
              <w:t>фессионального обучения и дополнительного профе</w:t>
            </w:r>
            <w:r w:rsidRPr="001E7724">
              <w:t>с</w:t>
            </w:r>
            <w:r w:rsidRPr="001E7724">
              <w:t>си</w:t>
            </w:r>
            <w:r w:rsidRPr="001E7724">
              <w:t>о</w:t>
            </w:r>
            <w:r w:rsidRPr="001E7724">
              <w:t>нального образования проводится предварительная аналитическая работа</w:t>
            </w:r>
            <w:r w:rsidR="00C84AC9" w:rsidRPr="001E7724">
              <w:t xml:space="preserve">: изучается потребность в </w:t>
            </w:r>
            <w:proofErr w:type="spellStart"/>
            <w:r w:rsidR="00C84AC9" w:rsidRPr="001E7724">
              <w:t>проф</w:t>
            </w:r>
            <w:r w:rsidR="00C84AC9" w:rsidRPr="001E7724">
              <w:t>о</w:t>
            </w:r>
            <w:r w:rsidR="00C84AC9" w:rsidRPr="001E7724">
              <w:t>бучении</w:t>
            </w:r>
            <w:proofErr w:type="spellEnd"/>
            <w:r w:rsidR="00C84AC9" w:rsidRPr="001E7724">
              <w:t>, на основании которой составляются заявки в Управление по проведению закупок для процедуры определения поставщика</w:t>
            </w:r>
            <w:proofErr w:type="gramStart"/>
            <w:r w:rsidR="00C84AC9" w:rsidRPr="001E7724">
              <w:t>.</w:t>
            </w:r>
            <w:proofErr w:type="gramEnd"/>
            <w:r w:rsidR="00C84AC9" w:rsidRPr="001E7724">
              <w:t xml:space="preserve"> Учебно</w:t>
            </w:r>
            <w:r w:rsidRPr="001E7724">
              <w:t>-курсовая сеть фо</w:t>
            </w:r>
            <w:r w:rsidRPr="001E7724">
              <w:t>р</w:t>
            </w:r>
            <w:r w:rsidRPr="001E7724">
              <w:t xml:space="preserve">мируется по результатам проведенных </w:t>
            </w:r>
            <w:r w:rsidR="00C84AC9" w:rsidRPr="001E7724">
              <w:t>торгов</w:t>
            </w:r>
            <w:r w:rsidRPr="001E7724">
              <w:t xml:space="preserve"> в рамках действующего з</w:t>
            </w:r>
            <w:r w:rsidRPr="001E7724">
              <w:t>а</w:t>
            </w:r>
            <w:r w:rsidRPr="001E7724">
              <w:t>конодательства. С   начала 201</w:t>
            </w:r>
            <w:r w:rsidR="00C84AC9" w:rsidRPr="001E7724">
              <w:t>7</w:t>
            </w:r>
            <w:r w:rsidRPr="001E7724">
              <w:t xml:space="preserve">   года   на   курсы   </w:t>
            </w:r>
            <w:proofErr w:type="spellStart"/>
            <w:r w:rsidRPr="001E7724">
              <w:t>профобучения</w:t>
            </w:r>
            <w:proofErr w:type="spellEnd"/>
            <w:r w:rsidRPr="001E7724">
              <w:t xml:space="preserve">   направлен </w:t>
            </w:r>
            <w:r w:rsidR="00C84AC9" w:rsidRPr="001E7724">
              <w:t>31 человек, в том числе</w:t>
            </w:r>
            <w:r w:rsidRPr="001E7724">
              <w:t xml:space="preserve"> безработных граждан. </w:t>
            </w:r>
          </w:p>
        </w:tc>
      </w:tr>
      <w:tr w:rsidR="00B877E9" w:rsidRPr="001E7724" w:rsidTr="0023193E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146CF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Организация опережающего професси</w:t>
            </w:r>
            <w:r w:rsidRPr="001E7724">
              <w:t>о</w:t>
            </w:r>
            <w:r w:rsidRPr="001E7724">
              <w:t>нального обучения работников организ</w:t>
            </w:r>
            <w:r w:rsidRPr="001E7724">
              <w:t>а</w:t>
            </w:r>
            <w:r w:rsidRPr="001E7724">
              <w:t>ций, осуществляющих модернизацию пр</w:t>
            </w:r>
            <w:r w:rsidRPr="001E7724">
              <w:t>о</w:t>
            </w:r>
            <w:r w:rsidRPr="001E7724">
              <w:t>изводства, и работников, находящихся под риском увольнения (при условии утве</w:t>
            </w:r>
            <w:r w:rsidRPr="001E7724">
              <w:t>р</w:t>
            </w:r>
            <w:r w:rsidRPr="001E7724">
              <w:t>ждения бюджетных ассигнований на ре</w:t>
            </w:r>
            <w:r w:rsidRPr="001E7724">
              <w:t>а</w:t>
            </w:r>
            <w:r w:rsidRPr="001E7724">
              <w:t>лизацию мероприятия в республиканском бюджете)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146CF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1E7724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EF2" w:rsidRPr="001E7724" w:rsidRDefault="003F3230" w:rsidP="00DF2E7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К</w:t>
            </w:r>
            <w:r w:rsidRPr="001E7724">
              <w:t>о</w:t>
            </w:r>
            <w:r w:rsidRPr="001E7724">
              <w:t>митет РСО-Алания по занят</w:t>
            </w:r>
            <w:r w:rsidRPr="001E7724">
              <w:t>о</w:t>
            </w:r>
            <w:r w:rsidRPr="001E7724">
              <w:t>сти населения</w:t>
            </w:r>
            <w:r w:rsidR="00B36EF2" w:rsidRPr="001E7724">
              <w:t>,</w:t>
            </w:r>
            <w:r w:rsidRPr="001E7724">
              <w:t xml:space="preserve"> </w:t>
            </w:r>
            <w:hyperlink r:id="rId10" w:history="1">
              <w:r w:rsidRPr="001E7724">
                <w:rPr>
                  <w:rStyle w:val="a4"/>
                  <w:color w:val="auto"/>
                  <w:u w:val="none"/>
                </w:rPr>
                <w:t>Министерство промышле</w:t>
              </w:r>
              <w:r w:rsidRPr="001E7724">
                <w:rPr>
                  <w:rStyle w:val="a4"/>
                  <w:color w:val="auto"/>
                  <w:u w:val="none"/>
                </w:rPr>
                <w:t>н</w:t>
              </w:r>
              <w:r w:rsidRPr="001E7724">
                <w:rPr>
                  <w:rStyle w:val="a4"/>
                  <w:color w:val="auto"/>
                  <w:u w:val="none"/>
                </w:rPr>
                <w:t>ности и т</w:t>
              </w:r>
              <w:r w:rsidR="00DF2E7D" w:rsidRPr="001E7724">
                <w:rPr>
                  <w:rStyle w:val="a4"/>
                  <w:color w:val="auto"/>
                  <w:u w:val="none"/>
                </w:rPr>
                <w:t>ранспорта</w:t>
              </w:r>
              <w:r w:rsidRPr="001E7724">
                <w:rPr>
                  <w:rStyle w:val="a4"/>
                  <w:color w:val="auto"/>
                  <w:u w:val="none"/>
                </w:rPr>
                <w:t xml:space="preserve"> РСО-Алания</w:t>
              </w:r>
            </w:hyperlink>
            <w:r w:rsidR="00B36EF2" w:rsidRPr="001E7724">
              <w:rPr>
                <w:rStyle w:val="a4"/>
                <w:color w:val="auto"/>
                <w:u w:val="none"/>
              </w:rPr>
              <w:t>,</w:t>
            </w:r>
            <w:r w:rsidR="00C0422C" w:rsidRPr="001E7724">
              <w:rPr>
                <w:rStyle w:val="a4"/>
                <w:color w:val="auto"/>
                <w:u w:val="none"/>
              </w:rPr>
              <w:t xml:space="preserve"> </w:t>
            </w:r>
            <w:r w:rsidR="00C84AC9" w:rsidRPr="001E7724">
              <w:t>Мин</w:t>
            </w:r>
            <w:r w:rsidR="00C84AC9" w:rsidRPr="001E7724">
              <w:t>и</w:t>
            </w:r>
            <w:r w:rsidR="00C84AC9" w:rsidRPr="001E7724">
              <w:t>стерство образов</w:t>
            </w:r>
            <w:r w:rsidR="00C84AC9" w:rsidRPr="001E7724">
              <w:t>а</w:t>
            </w:r>
            <w:r w:rsidR="00C84AC9" w:rsidRPr="001E7724">
              <w:t xml:space="preserve">ния и науки РСО-Алания, </w:t>
            </w:r>
            <w:r w:rsidR="00B36EF2" w:rsidRPr="001E7724">
              <w:t>заинтер</w:t>
            </w:r>
            <w:r w:rsidR="00B36EF2" w:rsidRPr="001E7724">
              <w:t>е</w:t>
            </w:r>
            <w:r w:rsidR="00B36EF2" w:rsidRPr="001E7724">
              <w:t>сованные о</w:t>
            </w:r>
            <w:r w:rsidR="00B36EF2" w:rsidRPr="001E7724">
              <w:t>р</w:t>
            </w:r>
            <w:r w:rsidR="00B36EF2" w:rsidRPr="001E7724">
              <w:t>ганы исполнител</w:t>
            </w:r>
            <w:r w:rsidR="00B36EF2" w:rsidRPr="001E7724">
              <w:t>ь</w:t>
            </w:r>
            <w:r w:rsidR="00B36EF2" w:rsidRPr="001E7724">
              <w:t xml:space="preserve">ной </w:t>
            </w:r>
            <w:r w:rsidR="00B36EF2" w:rsidRPr="001E7724">
              <w:lastRenderedPageBreak/>
              <w:t>власти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3" w:rsidRPr="001E7724" w:rsidRDefault="00483E33" w:rsidP="00146CF1">
            <w:pPr>
              <w:widowControl w:val="0"/>
              <w:ind w:left="57" w:right="57"/>
              <w:jc w:val="both"/>
              <w:rPr>
                <w:b/>
              </w:rPr>
            </w:pPr>
            <w:r w:rsidRPr="001E7724">
              <w:rPr>
                <w:b/>
              </w:rPr>
              <w:lastRenderedPageBreak/>
              <w:t>Организация опережающего профессионального обучения работников, находящихся под риском увольнения</w:t>
            </w:r>
          </w:p>
          <w:p w:rsidR="00EA79DE" w:rsidRPr="001E7724" w:rsidRDefault="00EA79DE" w:rsidP="00EA79DE">
            <w:pPr>
              <w:ind w:left="57" w:right="57"/>
              <w:jc w:val="both"/>
            </w:pPr>
            <w:r w:rsidRPr="001E7724">
              <w:t>Министерством промышленности и транспорта РСО-Алания регулярно проводится мониторинг потребн</w:t>
            </w:r>
            <w:r w:rsidRPr="001E7724">
              <w:t>о</w:t>
            </w:r>
            <w:r w:rsidRPr="001E7724">
              <w:t xml:space="preserve">сти в инженерно-технических и рабочих кадрах на промышленных предприятиях, результаты которого предоставляются Комитету РСО-Алания по занятости населения и Министерству образования и науки РСО-Алания. </w:t>
            </w:r>
          </w:p>
          <w:p w:rsidR="003F3230" w:rsidRPr="001E7724" w:rsidRDefault="00EA79DE" w:rsidP="00EA79DE">
            <w:pPr>
              <w:ind w:left="57" w:right="57"/>
              <w:jc w:val="both"/>
            </w:pPr>
            <w:r w:rsidRPr="001E7724">
              <w:t>На 2018 год потребность в специалистах различных направлений составила – 230 человек (по предприят</w:t>
            </w:r>
            <w:r w:rsidRPr="001E7724">
              <w:t>и</w:t>
            </w:r>
            <w:r w:rsidRPr="001E7724">
              <w:lastRenderedPageBreak/>
              <w:t>ям, с которыми осуществляет взаимодействие Мин</w:t>
            </w:r>
            <w:r w:rsidRPr="001E7724">
              <w:t>и</w:t>
            </w:r>
            <w:r w:rsidRPr="001E7724">
              <w:t>стерство промышленности и транспорта РСО-Алания).</w:t>
            </w:r>
          </w:p>
          <w:p w:rsidR="00C84AC9" w:rsidRPr="001E7724" w:rsidRDefault="00C84AC9" w:rsidP="00EA79DE">
            <w:pPr>
              <w:ind w:left="57" w:right="57"/>
              <w:jc w:val="both"/>
              <w:rPr>
                <w:b/>
              </w:rPr>
            </w:pPr>
            <w:proofErr w:type="gramStart"/>
            <w:r w:rsidRPr="001E7724">
              <w:t xml:space="preserve">Согласно информации </w:t>
            </w:r>
            <w:r w:rsidRPr="001E7724">
              <w:t>Комитет РСО-Алания по зан</w:t>
            </w:r>
            <w:r w:rsidRPr="001E7724">
              <w:t>я</w:t>
            </w:r>
            <w:r w:rsidRPr="001E7724">
              <w:t>тости населения</w:t>
            </w:r>
            <w:r w:rsidRPr="001E7724">
              <w:t xml:space="preserve"> реализация вышеуказанных меропр</w:t>
            </w:r>
            <w:r w:rsidRPr="001E7724">
              <w:t>и</w:t>
            </w:r>
            <w:r w:rsidRPr="001E7724">
              <w:t>ятий возможная в случае принятия соответствующего Постановления Правительства Российской Федерации о предоставлении и распределении в 2017 году субс</w:t>
            </w:r>
            <w:r w:rsidRPr="001E7724">
              <w:t>и</w:t>
            </w:r>
            <w:r w:rsidRPr="001E7724">
              <w:t>дий из федерального бюджета бюджетам субъектов Российской Федерации на реализацию дополнител</w:t>
            </w:r>
            <w:r w:rsidRPr="001E7724">
              <w:t>ь</w:t>
            </w:r>
            <w:r w:rsidRPr="001E7724">
              <w:t>ных мероприятий в сфере занятости населения, направленных на снижение напряженности на рынке труда субъектов Российской Федерации, а соотве</w:t>
            </w:r>
            <w:r w:rsidRPr="001E7724">
              <w:t>т</w:t>
            </w:r>
            <w:r w:rsidRPr="001E7724">
              <w:t>ственно</w:t>
            </w:r>
            <w:r w:rsidR="00F57B99" w:rsidRPr="001E7724">
              <w:t>, разработки Государственной программы Ре</w:t>
            </w:r>
            <w:r w:rsidR="00F57B99" w:rsidRPr="001E7724">
              <w:t>с</w:t>
            </w:r>
            <w:r w:rsidR="00F57B99" w:rsidRPr="001E7724">
              <w:t>публики Северная Осетия-Алания</w:t>
            </w:r>
            <w:proofErr w:type="gramEnd"/>
            <w:r w:rsidR="00F57B99" w:rsidRPr="001E7724">
              <w:t xml:space="preserve"> о реализации д</w:t>
            </w:r>
            <w:r w:rsidR="00F57B99" w:rsidRPr="001E7724">
              <w:t>о</w:t>
            </w:r>
            <w:r w:rsidR="00F57B99" w:rsidRPr="001E7724">
              <w:t>полнительных мероприятий в сфере занятости насел</w:t>
            </w:r>
            <w:r w:rsidR="00F57B99" w:rsidRPr="001E7724">
              <w:t>е</w:t>
            </w:r>
            <w:r w:rsidR="00F57B99" w:rsidRPr="001E7724">
              <w:t xml:space="preserve">ния, направленных </w:t>
            </w:r>
            <w:r w:rsidR="00F57B99" w:rsidRPr="001E7724">
              <w:t>на снижение напряженности на рынке труда</w:t>
            </w:r>
            <w:r w:rsidR="00F57B99" w:rsidRPr="001E7724">
              <w:t xml:space="preserve"> в 2017 году.</w:t>
            </w:r>
          </w:p>
        </w:tc>
      </w:tr>
      <w:tr w:rsidR="00B877E9" w:rsidRPr="001E7724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Привлечение ресурсов федерального бю</w:t>
            </w:r>
            <w:r w:rsidRPr="001E7724">
              <w:t>д</w:t>
            </w:r>
            <w:r w:rsidRPr="001E7724">
              <w:t xml:space="preserve">жета путем участия в госпрограммах РФ и </w:t>
            </w:r>
            <w:r w:rsidR="005C14B1" w:rsidRPr="001E7724">
              <w:t>федеральных целевых программах</w:t>
            </w:r>
            <w:r w:rsidRPr="001E7724">
              <w:t xml:space="preserve"> на усл</w:t>
            </w:r>
            <w:r w:rsidRPr="001E7724">
              <w:t>о</w:t>
            </w:r>
            <w:r w:rsidRPr="001E7724">
              <w:t xml:space="preserve">виях </w:t>
            </w:r>
            <w:proofErr w:type="spellStart"/>
            <w:r w:rsidRPr="001E7724">
              <w:t>софинансирования</w:t>
            </w:r>
            <w:proofErr w:type="spellEnd"/>
            <w:r w:rsidRPr="001E7724">
              <w:t xml:space="preserve"> на объекты кап</w:t>
            </w:r>
            <w:r w:rsidRPr="001E7724">
              <w:t>и</w:t>
            </w:r>
            <w:r w:rsidRPr="001E7724">
              <w:t>тального строительства социальной и и</w:t>
            </w:r>
            <w:r w:rsidRPr="001E7724">
              <w:t>н</w:t>
            </w:r>
            <w:r w:rsidRPr="001E7724">
              <w:t>женерной инфраструктуры (при условии утверждения бюджетных ассигнований на реализацию мероприятия в республика</w:t>
            </w:r>
            <w:r w:rsidRPr="001E7724">
              <w:t>н</w:t>
            </w:r>
            <w:r w:rsidRPr="001E7724">
              <w:t>ском бюджете)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1E7724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Министерство эконо</w:t>
            </w:r>
            <w:r w:rsidR="00451F5E" w:rsidRPr="001E7724">
              <w:t>мического развития РСО-Алания,</w:t>
            </w:r>
            <w:r w:rsidRPr="001E7724">
              <w:t xml:space="preserve"> Мин</w:t>
            </w:r>
            <w:r w:rsidRPr="001E7724">
              <w:t>и</w:t>
            </w:r>
            <w:r w:rsidRPr="001E7724">
              <w:t>стерство сельского хозяйства и прод</w:t>
            </w:r>
            <w:r w:rsidRPr="001E7724">
              <w:t>о</w:t>
            </w:r>
            <w:r w:rsidRPr="001E7724">
              <w:t>вольствия РСО-Алания</w:t>
            </w:r>
            <w:r w:rsidR="00451F5E" w:rsidRPr="001E7724">
              <w:t>,</w:t>
            </w:r>
            <w:r w:rsidRPr="001E7724">
              <w:t xml:space="preserve"> Мин</w:t>
            </w:r>
            <w:r w:rsidRPr="001E7724">
              <w:t>и</w:t>
            </w:r>
            <w:r w:rsidRPr="001E7724">
              <w:t>стерство образов</w:t>
            </w:r>
            <w:r w:rsidRPr="001E7724">
              <w:t>а</w:t>
            </w:r>
            <w:r w:rsidRPr="001E7724">
              <w:t xml:space="preserve">ния и науки РСО-Алания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0" w:rsidRPr="001E7724" w:rsidRDefault="008714DF" w:rsidP="008714DF">
            <w:pPr>
              <w:ind w:left="57" w:right="57" w:hanging="16"/>
              <w:jc w:val="both"/>
            </w:pPr>
            <w:r w:rsidRPr="001E7724">
              <w:t>По объектам капитального строительства в рамках 7 государственных программ Российской Федерации в 2017 году предусмотрено строительство и реконстру</w:t>
            </w:r>
            <w:r w:rsidRPr="001E7724">
              <w:t>к</w:t>
            </w:r>
            <w:r w:rsidRPr="001E7724">
              <w:t>ция  43 объектов с общим объемом бюджетного ф</w:t>
            </w:r>
            <w:r w:rsidRPr="001E7724">
              <w:t>и</w:t>
            </w:r>
            <w:r w:rsidRPr="001E7724">
              <w:t xml:space="preserve">нансирования 2 354,9 </w:t>
            </w:r>
            <w:proofErr w:type="gramStart"/>
            <w:r w:rsidRPr="001E7724">
              <w:t>млн</w:t>
            </w:r>
            <w:proofErr w:type="gramEnd"/>
            <w:r w:rsidRPr="001E7724">
              <w:t xml:space="preserve"> рублей, в том числе из ф</w:t>
            </w:r>
            <w:r w:rsidRPr="001E7724">
              <w:t>е</w:t>
            </w:r>
            <w:r w:rsidRPr="001E7724">
              <w:t>дерального бюджета 2 123,7 млн рублей, консолид</w:t>
            </w:r>
            <w:r w:rsidRPr="001E7724">
              <w:t>и</w:t>
            </w:r>
            <w:r w:rsidRPr="001E7724">
              <w:t>рованного бюджета РСО-Алания – 231,2 млн рублей. Дополнительно ожидается подписание 2 соглашений на реконструкцию  спального корпуса Республика</w:t>
            </w:r>
            <w:r w:rsidRPr="001E7724">
              <w:t>н</w:t>
            </w:r>
            <w:r w:rsidRPr="001E7724">
              <w:t>ского дома-интерната «Забота» и  реконструкцию а</w:t>
            </w:r>
            <w:r w:rsidRPr="001E7724">
              <w:t>в</w:t>
            </w:r>
            <w:r w:rsidRPr="001E7724">
              <w:t>томобильной дороги «Подъезд к Бремсбергу» на су</w:t>
            </w:r>
            <w:r w:rsidRPr="001E7724">
              <w:t>м</w:t>
            </w:r>
            <w:r w:rsidRPr="001E7724">
              <w:t xml:space="preserve">му 126,4 </w:t>
            </w:r>
            <w:proofErr w:type="gramStart"/>
            <w:r w:rsidRPr="001E7724">
              <w:t>млн</w:t>
            </w:r>
            <w:proofErr w:type="gramEnd"/>
            <w:r w:rsidRPr="001E7724">
              <w:t xml:space="preserve"> рублей, в том числе из федерального бюджета  113,4 млн рублей, республиканского – 13,0 млн рублей.</w:t>
            </w:r>
          </w:p>
        </w:tc>
      </w:tr>
      <w:tr w:rsidR="00B877E9" w:rsidRPr="001E7724" w:rsidTr="0023193E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Мероприятия по популяризации чемпион</w:t>
            </w:r>
            <w:r w:rsidRPr="001E7724">
              <w:t>а</w:t>
            </w:r>
            <w:r w:rsidRPr="001E7724">
              <w:lastRenderedPageBreak/>
              <w:t>та профессионального мастерства по раб</w:t>
            </w:r>
            <w:r w:rsidRPr="001E7724">
              <w:t>о</w:t>
            </w:r>
            <w:r w:rsidRPr="001E7724">
              <w:t>чим специальностям «</w:t>
            </w:r>
            <w:proofErr w:type="spellStart"/>
            <w:r w:rsidRPr="001E7724">
              <w:t>WorldSkillsRussia</w:t>
            </w:r>
            <w:proofErr w:type="spellEnd"/>
            <w:r w:rsidRPr="001E7724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1E7724">
              <w:lastRenderedPageBreak/>
              <w:t xml:space="preserve">в течение </w:t>
            </w:r>
            <w:r w:rsidRPr="001E7724">
              <w:lastRenderedPageBreak/>
              <w:t>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1E7724">
              <w:lastRenderedPageBreak/>
              <w:t>Министерство</w:t>
            </w:r>
            <w:r w:rsidR="00ED08C5" w:rsidRPr="001E7724">
              <w:t xml:space="preserve"> о</w:t>
            </w:r>
            <w:r w:rsidR="00ED08C5" w:rsidRPr="001E7724">
              <w:t>б</w:t>
            </w:r>
            <w:r w:rsidR="00ED08C5" w:rsidRPr="001E7724">
              <w:lastRenderedPageBreak/>
              <w:t>разования и науки РСО-Алания,</w:t>
            </w:r>
            <w:r w:rsidRPr="001E7724">
              <w:t xml:space="preserve"> К</w:t>
            </w:r>
            <w:r w:rsidRPr="001E7724">
              <w:t>о</w:t>
            </w:r>
            <w:r w:rsidRPr="001E7724">
              <w:t>митет РС</w:t>
            </w:r>
            <w:r w:rsidR="00ED08C5" w:rsidRPr="001E7724">
              <w:t>О-Алания по занятости нас</w:t>
            </w:r>
            <w:r w:rsidR="00ED08C5" w:rsidRPr="001E7724">
              <w:t>е</w:t>
            </w:r>
            <w:r w:rsidR="00ED08C5" w:rsidRPr="001E7724">
              <w:t>ления,</w:t>
            </w:r>
            <w:r w:rsidRPr="001E7724">
              <w:t xml:space="preserve"> Министе</w:t>
            </w:r>
            <w:r w:rsidRPr="001E7724">
              <w:t>р</w:t>
            </w:r>
            <w:r w:rsidRPr="001E7724">
              <w:t>ство сельского х</w:t>
            </w:r>
            <w:r w:rsidRPr="001E7724">
              <w:t>о</w:t>
            </w:r>
            <w:r w:rsidRPr="001E7724">
              <w:t>зяйства и прод</w:t>
            </w:r>
            <w:r w:rsidRPr="001E7724">
              <w:t>о</w:t>
            </w:r>
            <w:r w:rsidRPr="001E7724">
              <w:t>вольствия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2F" w:rsidRPr="001E7724" w:rsidRDefault="0069282F" w:rsidP="0069282F">
            <w:pPr>
              <w:ind w:left="57" w:right="57"/>
              <w:jc w:val="both"/>
              <w:rPr>
                <w:bCs/>
              </w:rPr>
            </w:pPr>
            <w:r w:rsidRPr="001E7724">
              <w:rPr>
                <w:bCs/>
              </w:rPr>
              <w:lastRenderedPageBreak/>
              <w:t>Республика Северная Осетия-Алания участвует в дв</w:t>
            </w:r>
            <w:r w:rsidRPr="001E7724">
              <w:rPr>
                <w:bCs/>
              </w:rPr>
              <w:t>и</w:t>
            </w:r>
            <w:r w:rsidRPr="001E7724">
              <w:rPr>
                <w:bCs/>
              </w:rPr>
              <w:lastRenderedPageBreak/>
              <w:t xml:space="preserve">жении  </w:t>
            </w:r>
            <w:proofErr w:type="spellStart"/>
            <w:r w:rsidRPr="001E7724">
              <w:rPr>
                <w:bCs/>
              </w:rPr>
              <w:t>WorldSkills</w:t>
            </w:r>
            <w:proofErr w:type="spellEnd"/>
            <w:r w:rsidRPr="001E7724">
              <w:rPr>
                <w:bCs/>
              </w:rPr>
              <w:t xml:space="preserve"> </w:t>
            </w:r>
            <w:proofErr w:type="spellStart"/>
            <w:r w:rsidRPr="001E7724">
              <w:rPr>
                <w:bCs/>
              </w:rPr>
              <w:t>Russia</w:t>
            </w:r>
            <w:proofErr w:type="spellEnd"/>
            <w:r w:rsidRPr="001E7724">
              <w:rPr>
                <w:bCs/>
              </w:rPr>
              <w:t xml:space="preserve"> с 2012 г. На базе Северо-Кавказского аграрно-технологического колледжа с</w:t>
            </w:r>
            <w:r w:rsidRPr="001E7724">
              <w:rPr>
                <w:bCs/>
              </w:rPr>
              <w:t>о</w:t>
            </w:r>
            <w:r w:rsidRPr="001E7724">
              <w:rPr>
                <w:bCs/>
              </w:rPr>
              <w:t>здан  «Северо-Кавказский  региональный координац</w:t>
            </w:r>
            <w:r w:rsidRPr="001E7724">
              <w:rPr>
                <w:bCs/>
              </w:rPr>
              <w:t>и</w:t>
            </w:r>
            <w:r w:rsidRPr="001E7724">
              <w:rPr>
                <w:bCs/>
              </w:rPr>
              <w:t xml:space="preserve">онный центр </w:t>
            </w:r>
            <w:proofErr w:type="spellStart"/>
            <w:r w:rsidRPr="001E7724">
              <w:rPr>
                <w:bCs/>
              </w:rPr>
              <w:t>WorldSkills</w:t>
            </w:r>
            <w:proofErr w:type="spellEnd"/>
            <w:r w:rsidRPr="001E7724">
              <w:rPr>
                <w:bCs/>
              </w:rPr>
              <w:t xml:space="preserve"> </w:t>
            </w:r>
            <w:proofErr w:type="spellStart"/>
            <w:r w:rsidRPr="001E7724">
              <w:rPr>
                <w:bCs/>
              </w:rPr>
              <w:t>Russia</w:t>
            </w:r>
            <w:proofErr w:type="spellEnd"/>
            <w:r w:rsidRPr="001E7724">
              <w:rPr>
                <w:bCs/>
              </w:rPr>
              <w:t xml:space="preserve"> (РКЦ) в Республике Северная Осетия-Алания», ежегодно проводятся с</w:t>
            </w:r>
            <w:r w:rsidRPr="001E7724">
              <w:rPr>
                <w:bCs/>
              </w:rPr>
              <w:t>о</w:t>
            </w:r>
            <w:r w:rsidRPr="001E7724">
              <w:rPr>
                <w:bCs/>
              </w:rPr>
              <w:t xml:space="preserve">ревнования в формате </w:t>
            </w:r>
            <w:proofErr w:type="spellStart"/>
            <w:r w:rsidRPr="001E7724">
              <w:rPr>
                <w:bCs/>
              </w:rPr>
              <w:t>WorldSkills</w:t>
            </w:r>
            <w:proofErr w:type="spellEnd"/>
            <w:r w:rsidRPr="001E7724">
              <w:rPr>
                <w:bCs/>
              </w:rPr>
              <w:t xml:space="preserve">. </w:t>
            </w:r>
          </w:p>
          <w:p w:rsidR="0069282F" w:rsidRPr="001E7724" w:rsidRDefault="0069282F" w:rsidP="0069282F">
            <w:pPr>
              <w:ind w:left="57" w:right="57"/>
              <w:jc w:val="both"/>
              <w:rPr>
                <w:bCs/>
              </w:rPr>
            </w:pPr>
            <w:r w:rsidRPr="001E7724">
              <w:rPr>
                <w:bCs/>
              </w:rPr>
              <w:t>С 14 по 17 февраля 2017 года на базе Северо-Кавказского аграрно-технологического колледжа, Владикавказского торгово-экономического техникума и Северо-Осетинского государственного университета им. К.Л. Хетагурова проводился Региональный чемп</w:t>
            </w:r>
            <w:r w:rsidRPr="001E7724">
              <w:rPr>
                <w:bCs/>
              </w:rPr>
              <w:t>и</w:t>
            </w:r>
            <w:r w:rsidRPr="001E7724">
              <w:rPr>
                <w:bCs/>
              </w:rPr>
              <w:t>онат «Молодые профессионалы» (</w:t>
            </w:r>
            <w:proofErr w:type="spellStart"/>
            <w:r w:rsidRPr="001E7724">
              <w:rPr>
                <w:bCs/>
              </w:rPr>
              <w:t>WorldSkills</w:t>
            </w:r>
            <w:proofErr w:type="spellEnd"/>
            <w:r w:rsidRPr="001E7724">
              <w:rPr>
                <w:bCs/>
              </w:rPr>
              <w:t xml:space="preserve"> </w:t>
            </w:r>
            <w:proofErr w:type="spellStart"/>
            <w:r w:rsidRPr="001E7724">
              <w:rPr>
                <w:bCs/>
              </w:rPr>
              <w:t>Russia</w:t>
            </w:r>
            <w:proofErr w:type="spellEnd"/>
            <w:r w:rsidRPr="001E7724">
              <w:rPr>
                <w:bCs/>
              </w:rPr>
              <w:t xml:space="preserve">) - 2017 (далее – Чемпионат). </w:t>
            </w:r>
          </w:p>
          <w:p w:rsidR="0069282F" w:rsidRPr="001E7724" w:rsidRDefault="0069282F" w:rsidP="0069282F">
            <w:pPr>
              <w:ind w:left="57" w:right="57"/>
              <w:jc w:val="both"/>
              <w:rPr>
                <w:bCs/>
              </w:rPr>
            </w:pPr>
            <w:r w:rsidRPr="001E7724">
              <w:rPr>
                <w:bCs/>
              </w:rPr>
              <w:t>В Чемпионате принимали участие 167 конку</w:t>
            </w:r>
            <w:r w:rsidRPr="001E7724">
              <w:rPr>
                <w:bCs/>
              </w:rPr>
              <w:t>р</w:t>
            </w:r>
            <w:r w:rsidRPr="001E7724">
              <w:rPr>
                <w:bCs/>
              </w:rPr>
              <w:t>сантов по 23 компетенциям и 172 эксперта.</w:t>
            </w:r>
          </w:p>
          <w:p w:rsidR="0069282F" w:rsidRPr="001E7724" w:rsidRDefault="0069282F" w:rsidP="0069282F">
            <w:pPr>
              <w:ind w:left="57" w:right="57"/>
              <w:jc w:val="both"/>
              <w:rPr>
                <w:bCs/>
              </w:rPr>
            </w:pPr>
            <w:r w:rsidRPr="001E7724">
              <w:rPr>
                <w:bCs/>
              </w:rPr>
              <w:t xml:space="preserve">Впервые в Чемпионате  реализована  программа </w:t>
            </w:r>
            <w:proofErr w:type="spellStart"/>
            <w:r w:rsidRPr="001E7724">
              <w:rPr>
                <w:bCs/>
              </w:rPr>
              <w:t>JuniorSkills</w:t>
            </w:r>
            <w:proofErr w:type="spellEnd"/>
            <w:r w:rsidRPr="001E7724">
              <w:rPr>
                <w:bCs/>
              </w:rPr>
              <w:t xml:space="preserve">, в которой принимали участие </w:t>
            </w:r>
            <w:proofErr w:type="gramStart"/>
            <w:r w:rsidRPr="001E7724">
              <w:rPr>
                <w:bCs/>
              </w:rPr>
              <w:t>обучающи</w:t>
            </w:r>
            <w:r w:rsidRPr="001E7724">
              <w:rPr>
                <w:bCs/>
              </w:rPr>
              <w:t>е</w:t>
            </w:r>
            <w:r w:rsidRPr="001E7724">
              <w:rPr>
                <w:bCs/>
              </w:rPr>
              <w:t>ся</w:t>
            </w:r>
            <w:proofErr w:type="gramEnd"/>
            <w:r w:rsidRPr="001E7724">
              <w:rPr>
                <w:bCs/>
              </w:rPr>
              <w:t xml:space="preserve"> общеобразовательных организаций. Соревнования проходили по компетенциям мобильная робототехн</w:t>
            </w:r>
            <w:r w:rsidRPr="001E7724">
              <w:rPr>
                <w:bCs/>
              </w:rPr>
              <w:t>и</w:t>
            </w:r>
            <w:r w:rsidRPr="001E7724">
              <w:rPr>
                <w:bCs/>
              </w:rPr>
              <w:t xml:space="preserve">ка и электромонтажные работы. </w:t>
            </w:r>
          </w:p>
          <w:p w:rsidR="0069282F" w:rsidRPr="001E7724" w:rsidRDefault="0069282F" w:rsidP="0069282F">
            <w:pPr>
              <w:ind w:left="57" w:right="57"/>
              <w:jc w:val="both"/>
              <w:rPr>
                <w:bCs/>
              </w:rPr>
            </w:pPr>
            <w:r w:rsidRPr="001E7724">
              <w:rPr>
                <w:bCs/>
              </w:rPr>
              <w:t>В рамках Чемпионата  проводились дискуссионные площадки, выставка-демонстрация достижений пр</w:t>
            </w:r>
            <w:r w:rsidRPr="001E7724">
              <w:rPr>
                <w:bCs/>
              </w:rPr>
              <w:t>о</w:t>
            </w:r>
            <w:r w:rsidRPr="001E7724">
              <w:rPr>
                <w:bCs/>
              </w:rPr>
              <w:t>фессиональных образовательных организаций в пр</w:t>
            </w:r>
            <w:r w:rsidRPr="001E7724">
              <w:rPr>
                <w:bCs/>
              </w:rPr>
              <w:t>о</w:t>
            </w:r>
            <w:r w:rsidRPr="001E7724">
              <w:rPr>
                <w:bCs/>
              </w:rPr>
              <w:t>фильных компетенциях и мастер-классы с участием представителей работодателей и ведущих компаний в соответствующих профильным компетенциям отра</w:t>
            </w:r>
            <w:r w:rsidRPr="001E7724">
              <w:rPr>
                <w:bCs/>
              </w:rPr>
              <w:t>с</w:t>
            </w:r>
            <w:r w:rsidRPr="001E7724">
              <w:rPr>
                <w:bCs/>
              </w:rPr>
              <w:t xml:space="preserve">лях. </w:t>
            </w:r>
          </w:p>
          <w:p w:rsidR="0069282F" w:rsidRPr="001E7724" w:rsidRDefault="0069282F" w:rsidP="0069282F">
            <w:pPr>
              <w:ind w:left="57" w:right="57"/>
              <w:jc w:val="both"/>
              <w:rPr>
                <w:bCs/>
              </w:rPr>
            </w:pPr>
            <w:r w:rsidRPr="001E7724">
              <w:rPr>
                <w:bCs/>
              </w:rPr>
              <w:t xml:space="preserve">С 2014 году Республика Северная Осетия-Алания участвует в  эксперименте по внедрению конкурсных заданий </w:t>
            </w:r>
            <w:proofErr w:type="spellStart"/>
            <w:r w:rsidRPr="001E7724">
              <w:rPr>
                <w:bCs/>
              </w:rPr>
              <w:t>WorldSkills</w:t>
            </w:r>
            <w:proofErr w:type="spellEnd"/>
            <w:r w:rsidRPr="001E7724">
              <w:rPr>
                <w:bCs/>
              </w:rPr>
              <w:t xml:space="preserve"> в выпускные квалификационные экзамены. </w:t>
            </w:r>
          </w:p>
          <w:p w:rsidR="0069282F" w:rsidRPr="001E7724" w:rsidRDefault="0069282F" w:rsidP="0069282F">
            <w:pPr>
              <w:ind w:left="57" w:right="57"/>
              <w:jc w:val="both"/>
              <w:rPr>
                <w:bCs/>
              </w:rPr>
            </w:pPr>
            <w:r w:rsidRPr="001E7724">
              <w:rPr>
                <w:bCs/>
              </w:rPr>
              <w:t>В 2016/17 учебном году  проведение квалификацио</w:t>
            </w:r>
            <w:r w:rsidRPr="001E7724">
              <w:rPr>
                <w:bCs/>
              </w:rPr>
              <w:t>н</w:t>
            </w:r>
            <w:r w:rsidRPr="001E7724">
              <w:rPr>
                <w:bCs/>
              </w:rPr>
              <w:t xml:space="preserve">ных экзаменов  в формате </w:t>
            </w:r>
            <w:proofErr w:type="spellStart"/>
            <w:r w:rsidRPr="001E7724">
              <w:rPr>
                <w:bCs/>
              </w:rPr>
              <w:t>WorldSkills</w:t>
            </w:r>
            <w:proofErr w:type="spellEnd"/>
            <w:r w:rsidRPr="001E7724">
              <w:rPr>
                <w:bCs/>
              </w:rPr>
              <w:t xml:space="preserve"> заплан</w:t>
            </w:r>
            <w:r w:rsidRPr="001E7724">
              <w:rPr>
                <w:bCs/>
              </w:rPr>
              <w:t>и</w:t>
            </w:r>
            <w:r w:rsidRPr="001E7724">
              <w:rPr>
                <w:bCs/>
              </w:rPr>
              <w:t xml:space="preserve">ровано в </w:t>
            </w:r>
            <w:r w:rsidRPr="001E7724">
              <w:rPr>
                <w:bCs/>
              </w:rPr>
              <w:lastRenderedPageBreak/>
              <w:t>16 профессиональных образовательных орг</w:t>
            </w:r>
            <w:r w:rsidRPr="001E7724">
              <w:rPr>
                <w:bCs/>
              </w:rPr>
              <w:t>а</w:t>
            </w:r>
            <w:r w:rsidRPr="001E7724">
              <w:rPr>
                <w:bCs/>
              </w:rPr>
              <w:t>низациях Республики Северная Осетия-Алания.</w:t>
            </w:r>
          </w:p>
          <w:p w:rsidR="003F3230" w:rsidRPr="001E7724" w:rsidRDefault="0069282F" w:rsidP="0069282F">
            <w:pPr>
              <w:ind w:left="57" w:right="57"/>
              <w:jc w:val="both"/>
              <w:rPr>
                <w:b/>
              </w:rPr>
            </w:pPr>
            <w:r w:rsidRPr="001E7724">
              <w:rPr>
                <w:bCs/>
              </w:rPr>
              <w:t>20-21 февраля 2017 г. в Северо-Кавказском аграрно-технологическом колледже г. Ардон состоялся демо</w:t>
            </w:r>
            <w:r w:rsidRPr="001E7724">
              <w:rPr>
                <w:bCs/>
              </w:rPr>
              <w:t>н</w:t>
            </w:r>
            <w:r w:rsidRPr="001E7724">
              <w:rPr>
                <w:bCs/>
              </w:rPr>
              <w:t xml:space="preserve">страционный экзамен по стандартам </w:t>
            </w:r>
            <w:proofErr w:type="spellStart"/>
            <w:r w:rsidRPr="001E7724">
              <w:rPr>
                <w:bCs/>
              </w:rPr>
              <w:t>WorldSklls</w:t>
            </w:r>
            <w:proofErr w:type="spellEnd"/>
            <w:r w:rsidRPr="001E7724">
              <w:rPr>
                <w:bCs/>
              </w:rPr>
              <w:t xml:space="preserve"> по компетенции «Сварочные технологии». За ходом э</w:t>
            </w:r>
            <w:r w:rsidRPr="001E7724">
              <w:rPr>
                <w:bCs/>
              </w:rPr>
              <w:t>к</w:t>
            </w:r>
            <w:r w:rsidRPr="001E7724">
              <w:rPr>
                <w:bCs/>
              </w:rPr>
              <w:t>замена следили эксперты из г. Москвы, г. Санкт-Петербурга, РСО-Алания,  Кабардино-Балкарской Республики. Экспертную комиссию возглавил руков</w:t>
            </w:r>
            <w:r w:rsidRPr="001E7724">
              <w:rPr>
                <w:bCs/>
              </w:rPr>
              <w:t>о</w:t>
            </w:r>
            <w:r w:rsidRPr="001E7724">
              <w:rPr>
                <w:bCs/>
              </w:rPr>
              <w:t xml:space="preserve">дитель ресурсного центра «Мастер ЖКХ» Московской области, национальный эксперт </w:t>
            </w:r>
            <w:proofErr w:type="spellStart"/>
            <w:r w:rsidRPr="001E7724">
              <w:rPr>
                <w:bCs/>
              </w:rPr>
              <w:t>WorldSklls</w:t>
            </w:r>
            <w:proofErr w:type="spellEnd"/>
            <w:r w:rsidRPr="001E7724">
              <w:rPr>
                <w:bCs/>
              </w:rPr>
              <w:t xml:space="preserve"> </w:t>
            </w:r>
            <w:proofErr w:type="spellStart"/>
            <w:r w:rsidRPr="001E7724">
              <w:rPr>
                <w:bCs/>
              </w:rPr>
              <w:t>Russia</w:t>
            </w:r>
            <w:proofErr w:type="spellEnd"/>
            <w:r w:rsidRPr="001E7724">
              <w:rPr>
                <w:bCs/>
              </w:rPr>
              <w:t xml:space="preserve"> в областях «Сварочные технологии» и «Обработка ци</w:t>
            </w:r>
            <w:r w:rsidRPr="001E7724">
              <w:rPr>
                <w:bCs/>
              </w:rPr>
              <w:t>ф</w:t>
            </w:r>
            <w:r w:rsidRPr="001E7724">
              <w:rPr>
                <w:bCs/>
              </w:rPr>
              <w:t xml:space="preserve">рового материала» В. </w:t>
            </w:r>
            <w:proofErr w:type="spellStart"/>
            <w:r w:rsidRPr="001E7724">
              <w:rPr>
                <w:bCs/>
              </w:rPr>
              <w:t>Ласкин</w:t>
            </w:r>
            <w:proofErr w:type="spellEnd"/>
            <w:r w:rsidRPr="001E7724">
              <w:rPr>
                <w:bCs/>
              </w:rPr>
              <w:t>.</w:t>
            </w:r>
          </w:p>
        </w:tc>
      </w:tr>
      <w:tr w:rsidR="00B877E9" w:rsidRPr="001E7724" w:rsidTr="0040634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Реализация дополнительных мероприятий на рынке труда республики, в том числе организация общественных работ и опер</w:t>
            </w:r>
            <w:r w:rsidRPr="001E7724">
              <w:t>е</w:t>
            </w:r>
            <w:r w:rsidRPr="001E7724">
              <w:t>жающего профессионального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F57B99" w:rsidP="00F57B9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Министерство о</w:t>
            </w:r>
            <w:r w:rsidRPr="001E7724">
              <w:t>б</w:t>
            </w:r>
            <w:r w:rsidRPr="001E7724">
              <w:t>разования и науки РСО-Алания</w:t>
            </w:r>
            <w:r w:rsidRPr="001E7724">
              <w:t xml:space="preserve">, </w:t>
            </w:r>
            <w:r w:rsidR="003F3230" w:rsidRPr="001E7724">
              <w:t>К</w:t>
            </w:r>
            <w:r w:rsidR="003F3230" w:rsidRPr="001E7724">
              <w:t>о</w:t>
            </w:r>
            <w:r w:rsidR="003F3230" w:rsidRPr="001E7724">
              <w:t>митет РСО-Алания по занятости нас</w:t>
            </w:r>
            <w:r w:rsidR="003F3230" w:rsidRPr="001E7724">
              <w:t>е</w:t>
            </w:r>
            <w:r w:rsidR="003F3230" w:rsidRPr="001E7724">
              <w:t>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E1" w:rsidRPr="001E7724" w:rsidRDefault="00AF49E1" w:rsidP="00F57B99">
            <w:pPr>
              <w:ind w:left="57" w:right="57" w:hanging="8"/>
              <w:jc w:val="both"/>
              <w:rPr>
                <w:b/>
              </w:rPr>
            </w:pPr>
            <w:r w:rsidRPr="001E7724">
              <w:rPr>
                <w:b/>
              </w:rPr>
              <w:t>В рамках реализации дополнительных меропри</w:t>
            </w:r>
            <w:r w:rsidRPr="001E7724">
              <w:rPr>
                <w:b/>
              </w:rPr>
              <w:t>я</w:t>
            </w:r>
            <w:r w:rsidRPr="001E7724">
              <w:rPr>
                <w:b/>
              </w:rPr>
              <w:t>тий на рынке труда республики, в том числе орг</w:t>
            </w:r>
            <w:r w:rsidRPr="001E7724">
              <w:rPr>
                <w:b/>
              </w:rPr>
              <w:t>а</w:t>
            </w:r>
            <w:r w:rsidRPr="001E7724">
              <w:rPr>
                <w:b/>
              </w:rPr>
              <w:t>низация общественных работ и опережающего профессионального обучения.</w:t>
            </w:r>
          </w:p>
          <w:p w:rsidR="0069282F" w:rsidRPr="001E7724" w:rsidRDefault="0069282F" w:rsidP="00F57B99">
            <w:pPr>
              <w:pStyle w:val="1"/>
              <w:spacing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1E7724">
              <w:rPr>
                <w:b w:val="0"/>
                <w:sz w:val="24"/>
                <w:szCs w:val="24"/>
              </w:rPr>
              <w:t>Для  организации опережающего обучения высвобо</w:t>
            </w:r>
            <w:r w:rsidRPr="001E7724">
              <w:rPr>
                <w:b w:val="0"/>
                <w:sz w:val="24"/>
                <w:szCs w:val="24"/>
              </w:rPr>
              <w:t>ж</w:t>
            </w:r>
            <w:r w:rsidRPr="001E7724">
              <w:rPr>
                <w:b w:val="0"/>
                <w:sz w:val="24"/>
                <w:szCs w:val="24"/>
              </w:rPr>
              <w:t>даемых работников на базе профессиональных образ</w:t>
            </w:r>
            <w:r w:rsidRPr="001E7724">
              <w:rPr>
                <w:b w:val="0"/>
                <w:sz w:val="24"/>
                <w:szCs w:val="24"/>
              </w:rPr>
              <w:t>о</w:t>
            </w:r>
            <w:r w:rsidRPr="001E7724">
              <w:rPr>
                <w:b w:val="0"/>
                <w:sz w:val="24"/>
                <w:szCs w:val="24"/>
              </w:rPr>
              <w:t>вательных организаций функционируют 6 ресур</w:t>
            </w:r>
            <w:r w:rsidRPr="001E7724">
              <w:rPr>
                <w:b w:val="0"/>
                <w:sz w:val="24"/>
                <w:szCs w:val="24"/>
              </w:rPr>
              <w:t>с</w:t>
            </w:r>
            <w:r w:rsidRPr="001E7724">
              <w:rPr>
                <w:b w:val="0"/>
                <w:sz w:val="24"/>
                <w:szCs w:val="24"/>
              </w:rPr>
              <w:t>ных центров и 4 многофункциональных центра прикла</w:t>
            </w:r>
            <w:r w:rsidRPr="001E7724">
              <w:rPr>
                <w:b w:val="0"/>
                <w:sz w:val="24"/>
                <w:szCs w:val="24"/>
              </w:rPr>
              <w:t>д</w:t>
            </w:r>
            <w:r w:rsidRPr="001E7724">
              <w:rPr>
                <w:b w:val="0"/>
                <w:sz w:val="24"/>
                <w:szCs w:val="24"/>
              </w:rPr>
              <w:t xml:space="preserve">ных квалификаций. </w:t>
            </w:r>
          </w:p>
          <w:p w:rsidR="00543624" w:rsidRPr="001E7724" w:rsidRDefault="0069282F" w:rsidP="00F57B99">
            <w:pPr>
              <w:pStyle w:val="1"/>
              <w:spacing w:line="240" w:lineRule="auto"/>
              <w:ind w:left="57" w:right="57" w:firstLine="0"/>
              <w:jc w:val="both"/>
              <w:rPr>
                <w:b w:val="0"/>
                <w:sz w:val="24"/>
                <w:szCs w:val="24"/>
              </w:rPr>
            </w:pPr>
            <w:r w:rsidRPr="001E7724">
              <w:rPr>
                <w:b w:val="0"/>
                <w:sz w:val="24"/>
                <w:szCs w:val="24"/>
              </w:rPr>
              <w:t>Среди основных задач центров - повышение квалиф</w:t>
            </w:r>
            <w:r w:rsidRPr="001E7724">
              <w:rPr>
                <w:b w:val="0"/>
                <w:sz w:val="24"/>
                <w:szCs w:val="24"/>
              </w:rPr>
              <w:t>и</w:t>
            </w:r>
            <w:r w:rsidRPr="001E7724">
              <w:rPr>
                <w:b w:val="0"/>
                <w:sz w:val="24"/>
                <w:szCs w:val="24"/>
              </w:rPr>
              <w:t>кации рабочих и специалистов для обеспечения роста профессионального мастерства по имеющимся у них рабочим профессиям, а также профессиональная по</w:t>
            </w:r>
            <w:r w:rsidRPr="001E7724">
              <w:rPr>
                <w:b w:val="0"/>
                <w:sz w:val="24"/>
                <w:szCs w:val="24"/>
              </w:rPr>
              <w:t>д</w:t>
            </w:r>
            <w:r w:rsidRPr="001E7724">
              <w:rPr>
                <w:b w:val="0"/>
                <w:sz w:val="24"/>
                <w:szCs w:val="24"/>
              </w:rPr>
              <w:t>готовка или получение второй профессии рабочими или специалистами со средним профессиональным о</w:t>
            </w:r>
            <w:r w:rsidRPr="001E7724">
              <w:rPr>
                <w:b w:val="0"/>
                <w:sz w:val="24"/>
                <w:szCs w:val="24"/>
              </w:rPr>
              <w:t>б</w:t>
            </w:r>
            <w:r w:rsidRPr="001E7724">
              <w:rPr>
                <w:b w:val="0"/>
                <w:sz w:val="24"/>
                <w:szCs w:val="24"/>
              </w:rPr>
              <w:t>разованием, у которых предыдущая профессия или специальность не родственная новой профессии.</w:t>
            </w:r>
          </w:p>
          <w:p w:rsidR="00F57B99" w:rsidRPr="001E7724" w:rsidRDefault="00F57B99" w:rsidP="00F57B99">
            <w:pPr>
              <w:ind w:left="57" w:right="57"/>
              <w:jc w:val="both"/>
            </w:pPr>
            <w:proofErr w:type="gramStart"/>
            <w:r w:rsidRPr="001E7724">
              <w:t xml:space="preserve">Согласно информации Комитет </w:t>
            </w:r>
            <w:r w:rsidRPr="001E7724">
              <w:t xml:space="preserve">Республики Северная Осетия-Алания </w:t>
            </w:r>
            <w:r w:rsidRPr="001E7724">
              <w:t xml:space="preserve">по занятости населения реализация вышеуказанных мероприятий возможная в случае </w:t>
            </w:r>
            <w:r w:rsidRPr="001E7724">
              <w:lastRenderedPageBreak/>
              <w:t>принятия соответствующего Постановления Прав</w:t>
            </w:r>
            <w:r w:rsidRPr="001E7724">
              <w:t>и</w:t>
            </w:r>
            <w:r w:rsidRPr="001E7724">
              <w:t>тельства Российской Федерации о предоставлении и распределении в 2017 году субс</w:t>
            </w:r>
            <w:r w:rsidRPr="001E7724">
              <w:t>и</w:t>
            </w:r>
            <w:r w:rsidRPr="001E7724">
              <w:t>дий из федерального бюджета бюджетам субъектов Ро</w:t>
            </w:r>
            <w:r w:rsidRPr="001E7724">
              <w:t>с</w:t>
            </w:r>
            <w:r w:rsidRPr="001E7724">
              <w:t>сийской Федерации на реализацию дополнительных мероприятий в сфере занятости населения, направленных на снижение напряженности на рынке труда суб</w:t>
            </w:r>
            <w:r w:rsidRPr="001E7724">
              <w:t>ъ</w:t>
            </w:r>
            <w:r w:rsidRPr="001E7724">
              <w:t>ектов Российской Федерации, а соответственно, разработки Госуда</w:t>
            </w:r>
            <w:r w:rsidRPr="001E7724">
              <w:t>р</w:t>
            </w:r>
            <w:r w:rsidRPr="001E7724">
              <w:t>ственной программы Республики</w:t>
            </w:r>
            <w:proofErr w:type="gramEnd"/>
            <w:r w:rsidRPr="001E7724">
              <w:t xml:space="preserve"> С</w:t>
            </w:r>
            <w:r w:rsidRPr="001E7724">
              <w:t>е</w:t>
            </w:r>
            <w:r w:rsidRPr="001E7724">
              <w:t>верная Осетия-Алания о реализации дополнительных мероприятий в сфере занятости населения, направленных на сниж</w:t>
            </w:r>
            <w:r w:rsidRPr="001E7724">
              <w:t>е</w:t>
            </w:r>
            <w:r w:rsidRPr="001E7724">
              <w:t>ние напряженности на рынке труда в 2017 г</w:t>
            </w:r>
            <w:r w:rsidRPr="001E7724">
              <w:t>о</w:t>
            </w:r>
            <w:r w:rsidRPr="001E7724">
              <w:t>ду.</w:t>
            </w:r>
          </w:p>
        </w:tc>
      </w:tr>
      <w:tr w:rsidR="00B877E9" w:rsidRPr="001E7724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 xml:space="preserve">Мониторинг инвестиционных проектов, реализуемых на территории </w:t>
            </w:r>
            <w:r w:rsidR="000234E2" w:rsidRPr="001E7724">
              <w:t>РСО-Алания</w:t>
            </w:r>
            <w:r w:rsidRPr="001E7724">
              <w:t xml:space="preserve"> за счет внебюджетных источников фина</w:t>
            </w:r>
            <w:r w:rsidRPr="001E7724">
              <w:t>н</w:t>
            </w:r>
            <w:r w:rsidRPr="001E7724">
              <w:t>сирования в целях оказания информацио</w:t>
            </w:r>
            <w:r w:rsidRPr="001E7724">
              <w:t>н</w:t>
            </w:r>
            <w:r w:rsidRPr="001E7724">
              <w:t>но-консультационной поддержки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1E7724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30" w:rsidRPr="001E7724" w:rsidRDefault="003F3230" w:rsidP="003D4DDA">
            <w:pPr>
              <w:widowControl w:val="0"/>
              <w:ind w:left="57" w:right="57"/>
              <w:jc w:val="center"/>
              <w:rPr>
                <w:b/>
              </w:rPr>
            </w:pPr>
            <w:r w:rsidRPr="001E7724">
              <w:t>Министерство экономического развития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9B" w:rsidRPr="001E7724" w:rsidRDefault="00B5759B" w:rsidP="00B5759B">
            <w:pPr>
              <w:ind w:left="57" w:right="57"/>
              <w:jc w:val="both"/>
            </w:pPr>
            <w:r w:rsidRPr="001E7724">
              <w:t xml:space="preserve">В республике продолжается реализация </w:t>
            </w:r>
            <w:r w:rsidR="001E7724" w:rsidRPr="001E7724">
              <w:t>инвес</w:t>
            </w:r>
            <w:r w:rsidR="001E7724">
              <w:t>т</w:t>
            </w:r>
            <w:r w:rsidR="001E7724" w:rsidRPr="001E7724">
              <w:t>ицио</w:t>
            </w:r>
            <w:r w:rsidR="001E7724" w:rsidRPr="001E7724">
              <w:t>н</w:t>
            </w:r>
            <w:r w:rsidR="001E7724" w:rsidRPr="001E7724">
              <w:t>ных</w:t>
            </w:r>
            <w:r w:rsidRPr="001E7724">
              <w:t xml:space="preserve"> прое</w:t>
            </w:r>
            <w:r w:rsidR="001E7724">
              <w:t>ктов за счет внебюджетных источ</w:t>
            </w:r>
            <w:r w:rsidRPr="001E7724">
              <w:t>ников ф</w:t>
            </w:r>
            <w:r w:rsidRPr="001E7724">
              <w:t>и</w:t>
            </w:r>
            <w:r w:rsidRPr="001E7724">
              <w:t>нансирования.</w:t>
            </w:r>
          </w:p>
          <w:p w:rsidR="00B5759B" w:rsidRPr="001E7724" w:rsidRDefault="00B5759B" w:rsidP="00B5759B">
            <w:pPr>
              <w:ind w:left="57" w:right="57"/>
              <w:jc w:val="both"/>
            </w:pPr>
            <w:r w:rsidRPr="001E7724">
              <w:t>ОАО «</w:t>
            </w:r>
            <w:proofErr w:type="spellStart"/>
            <w:r w:rsidRPr="001E7724">
              <w:t>РусГидро</w:t>
            </w:r>
            <w:proofErr w:type="spellEnd"/>
            <w:r w:rsidRPr="001E7724">
              <w:t xml:space="preserve">» продолжает строительство </w:t>
            </w:r>
            <w:proofErr w:type="spellStart"/>
            <w:r w:rsidRPr="001E7724">
              <w:t>Зарама</w:t>
            </w:r>
            <w:r w:rsidRPr="001E7724">
              <w:t>г</w:t>
            </w:r>
            <w:r w:rsidRPr="001E7724">
              <w:t>ской</w:t>
            </w:r>
            <w:proofErr w:type="spellEnd"/>
            <w:r w:rsidRPr="001E7724">
              <w:t xml:space="preserve"> ГЭС-1 на реке Ардон мощностью 342 МВт с о</w:t>
            </w:r>
            <w:r w:rsidRPr="001E7724">
              <w:t>б</w:t>
            </w:r>
            <w:r w:rsidRPr="001E7724">
              <w:t xml:space="preserve">щим объемом финансирования 49,2 </w:t>
            </w:r>
            <w:proofErr w:type="gramStart"/>
            <w:r w:rsidRPr="001E7724">
              <w:t>млрд</w:t>
            </w:r>
            <w:proofErr w:type="gramEnd"/>
            <w:r w:rsidRPr="001E7724">
              <w:t xml:space="preserve"> рублей. И</w:t>
            </w:r>
            <w:r w:rsidRPr="001E7724">
              <w:t>н</w:t>
            </w:r>
            <w:r w:rsidRPr="001E7724">
              <w:t>вестиционные затраты по проекту в 2016 году план</w:t>
            </w:r>
            <w:r w:rsidRPr="001E7724">
              <w:t>и</w:t>
            </w:r>
            <w:r w:rsidRPr="001E7724">
              <w:t xml:space="preserve">руются в размере 3,32 </w:t>
            </w:r>
            <w:proofErr w:type="gramStart"/>
            <w:r w:rsidRPr="001E7724">
              <w:t>млрд</w:t>
            </w:r>
            <w:proofErr w:type="gramEnd"/>
            <w:r w:rsidRPr="001E7724">
              <w:t xml:space="preserve"> рублей, из которых за 9 мес</w:t>
            </w:r>
            <w:r w:rsidR="001E7724">
              <w:t>яцев на проведение комплекса ра</w:t>
            </w:r>
            <w:r w:rsidRPr="001E7724">
              <w:t>бот по реко</w:t>
            </w:r>
            <w:r w:rsidRPr="001E7724">
              <w:t>н</w:t>
            </w:r>
            <w:r w:rsidRPr="001E7724">
              <w:t xml:space="preserve">струкции электрооборудования, а также модернизации и замене систем гидрогенераторов ГЭС освоено 1,3 млрд рублей. </w:t>
            </w:r>
          </w:p>
          <w:p w:rsidR="00B5759B" w:rsidRPr="001E7724" w:rsidRDefault="00B5759B" w:rsidP="00B5759B">
            <w:pPr>
              <w:ind w:left="57" w:right="57"/>
              <w:jc w:val="both"/>
            </w:pPr>
            <w:r w:rsidRPr="001E7724">
              <w:t>ООО «УГМК-Холдинг» реализует программу развития ОАО «</w:t>
            </w:r>
            <w:proofErr w:type="spellStart"/>
            <w:r w:rsidRPr="001E7724">
              <w:t>Электроцинк</w:t>
            </w:r>
            <w:proofErr w:type="spellEnd"/>
            <w:r w:rsidRPr="001E7724">
              <w:t>». В 2016 году объем финансир</w:t>
            </w:r>
            <w:r w:rsidRPr="001E7724">
              <w:t>о</w:t>
            </w:r>
            <w:r w:rsidRPr="001E7724">
              <w:t>вания</w:t>
            </w:r>
            <w:r w:rsidR="001E7724">
              <w:t xml:space="preserve"> составит 366,7 </w:t>
            </w:r>
            <w:proofErr w:type="gramStart"/>
            <w:r w:rsidR="001E7724">
              <w:t>млн</w:t>
            </w:r>
            <w:proofErr w:type="gramEnd"/>
            <w:r w:rsidR="001E7724">
              <w:t xml:space="preserve"> рублей капи</w:t>
            </w:r>
            <w:r w:rsidRPr="001E7724">
              <w:t>тальных влож</w:t>
            </w:r>
            <w:r w:rsidRPr="001E7724">
              <w:t>е</w:t>
            </w:r>
            <w:r w:rsidRPr="001E7724">
              <w:t>ний, из которых на модернизацию и замену оборуд</w:t>
            </w:r>
            <w:r w:rsidRPr="001E7724">
              <w:t>о</w:t>
            </w:r>
            <w:r w:rsidRPr="001E7724">
              <w:t>вания за 9 месяцев направлено 100,2 млн рублей.</w:t>
            </w:r>
          </w:p>
          <w:p w:rsidR="00B5759B" w:rsidRPr="001E7724" w:rsidRDefault="00B5759B" w:rsidP="00B5759B">
            <w:pPr>
              <w:ind w:left="57" w:right="57"/>
              <w:jc w:val="both"/>
            </w:pPr>
            <w:r w:rsidRPr="001E7724">
              <w:t>ОАО «</w:t>
            </w:r>
            <w:proofErr w:type="spellStart"/>
            <w:r w:rsidRPr="001E7724">
              <w:t>Кавдоломит</w:t>
            </w:r>
            <w:proofErr w:type="spellEnd"/>
            <w:r w:rsidRPr="001E7724">
              <w:t>» за отчетный период на технич</w:t>
            </w:r>
            <w:r w:rsidRPr="001E7724">
              <w:t>е</w:t>
            </w:r>
            <w:r w:rsidRPr="001E7724">
              <w:t>ское пе</w:t>
            </w:r>
            <w:r w:rsidR="001E7724">
              <w:t>ревооружение и расширение произ</w:t>
            </w:r>
            <w:r w:rsidRPr="001E7724">
              <w:t xml:space="preserve">водства направлены средства в размере 15,9 </w:t>
            </w:r>
            <w:proofErr w:type="gramStart"/>
            <w:r w:rsidRPr="001E7724">
              <w:t>млн</w:t>
            </w:r>
            <w:proofErr w:type="gramEnd"/>
            <w:r w:rsidRPr="001E7724">
              <w:t xml:space="preserve"> рублей из з</w:t>
            </w:r>
            <w:r w:rsidRPr="001E7724">
              <w:t>а</w:t>
            </w:r>
            <w:r w:rsidRPr="001E7724">
              <w:t>планированных в текущем году 20 млн рублей.</w:t>
            </w:r>
          </w:p>
          <w:p w:rsidR="00B5759B" w:rsidRPr="001E7724" w:rsidRDefault="00B5759B" w:rsidP="00B5759B">
            <w:pPr>
              <w:ind w:left="57" w:right="57"/>
              <w:jc w:val="both"/>
            </w:pPr>
            <w:r w:rsidRPr="001E7724">
              <w:lastRenderedPageBreak/>
              <w:t>СПК «Де-Густо» на реализацию проекта по строител</w:t>
            </w:r>
            <w:r w:rsidRPr="001E7724">
              <w:t>ь</w:t>
            </w:r>
            <w:r w:rsidRPr="001E7724">
              <w:t xml:space="preserve">ству </w:t>
            </w:r>
            <w:proofErr w:type="spellStart"/>
            <w:r w:rsidRPr="001E7724">
              <w:t>фруктохранилища</w:t>
            </w:r>
            <w:proofErr w:type="spellEnd"/>
            <w:r w:rsidRPr="001E7724">
              <w:t xml:space="preserve"> на 6288 т и цеха по перерабо</w:t>
            </w:r>
            <w:r w:rsidRPr="001E7724">
              <w:t>т</w:t>
            </w:r>
            <w:r w:rsidRPr="001E7724">
              <w:t xml:space="preserve">ке фруктов, а также на техническое пере-вооружение за 9 месяцев 2016 г. направлено 48,3 </w:t>
            </w:r>
            <w:proofErr w:type="gramStart"/>
            <w:r w:rsidRPr="001E7724">
              <w:t>млн</w:t>
            </w:r>
            <w:proofErr w:type="gramEnd"/>
            <w:r w:rsidRPr="001E7724">
              <w:t xml:space="preserve"> рублей. Об</w:t>
            </w:r>
            <w:r w:rsidRPr="001E7724">
              <w:t>ъ</w:t>
            </w:r>
            <w:r w:rsidRPr="001E7724">
              <w:t xml:space="preserve">ем инвестиций за год составит 158,1 </w:t>
            </w:r>
            <w:proofErr w:type="gramStart"/>
            <w:r w:rsidRPr="001E7724">
              <w:t>млн</w:t>
            </w:r>
            <w:proofErr w:type="gramEnd"/>
            <w:r w:rsidRPr="001E7724">
              <w:t xml:space="preserve"> рублей.</w:t>
            </w:r>
          </w:p>
          <w:p w:rsidR="00B5759B" w:rsidRPr="001E7724" w:rsidRDefault="00B5759B" w:rsidP="00B5759B">
            <w:pPr>
              <w:ind w:left="57" w:right="57"/>
              <w:jc w:val="both"/>
            </w:pPr>
            <w:r w:rsidRPr="001E7724">
              <w:t xml:space="preserve">Продолжается строительство кондитерской фабрики «Априори» с планируемым в текущем году объемом инвестиций 10 </w:t>
            </w:r>
            <w:proofErr w:type="gramStart"/>
            <w:r w:rsidRPr="001E7724">
              <w:t>млн</w:t>
            </w:r>
            <w:proofErr w:type="gramEnd"/>
            <w:r w:rsidRPr="001E7724">
              <w:t xml:space="preserve"> рублей.</w:t>
            </w:r>
          </w:p>
          <w:p w:rsidR="00B5759B" w:rsidRPr="001E7724" w:rsidRDefault="00B5759B" w:rsidP="00B5759B">
            <w:pPr>
              <w:ind w:left="57" w:right="57"/>
              <w:jc w:val="both"/>
            </w:pPr>
            <w:r w:rsidRPr="001E7724">
              <w:t>ООО «</w:t>
            </w:r>
            <w:proofErr w:type="spellStart"/>
            <w:r w:rsidRPr="001E7724">
              <w:t>Ирте</w:t>
            </w:r>
            <w:r w:rsidR="001E7724">
              <w:t>лком</w:t>
            </w:r>
            <w:proofErr w:type="spellEnd"/>
            <w:r w:rsidR="001E7724">
              <w:t>» реализует проект по строи</w:t>
            </w:r>
            <w:r w:rsidRPr="001E7724">
              <w:t xml:space="preserve">тельству </w:t>
            </w:r>
            <w:proofErr w:type="spellStart"/>
            <w:r w:rsidRPr="001E7724">
              <w:t>мультисервисной</w:t>
            </w:r>
            <w:proofErr w:type="spellEnd"/>
            <w:r w:rsidRPr="001E7724">
              <w:t xml:space="preserve"> сети </w:t>
            </w:r>
            <w:proofErr w:type="spellStart"/>
            <w:r w:rsidRPr="001E7724">
              <w:t>Smart</w:t>
            </w:r>
            <w:proofErr w:type="spellEnd"/>
            <w:r w:rsidRPr="001E7724">
              <w:t xml:space="preserve"> на территории Республ</w:t>
            </w:r>
            <w:r w:rsidRPr="001E7724">
              <w:t>и</w:t>
            </w:r>
            <w:r w:rsidRPr="001E7724">
              <w:t>ки Севе</w:t>
            </w:r>
            <w:r w:rsidR="001E7724">
              <w:t>рная Осетия-Алания общей стои</w:t>
            </w:r>
            <w:r w:rsidRPr="001E7724">
              <w:t xml:space="preserve">мостью 50 </w:t>
            </w:r>
            <w:proofErr w:type="gramStart"/>
            <w:r w:rsidRPr="001E7724">
              <w:t>млн</w:t>
            </w:r>
            <w:proofErr w:type="gramEnd"/>
            <w:r w:rsidRPr="001E7724">
              <w:t xml:space="preserve"> ру</w:t>
            </w:r>
            <w:r w:rsidR="001E7724">
              <w:t>блей. В текущем году затраты ин</w:t>
            </w:r>
            <w:r w:rsidRPr="001E7724">
              <w:t>вестора сост</w:t>
            </w:r>
            <w:r w:rsidRPr="001E7724">
              <w:t>а</w:t>
            </w:r>
            <w:r w:rsidRPr="001E7724">
              <w:t>вят 10</w:t>
            </w:r>
            <w:r w:rsidR="001E7724">
              <w:t xml:space="preserve"> </w:t>
            </w:r>
            <w:proofErr w:type="gramStart"/>
            <w:r w:rsidR="001E7724">
              <w:t>млн</w:t>
            </w:r>
            <w:proofErr w:type="gramEnd"/>
            <w:r w:rsidR="001E7724">
              <w:t xml:space="preserve"> рублей, из которых </w:t>
            </w:r>
            <w:r w:rsidRPr="001E7724">
              <w:t>на строител</w:t>
            </w:r>
            <w:r w:rsidRPr="001E7724">
              <w:t>ь</w:t>
            </w:r>
            <w:r w:rsidRPr="001E7724">
              <w:t>ство сооружений и линий связи в г. Алагире и г. Мо</w:t>
            </w:r>
            <w:r w:rsidRPr="001E7724">
              <w:t>з</w:t>
            </w:r>
            <w:r w:rsidRPr="001E7724">
              <w:t>доке освоено 8 млн рублей.</w:t>
            </w:r>
          </w:p>
          <w:p w:rsidR="00B5759B" w:rsidRPr="001E7724" w:rsidRDefault="00B5759B" w:rsidP="00B5759B">
            <w:pPr>
              <w:ind w:left="57" w:right="57"/>
              <w:jc w:val="both"/>
            </w:pPr>
            <w:r w:rsidRPr="001E7724">
              <w:t>ООО «ТВИНГО телеком» проводит работы по стро</w:t>
            </w:r>
            <w:r w:rsidRPr="001E7724">
              <w:t>и</w:t>
            </w:r>
            <w:r w:rsidRPr="001E7724">
              <w:t xml:space="preserve">тельству сетей связи в с. </w:t>
            </w:r>
            <w:proofErr w:type="spellStart"/>
            <w:r w:rsidRPr="001E7724">
              <w:t>Ногир</w:t>
            </w:r>
            <w:proofErr w:type="spellEnd"/>
            <w:r w:rsidRPr="001E7724">
              <w:t xml:space="preserve"> и п. Заводской общей стоимостью 16 </w:t>
            </w:r>
            <w:proofErr w:type="gramStart"/>
            <w:r w:rsidRPr="001E7724">
              <w:t>млн</w:t>
            </w:r>
            <w:proofErr w:type="gramEnd"/>
            <w:r w:rsidRPr="001E7724">
              <w:t xml:space="preserve"> рублей. В отчетном пери-оде на закупку и монтаж оборудования направлено 14 </w:t>
            </w:r>
            <w:proofErr w:type="gramStart"/>
            <w:r w:rsidRPr="001E7724">
              <w:t>млн</w:t>
            </w:r>
            <w:proofErr w:type="gramEnd"/>
            <w:r w:rsidRPr="001E7724">
              <w:t xml:space="preserve"> рублей.</w:t>
            </w:r>
          </w:p>
          <w:p w:rsidR="00B5759B" w:rsidRPr="001E7724" w:rsidRDefault="00B5759B" w:rsidP="00B5759B">
            <w:pPr>
              <w:ind w:left="57" w:right="57"/>
              <w:jc w:val="both"/>
            </w:pPr>
            <w:r w:rsidRPr="001E7724">
              <w:t>ОАО «Ростелеком» осуществляет работы по реко</w:t>
            </w:r>
            <w:r w:rsidRPr="001E7724">
              <w:t>н</w:t>
            </w:r>
            <w:r w:rsidRPr="001E7724">
              <w:t>струкции и модернизации оборудования. Инвестиц</w:t>
            </w:r>
            <w:r w:rsidRPr="001E7724">
              <w:t>и</w:t>
            </w:r>
            <w:r w:rsidRPr="001E7724">
              <w:t xml:space="preserve">онные затраты за 2016 год составили 41,1 </w:t>
            </w:r>
            <w:proofErr w:type="gramStart"/>
            <w:r w:rsidRPr="001E7724">
              <w:t>млн</w:t>
            </w:r>
            <w:proofErr w:type="gramEnd"/>
            <w:r w:rsidRPr="001E7724">
              <w:t xml:space="preserve"> рублей. Новая технология позво</w:t>
            </w:r>
            <w:bookmarkStart w:id="0" w:name="_GoBack"/>
            <w:bookmarkEnd w:id="0"/>
            <w:r w:rsidRPr="001E7724">
              <w:t>лит произвести замену автом</w:t>
            </w:r>
            <w:r w:rsidRPr="001E7724">
              <w:t>а</w:t>
            </w:r>
            <w:r w:rsidRPr="001E7724">
              <w:t>тических телефонных станций (АТС) на программные коммутаторы (</w:t>
            </w:r>
            <w:proofErr w:type="spellStart"/>
            <w:r w:rsidRPr="001E7724">
              <w:t>softswitch</w:t>
            </w:r>
            <w:proofErr w:type="spellEnd"/>
            <w:r w:rsidRPr="001E7724">
              <w:t>), что позволит значительно улучшить качество работы сетей связи и расширить спектр услуг.</w:t>
            </w:r>
          </w:p>
          <w:p w:rsidR="00B5759B" w:rsidRPr="001E7724" w:rsidRDefault="00B5759B" w:rsidP="00B5759B">
            <w:pPr>
              <w:ind w:left="57" w:right="57"/>
              <w:jc w:val="both"/>
            </w:pPr>
            <w:r w:rsidRPr="001E7724">
              <w:t>ПАО «МРСК Северного Кавказа» в рамках инвест</w:t>
            </w:r>
            <w:r w:rsidRPr="001E7724">
              <w:t>и</w:t>
            </w:r>
            <w:r w:rsidRPr="001E7724">
              <w:t>ционной программы за 2016 г. на строительно-монтажные работы и закупку оборудования направл</w:t>
            </w:r>
            <w:r w:rsidRPr="001E7724">
              <w:t>е</w:t>
            </w:r>
            <w:r w:rsidRPr="001E7724">
              <w:t xml:space="preserve">но 28,1 </w:t>
            </w:r>
            <w:proofErr w:type="gramStart"/>
            <w:r w:rsidRPr="001E7724">
              <w:t>млн</w:t>
            </w:r>
            <w:proofErr w:type="gramEnd"/>
            <w:r w:rsidRPr="001E7724">
              <w:t xml:space="preserve"> рублей.</w:t>
            </w:r>
          </w:p>
          <w:p w:rsidR="003F3230" w:rsidRPr="001E7724" w:rsidRDefault="00B5759B" w:rsidP="001E7724">
            <w:pPr>
              <w:ind w:left="57" w:right="57"/>
              <w:jc w:val="both"/>
            </w:pPr>
            <w:r w:rsidRPr="001E7724">
              <w:t xml:space="preserve">Крестьянско-фермерское хозяйство «КФХ </w:t>
            </w:r>
            <w:r w:rsidR="00F57B99" w:rsidRPr="001E7724">
              <w:t>С.А.</w:t>
            </w:r>
            <w:r w:rsidR="00F57B99" w:rsidRPr="001E7724">
              <w:t xml:space="preserve"> </w:t>
            </w:r>
            <w:r w:rsidRPr="001E7724">
              <w:t>Сок</w:t>
            </w:r>
            <w:r w:rsidRPr="001E7724">
              <w:t>у</w:t>
            </w:r>
            <w:r w:rsidRPr="001E7724">
              <w:lastRenderedPageBreak/>
              <w:t>ров» на приобретение оборудования для к</w:t>
            </w:r>
            <w:r w:rsidRPr="001E7724">
              <w:t>о</w:t>
            </w:r>
            <w:r w:rsidRPr="001E7724">
              <w:t>ровника в рам</w:t>
            </w:r>
            <w:r w:rsidR="001E7724">
              <w:t>ках реализации проекта «Агроком</w:t>
            </w:r>
            <w:r w:rsidRPr="001E7724">
              <w:t>плекс «</w:t>
            </w:r>
            <w:proofErr w:type="spellStart"/>
            <w:r w:rsidRPr="001E7724">
              <w:t>Стан</w:t>
            </w:r>
            <w:r w:rsidRPr="001E7724">
              <w:t>и</w:t>
            </w:r>
            <w:r w:rsidRPr="001E7724">
              <w:t>цыно</w:t>
            </w:r>
            <w:proofErr w:type="spellEnd"/>
            <w:r w:rsidRPr="001E7724">
              <w:t xml:space="preserve">» направило 10 </w:t>
            </w:r>
            <w:proofErr w:type="gramStart"/>
            <w:r w:rsidRPr="001E7724">
              <w:t>млн</w:t>
            </w:r>
            <w:proofErr w:type="gramEnd"/>
            <w:r w:rsidRPr="001E7724">
              <w:t xml:space="preserve"> рублей. Использование пер</w:t>
            </w:r>
            <w:r w:rsidRPr="001E7724">
              <w:t>е</w:t>
            </w:r>
            <w:r w:rsidRPr="001E7724">
              <w:t>довых технологий в сельском хозяйстве позволяет предприятию производить и поставлять фе</w:t>
            </w:r>
            <w:r w:rsidRPr="001E7724">
              <w:t>р</w:t>
            </w:r>
            <w:r w:rsidRPr="001E7724">
              <w:t>мерские продукты без ГМО, гормонов и антибиотиков.</w:t>
            </w:r>
          </w:p>
        </w:tc>
      </w:tr>
      <w:tr w:rsidR="00961ABD" w:rsidRPr="001E7724" w:rsidTr="001E7724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D2649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Создание условий для эффективного вза</w:t>
            </w:r>
            <w:r w:rsidRPr="001E7724">
              <w:t>и</w:t>
            </w:r>
            <w:r w:rsidRPr="001E7724">
              <w:t>модействия с институтом Уполномоченн</w:t>
            </w:r>
            <w:r w:rsidRPr="001E7724">
              <w:t>о</w:t>
            </w:r>
            <w:r w:rsidRPr="001E7724">
              <w:t>го по защите прав предпринимателей 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D2649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D2649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 xml:space="preserve">Министерство экономического развития РСО-Алания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BD" w:rsidRPr="001E7724" w:rsidRDefault="00961ABD" w:rsidP="001E772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Обращения по вопросам создания административных и иных барьеров при осуществлении предприним</w:t>
            </w:r>
            <w:r w:rsidRPr="001E7724">
              <w:t>а</w:t>
            </w:r>
            <w:r w:rsidRPr="001E7724">
              <w:t>тельской деятельности рассматриваются Минэкон</w:t>
            </w:r>
            <w:r w:rsidRPr="001E7724">
              <w:t>о</w:t>
            </w:r>
            <w:r w:rsidRPr="001E7724">
              <w:t xml:space="preserve">мразвития РСО-Алания в тесном сотрудничестве с Уполномоченным по защите прав предпринимателей в </w:t>
            </w:r>
            <w:r w:rsidR="001E7724">
              <w:t>Республики Северная Осетия-Алания</w:t>
            </w:r>
            <w:r w:rsidRPr="001E7724">
              <w:t>. В I квартале 2017 года поступило 81 о</w:t>
            </w:r>
            <w:r w:rsidRPr="001E7724">
              <w:t>б</w:t>
            </w:r>
            <w:r w:rsidRPr="001E7724">
              <w:t>ращение.</w:t>
            </w:r>
          </w:p>
        </w:tc>
      </w:tr>
      <w:tr w:rsidR="00961ABD" w:rsidRPr="001E7724" w:rsidTr="001E7724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Оказание мер государственной поддержки субъектам инвестиционной деятельности в рамках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Министерство экономического развития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9B" w:rsidRPr="001E7724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Законодательство РСО-Алания позволяет оказывать государственную поддержку предприятиям и орган</w:t>
            </w:r>
            <w:r w:rsidRPr="001E7724">
              <w:t>и</w:t>
            </w:r>
            <w:r w:rsidRPr="001E7724">
              <w:t>зациям, реализующим инвестиционные проекты на территории республики, в формах: возмещения за счет средств республиканского бюджета части затрат на уплату процентов по кредитам, полученным в комме</w:t>
            </w:r>
            <w:r w:rsidRPr="001E7724">
              <w:t>р</w:t>
            </w:r>
            <w:r w:rsidRPr="001E7724">
              <w:t xml:space="preserve">ческих банках; </w:t>
            </w:r>
            <w:proofErr w:type="gramStart"/>
            <w:r w:rsidRPr="001E7724">
              <w:t>выделения субсидий юридическим л</w:t>
            </w:r>
            <w:r w:rsidRPr="001E7724">
              <w:t>и</w:t>
            </w:r>
            <w:r w:rsidRPr="001E7724">
              <w:t>цам (за исключением субсидий государственным (м</w:t>
            </w:r>
            <w:r w:rsidRPr="001E7724">
              <w:t>у</w:t>
            </w:r>
            <w:r w:rsidRPr="001E7724">
              <w:t>ниципальным) учреждениям), индивидуальным пре</w:t>
            </w:r>
            <w:r w:rsidRPr="001E7724">
              <w:t>д</w:t>
            </w:r>
            <w:r w:rsidRPr="001E7724">
              <w:t>принимателям, физическим лицам – производителям товаров, работ, услуг в целях возмещения затрат или недополученных доходов в связи с производством (р</w:t>
            </w:r>
            <w:r w:rsidRPr="001E7724">
              <w:t>е</w:t>
            </w:r>
            <w:r w:rsidRPr="001E7724">
              <w:t>ализацией) товаров, выполнением работ, оказанием услуг.</w:t>
            </w:r>
            <w:proofErr w:type="gramEnd"/>
            <w:r w:rsidRPr="001E7724">
              <w:t xml:space="preserve"> Кроме того, оказывается нефинансовая по</w:t>
            </w:r>
            <w:r w:rsidRPr="001E7724">
              <w:t>д</w:t>
            </w:r>
            <w:r w:rsidRPr="001E7724">
              <w:t>держка в виде консультаций инициаторов инвестиц</w:t>
            </w:r>
            <w:r w:rsidRPr="001E7724">
              <w:t>и</w:t>
            </w:r>
            <w:r w:rsidRPr="001E7724">
              <w:t>онных проектов, представления инвестиционных пр</w:t>
            </w:r>
            <w:r w:rsidRPr="001E7724">
              <w:t>о</w:t>
            </w:r>
            <w:r w:rsidRPr="001E7724">
              <w:t>ектов на выставках и форумах, а также оказание п</w:t>
            </w:r>
            <w:r w:rsidRPr="001E7724">
              <w:t>о</w:t>
            </w:r>
            <w:r w:rsidRPr="001E7724">
              <w:t>мощи по взаимодействию с федеральными институт</w:t>
            </w:r>
            <w:r w:rsidRPr="001E7724">
              <w:t>а</w:t>
            </w:r>
            <w:r w:rsidRPr="001E7724">
              <w:t xml:space="preserve">ми развития. </w:t>
            </w:r>
            <w:proofErr w:type="gramStart"/>
            <w:r w:rsidRPr="001E7724">
              <w:t xml:space="preserve">Так, в соответствии с заключенным ранее </w:t>
            </w:r>
            <w:r w:rsidRPr="001E7724">
              <w:lastRenderedPageBreak/>
              <w:t>соглашением о сотрудничестве, Министерством эк</w:t>
            </w:r>
            <w:r w:rsidRPr="001E7724">
              <w:t>о</w:t>
            </w:r>
            <w:r w:rsidRPr="001E7724">
              <w:t>номического развития РСО-Алания в 2016 году орг</w:t>
            </w:r>
            <w:r w:rsidRPr="001E7724">
              <w:t>а</w:t>
            </w:r>
            <w:r w:rsidRPr="001E7724">
              <w:t xml:space="preserve">низован приезд представителей </w:t>
            </w:r>
            <w:proofErr w:type="spellStart"/>
            <w:r w:rsidRPr="001E7724">
              <w:t>Минпромторга</w:t>
            </w:r>
            <w:proofErr w:type="spellEnd"/>
            <w:r w:rsidRPr="001E7724">
              <w:t xml:space="preserve"> РФ и Фонда развития промышленности (ФРП) в республику с презентацией своих продуктов для руководителей предприятий промышленности, Комплекты докуме</w:t>
            </w:r>
            <w:r w:rsidRPr="001E7724">
              <w:t>н</w:t>
            </w:r>
            <w:r w:rsidRPr="001E7724">
              <w:t>тов 13 предприятий РСО-Алания, намечающих реал</w:t>
            </w:r>
            <w:r w:rsidRPr="001E7724">
              <w:t>и</w:t>
            </w:r>
            <w:r w:rsidRPr="001E7724">
              <w:t>зацию инвестиционных проектов, направлены в адрес АО «Федеральная корпорация по развитию малого и среднего предпринимательства» для включения их</w:t>
            </w:r>
            <w:proofErr w:type="gramEnd"/>
            <w:r w:rsidRPr="001E7724">
              <w:t xml:space="preserve"> в программы </w:t>
            </w:r>
            <w:proofErr w:type="spellStart"/>
            <w:r w:rsidRPr="001E7724">
              <w:t>гарантийно</w:t>
            </w:r>
            <w:proofErr w:type="spellEnd"/>
            <w:r w:rsidRPr="001E7724">
              <w:t>-кредитной поддержки. По р</w:t>
            </w:r>
            <w:r w:rsidRPr="001E7724">
              <w:t>е</w:t>
            </w:r>
            <w:r w:rsidRPr="001E7724">
              <w:t>зультатам заседания 14 декабря 2016 года Меж-ведомственной рабочей группы по отбору инвестиц</w:t>
            </w:r>
            <w:r w:rsidRPr="001E7724">
              <w:t>и</w:t>
            </w:r>
            <w:r w:rsidRPr="001E7724">
              <w:t>онных проектов для включения в подпрограммы по социально-экономическому развитию субъектов Ро</w:t>
            </w:r>
            <w:r w:rsidRPr="001E7724">
              <w:t>с</w:t>
            </w:r>
            <w:r w:rsidRPr="001E7724">
              <w:t>сийской Федерации, входящих в состав Северо-Кавказского федерального округа, государственной программы Российской Федерации «Развитие Северо-Кавказского федерального округа» на период до 2025 года, отобраны проекты ООО «</w:t>
            </w:r>
            <w:proofErr w:type="spellStart"/>
            <w:r w:rsidRPr="001E7724">
              <w:t>ДиГ</w:t>
            </w:r>
            <w:proofErr w:type="spellEnd"/>
            <w:r w:rsidRPr="001E7724">
              <w:t>-Агро»</w:t>
            </w:r>
            <w:proofErr w:type="gramStart"/>
            <w:r w:rsidRPr="001E7724">
              <w:t>.</w:t>
            </w:r>
            <w:proofErr w:type="gramEnd"/>
            <w:r w:rsidRPr="001E7724">
              <w:t xml:space="preserve"> </w:t>
            </w:r>
            <w:proofErr w:type="gramStart"/>
            <w:r w:rsidRPr="001E7724">
              <w:t>и</w:t>
            </w:r>
            <w:proofErr w:type="gramEnd"/>
            <w:r w:rsidRPr="001E7724">
              <w:t xml:space="preserve"> ООО «СТК-59» для включения в подпрограмму.</w:t>
            </w:r>
          </w:p>
          <w:p w:rsidR="00B5759B" w:rsidRPr="001E7724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В настоящее время проводится отбор инвестиционных проектов для участия в подпрограмме на 2018 год.</w:t>
            </w:r>
          </w:p>
          <w:p w:rsidR="00B5759B" w:rsidRPr="001E7724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Для эффективной реализации подпрограммы в 2016 году создано акционерное общество «Корпорация и</w:t>
            </w:r>
            <w:r w:rsidRPr="001E7724">
              <w:t>н</w:t>
            </w:r>
            <w:r w:rsidRPr="001E7724">
              <w:t>вестиционного развития Республики Северная Осетия-Алания», на которое возложены функции по взаим</w:t>
            </w:r>
            <w:r w:rsidRPr="001E7724">
              <w:t>о</w:t>
            </w:r>
            <w:r w:rsidRPr="001E7724">
              <w:t>действию с инициаторами проектов, участию в реал</w:t>
            </w:r>
            <w:r w:rsidRPr="001E7724">
              <w:t>и</w:t>
            </w:r>
            <w:r w:rsidRPr="001E7724">
              <w:t>зации проектов, поиску потенциальных инвесторов.</w:t>
            </w:r>
          </w:p>
          <w:p w:rsidR="00B5759B" w:rsidRPr="001E7724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В ходе реализации Соглашения с АО «Корпорация МСП» ведется работа по утверждению перечней гос</w:t>
            </w:r>
            <w:r w:rsidRPr="001E7724">
              <w:t>у</w:t>
            </w:r>
            <w:r w:rsidRPr="001E7724">
              <w:t xml:space="preserve">дарственного имущества, свободного от прав третьих лиц (за исключением имущественных прав субъектов </w:t>
            </w:r>
            <w:r w:rsidRPr="001E7724">
              <w:lastRenderedPageBreak/>
              <w:t>малого и среднего предпринимательства), предназн</w:t>
            </w:r>
            <w:r w:rsidRPr="001E7724">
              <w:t>а</w:t>
            </w:r>
            <w:r w:rsidRPr="001E7724">
              <w:t>ченного для передачи во владение и (или) пользование субъектам малого и среднего предпринимательства.</w:t>
            </w:r>
          </w:p>
          <w:p w:rsidR="00B5759B" w:rsidRPr="001E7724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В августе 2016 года принято постановление Прав</w:t>
            </w:r>
            <w:r w:rsidRPr="001E7724">
              <w:t>и</w:t>
            </w:r>
            <w:r w:rsidRPr="001E7724">
              <w:t>тельства Республики Северная Осетия-Алания об определении Министерства экономического развития Республики Северная Осетия-Алания уполномоче</w:t>
            </w:r>
            <w:r w:rsidRPr="001E7724">
              <w:t>н</w:t>
            </w:r>
            <w:r w:rsidRPr="001E7724">
              <w:t>ным органом исполнительной власти в сфере госуда</w:t>
            </w:r>
            <w:r w:rsidRPr="001E7724">
              <w:t>р</w:t>
            </w:r>
            <w:r w:rsidRPr="001E7724">
              <w:t xml:space="preserve">ственно-частного партнерства. </w:t>
            </w:r>
          </w:p>
          <w:p w:rsidR="00B5759B" w:rsidRPr="001E7724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С целью привлечения потенциальных инвесторов па</w:t>
            </w:r>
            <w:r w:rsidRPr="001E7724">
              <w:t>с</w:t>
            </w:r>
            <w:r w:rsidRPr="001E7724">
              <w:t>порта инвестиционных проектов и инвестиционных площадок размещаются на сайте Министерства экон</w:t>
            </w:r>
            <w:r w:rsidRPr="001E7724">
              <w:t>о</w:t>
            </w:r>
            <w:r w:rsidRPr="001E7724">
              <w:t>мического развития республики (http://economyrso.ru/) и на Инвестиционном портале республики (http://www.ossetia-invest.ru/).</w:t>
            </w:r>
          </w:p>
          <w:p w:rsidR="00B5759B" w:rsidRPr="001E7724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В феврале 2017 года на Российском инвестиционном форуме «Сочи-2017» презентованы 8 инвестиционных проектов РСО-Алания, а также инвестиционный п</w:t>
            </w:r>
            <w:r w:rsidRPr="001E7724">
              <w:t>о</w:t>
            </w:r>
            <w:r w:rsidRPr="001E7724">
              <w:t>тенциал респу</w:t>
            </w:r>
            <w:r w:rsidR="00CC3493" w:rsidRPr="001E7724">
              <w:t>б</w:t>
            </w:r>
            <w:r w:rsidRPr="001E7724">
              <w:t>лики.</w:t>
            </w:r>
          </w:p>
          <w:p w:rsidR="00B5759B" w:rsidRPr="001E7724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13 апреля 2017 года в г. Владикавказ проведена ко</w:t>
            </w:r>
            <w:r w:rsidRPr="001E7724">
              <w:t>н</w:t>
            </w:r>
            <w:r w:rsidRPr="001E7724">
              <w:t>ференция с</w:t>
            </w:r>
            <w:r w:rsidR="00CC3493" w:rsidRPr="001E7724">
              <w:t xml:space="preserve"> руководством МЕТРО кэш энд Кер</w:t>
            </w:r>
            <w:r w:rsidRPr="001E7724">
              <w:t>ри, то</w:t>
            </w:r>
            <w:r w:rsidRPr="001E7724">
              <w:t>р</w:t>
            </w:r>
            <w:r w:rsidRPr="001E7724">
              <w:t>говый цен</w:t>
            </w:r>
            <w:r w:rsidR="00CC3493" w:rsidRPr="001E7724">
              <w:t>тр которого планируется к строи</w:t>
            </w:r>
            <w:r w:rsidRPr="001E7724">
              <w:t>тельству на территории РСО-Алания в 2017 году, с производит</w:t>
            </w:r>
            <w:r w:rsidRPr="001E7724">
              <w:t>е</w:t>
            </w:r>
            <w:r w:rsidRPr="001E7724">
              <w:t>лями республики для разъяснения условий работы с МЕТРО и возможного с</w:t>
            </w:r>
            <w:r w:rsidR="00CC3493" w:rsidRPr="001E7724">
              <w:t>быта про</w:t>
            </w:r>
            <w:r w:rsidRPr="001E7724">
              <w:t>дукции местных пр</w:t>
            </w:r>
            <w:r w:rsidRPr="001E7724">
              <w:t>о</w:t>
            </w:r>
            <w:r w:rsidRPr="001E7724">
              <w:t xml:space="preserve">изводителей через указанную торговую сеть. </w:t>
            </w:r>
          </w:p>
          <w:p w:rsidR="00B5759B" w:rsidRPr="001E7724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1E7724">
              <w:t>Для потенциальных инвесторов Правительством ре</w:t>
            </w:r>
            <w:r w:rsidRPr="001E7724">
              <w:t>с</w:t>
            </w:r>
            <w:r w:rsidRPr="001E7724">
              <w:t>публики подготовлены инвестиционные предложения, включающие: строительство животноводческих ко</w:t>
            </w:r>
            <w:r w:rsidRPr="001E7724">
              <w:t>м</w:t>
            </w:r>
            <w:r w:rsidRPr="001E7724">
              <w:t>плексов мясного и молочного направления, создание тепличного хозяйства, организацию дробильно-сортировочных комплексов, глубокую пере-работку древесины и производство мебели, создание произво</w:t>
            </w:r>
            <w:r w:rsidRPr="001E7724">
              <w:t>д</w:t>
            </w:r>
            <w:r w:rsidRPr="001E7724">
              <w:lastRenderedPageBreak/>
              <w:t>ства изделий из базальта, производство керамических изделий (кирпича и черепицы), цементное произво</w:t>
            </w:r>
            <w:r w:rsidRPr="001E7724">
              <w:t>д</w:t>
            </w:r>
            <w:r w:rsidRPr="001E7724">
              <w:t>ство, малые туристско-рекреационные комплексы, с</w:t>
            </w:r>
            <w:r w:rsidRPr="001E7724">
              <w:t>и</w:t>
            </w:r>
            <w:r w:rsidRPr="001E7724">
              <w:t>стему коллективной безопасности.</w:t>
            </w:r>
            <w:proofErr w:type="gramEnd"/>
          </w:p>
          <w:p w:rsidR="00B5759B" w:rsidRPr="001E7724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При этом на конкурсной основе с государственной поддержкой предлагаются инвестиционные площадки для реализации инвестиционных предложений: мест</w:t>
            </w:r>
            <w:r w:rsidRPr="001E7724">
              <w:t>о</w:t>
            </w:r>
            <w:r w:rsidRPr="001E7724">
              <w:t>рождения песчано-гравийной смеси и кирпичных с</w:t>
            </w:r>
            <w:r w:rsidRPr="001E7724">
              <w:t>у</w:t>
            </w:r>
            <w:r w:rsidRPr="001E7724">
              <w:t>глинков, участок недр строительных песков, участки лесных ресурсов, земельные участки сельскохозя</w:t>
            </w:r>
            <w:r w:rsidRPr="001E7724">
              <w:t>й</w:t>
            </w:r>
            <w:r w:rsidRPr="001E7724">
              <w:t>ственного назначения.</w:t>
            </w:r>
          </w:p>
          <w:p w:rsidR="00B5759B" w:rsidRPr="001E7724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В настоящее время ведутся поиск и переговоры с п</w:t>
            </w:r>
            <w:r w:rsidRPr="001E7724">
              <w:t>о</w:t>
            </w:r>
            <w:r w:rsidRPr="001E7724">
              <w:t>тенциальными инвесторами о возможной реализации инвестиционных предложений.</w:t>
            </w:r>
          </w:p>
          <w:p w:rsidR="00B5759B" w:rsidRPr="001E7724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1E7724">
              <w:t>Реализации республиканских инвестиционных прое</w:t>
            </w:r>
            <w:r w:rsidRPr="001E7724">
              <w:t>к</w:t>
            </w:r>
            <w:r w:rsidRPr="001E7724">
              <w:t>тов в сфере промышленности будут способствовать нормативные правовые акты, принятые в конце 2016 года о порядке заключения специального инвестиц</w:t>
            </w:r>
            <w:r w:rsidRPr="001E7724">
              <w:t>и</w:t>
            </w:r>
            <w:r w:rsidRPr="001E7724">
              <w:t>онного контракта, предусматривающего преференции инвесторам и меры государственной поддержки на п</w:t>
            </w:r>
            <w:r w:rsidRPr="001E7724">
              <w:t>е</w:t>
            </w:r>
            <w:r w:rsidRPr="001E7724">
              <w:t xml:space="preserve">риод заключения контракта, в том числе льготное налогообложение в части установления ставки налога на прибыль в размере 13,5% и освобождение от налога на имущество. </w:t>
            </w:r>
            <w:proofErr w:type="gramEnd"/>
          </w:p>
          <w:p w:rsidR="00961ABD" w:rsidRPr="001E7724" w:rsidRDefault="00B5759B" w:rsidP="00B5759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Финансовая, консультационная и имущественная по</w:t>
            </w:r>
            <w:r w:rsidRPr="001E7724">
              <w:t>д</w:t>
            </w:r>
            <w:r w:rsidRPr="001E7724">
              <w:t>держка предпринимательства осуществляется в рамках республиканской программ</w:t>
            </w:r>
            <w:r w:rsidR="00CC3493" w:rsidRPr="001E7724">
              <w:t>ы развития предприним</w:t>
            </w:r>
            <w:r w:rsidR="00CC3493" w:rsidRPr="001E7724">
              <w:t>а</w:t>
            </w:r>
            <w:r w:rsidR="00CC3493" w:rsidRPr="001E7724">
              <w:t>тельств</w:t>
            </w:r>
            <w:proofErr w:type="gramStart"/>
            <w:r w:rsidR="00CC3493" w:rsidRPr="001E7724">
              <w:t xml:space="preserve">а </w:t>
            </w:r>
            <w:r w:rsidR="00961ABD" w:rsidRPr="001E7724">
              <w:t>ООО</w:t>
            </w:r>
            <w:proofErr w:type="gramEnd"/>
            <w:r w:rsidR="00961ABD" w:rsidRPr="001E7724">
              <w:t xml:space="preserve"> «СТК-59» для включения в подпр</w:t>
            </w:r>
            <w:r w:rsidR="00961ABD" w:rsidRPr="001E7724">
              <w:t>о</w:t>
            </w:r>
            <w:r w:rsidR="00961ABD" w:rsidRPr="001E7724">
              <w:t>грамму.</w:t>
            </w:r>
          </w:p>
        </w:tc>
      </w:tr>
      <w:tr w:rsidR="00961ABD" w:rsidRPr="001E7724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>Оптимизация маршрутной сети на приг</w:t>
            </w:r>
            <w:r w:rsidRPr="001E7724">
              <w:t>о</w:t>
            </w:r>
            <w:r w:rsidRPr="001E7724">
              <w:t>родных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до конца 2018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69282F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hyperlink r:id="rId11" w:history="1">
              <w:r w:rsidR="00961ABD" w:rsidRPr="001E7724">
                <w:rPr>
                  <w:rStyle w:val="a4"/>
                  <w:color w:val="auto"/>
                  <w:u w:val="none"/>
                </w:rPr>
                <w:t>Министерство промышленности и транспорта РСО-Алания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D" w:rsidRPr="001E7724" w:rsidRDefault="00961ABD" w:rsidP="00D26490">
            <w:pPr>
              <w:ind w:left="57" w:right="57"/>
              <w:jc w:val="both"/>
            </w:pPr>
            <w:r w:rsidRPr="001E7724">
              <w:t>С целью оптимизации межмуниципальной маршру</w:t>
            </w:r>
            <w:r w:rsidRPr="001E7724">
              <w:t>т</w:t>
            </w:r>
            <w:r w:rsidRPr="001E7724">
              <w:t xml:space="preserve">ной сети </w:t>
            </w:r>
            <w:r w:rsidRPr="001E7724">
              <w:rPr>
                <w:color w:val="000000"/>
              </w:rPr>
              <w:t>Министерством промышленности и тран</w:t>
            </w:r>
            <w:r w:rsidRPr="001E7724">
              <w:rPr>
                <w:color w:val="000000"/>
              </w:rPr>
              <w:t>с</w:t>
            </w:r>
            <w:r w:rsidRPr="001E7724">
              <w:rPr>
                <w:color w:val="000000"/>
              </w:rPr>
              <w:t>порта РСО-Алания</w:t>
            </w:r>
            <w:r w:rsidRPr="001E7724">
              <w:t xml:space="preserve"> направлены письма Главам всех районов республики с просьбой </w:t>
            </w:r>
            <w:proofErr w:type="gramStart"/>
            <w:r w:rsidRPr="001E7724">
              <w:t>внести</w:t>
            </w:r>
            <w:proofErr w:type="gramEnd"/>
            <w:r w:rsidRPr="001E7724">
              <w:t xml:space="preserve"> предложения </w:t>
            </w:r>
            <w:r w:rsidRPr="001E7724">
              <w:lastRenderedPageBreak/>
              <w:t xml:space="preserve">по улучшению транспортного обслуживания районов. </w:t>
            </w:r>
          </w:p>
          <w:p w:rsidR="00961ABD" w:rsidRPr="001E7724" w:rsidRDefault="00961ABD" w:rsidP="00D26490">
            <w:pPr>
              <w:ind w:left="57" w:right="57"/>
              <w:jc w:val="both"/>
            </w:pPr>
            <w:r w:rsidRPr="001E7724">
              <w:t>Предложения по улучшению транспортного обслуж</w:t>
            </w:r>
            <w:r w:rsidRPr="001E7724">
              <w:t>и</w:t>
            </w:r>
            <w:r w:rsidRPr="001E7724">
              <w:t xml:space="preserve">вания </w:t>
            </w:r>
            <w:r w:rsidRPr="001E7724">
              <w:rPr>
                <w:color w:val="000000"/>
              </w:rPr>
              <w:t>Министерством промышленности и транспорта РСО-Алания</w:t>
            </w:r>
            <w:r w:rsidRPr="001E7724">
              <w:t xml:space="preserve"> были рассмотрены и по каждому району проведена определенная работа в области оптимиз</w:t>
            </w:r>
            <w:r w:rsidRPr="001E7724">
              <w:t>а</w:t>
            </w:r>
            <w:r w:rsidRPr="001E7724">
              <w:t>ции некоторых межмуниципальных маршрутов.</w:t>
            </w:r>
          </w:p>
          <w:p w:rsidR="00961ABD" w:rsidRPr="001E7724" w:rsidRDefault="00961ABD" w:rsidP="00D26490">
            <w:pPr>
              <w:ind w:left="57" w:right="57"/>
              <w:jc w:val="both"/>
              <w:rPr>
                <w:color w:val="000000"/>
              </w:rPr>
            </w:pPr>
            <w:r w:rsidRPr="001E7724">
              <w:t xml:space="preserve"> По предложению </w:t>
            </w:r>
            <w:r w:rsidRPr="001E7724">
              <w:rPr>
                <w:color w:val="000000"/>
              </w:rPr>
              <w:t xml:space="preserve">АМС </w:t>
            </w:r>
            <w:proofErr w:type="spellStart"/>
            <w:r w:rsidRPr="001E7724">
              <w:rPr>
                <w:color w:val="000000"/>
              </w:rPr>
              <w:t>Ирафского</w:t>
            </w:r>
            <w:proofErr w:type="spellEnd"/>
            <w:r w:rsidRPr="001E7724">
              <w:rPr>
                <w:color w:val="000000"/>
              </w:rPr>
              <w:t xml:space="preserve"> района были даны рекомендации по обслуживанию горных маршрутов: направление </w:t>
            </w:r>
            <w:proofErr w:type="spellStart"/>
            <w:r w:rsidRPr="001E7724">
              <w:rPr>
                <w:color w:val="000000"/>
              </w:rPr>
              <w:t>Дзинага</w:t>
            </w:r>
            <w:proofErr w:type="spellEnd"/>
            <w:r w:rsidRPr="001E7724">
              <w:rPr>
                <w:color w:val="000000"/>
              </w:rPr>
              <w:t>-</w:t>
            </w:r>
            <w:proofErr w:type="spellStart"/>
            <w:r w:rsidRPr="001E7724">
              <w:rPr>
                <w:color w:val="000000"/>
              </w:rPr>
              <w:t>Стур</w:t>
            </w:r>
            <w:proofErr w:type="spellEnd"/>
            <w:r w:rsidRPr="001E7724">
              <w:rPr>
                <w:color w:val="000000"/>
              </w:rPr>
              <w:t xml:space="preserve">-Дигора и направление </w:t>
            </w:r>
            <w:proofErr w:type="spellStart"/>
            <w:r w:rsidRPr="001E7724">
              <w:rPr>
                <w:color w:val="000000"/>
              </w:rPr>
              <w:t>Махческ-Фаснал-Галиат</w:t>
            </w:r>
            <w:proofErr w:type="spellEnd"/>
            <w:r w:rsidRPr="001E7724">
              <w:rPr>
                <w:color w:val="000000"/>
              </w:rPr>
              <w:t>, объединены  в один маршрут  «Владикавказ-</w:t>
            </w:r>
            <w:proofErr w:type="spellStart"/>
            <w:r w:rsidRPr="001E7724">
              <w:rPr>
                <w:color w:val="000000"/>
              </w:rPr>
              <w:t>Фаснал</w:t>
            </w:r>
            <w:proofErr w:type="spellEnd"/>
            <w:r w:rsidRPr="001E7724">
              <w:rPr>
                <w:color w:val="000000"/>
              </w:rPr>
              <w:t>-</w:t>
            </w:r>
            <w:proofErr w:type="spellStart"/>
            <w:r w:rsidRPr="001E7724">
              <w:rPr>
                <w:color w:val="000000"/>
              </w:rPr>
              <w:t>Галиат</w:t>
            </w:r>
            <w:proofErr w:type="spellEnd"/>
            <w:r w:rsidRPr="001E7724">
              <w:rPr>
                <w:color w:val="000000"/>
              </w:rPr>
              <w:t>-</w:t>
            </w:r>
            <w:proofErr w:type="spellStart"/>
            <w:r w:rsidRPr="001E7724">
              <w:rPr>
                <w:color w:val="000000"/>
              </w:rPr>
              <w:t>Дзинага</w:t>
            </w:r>
            <w:proofErr w:type="spellEnd"/>
            <w:r w:rsidRPr="001E7724">
              <w:rPr>
                <w:color w:val="000000"/>
              </w:rPr>
              <w:t>-</w:t>
            </w:r>
            <w:proofErr w:type="spellStart"/>
            <w:r w:rsidRPr="001E7724">
              <w:rPr>
                <w:color w:val="000000"/>
              </w:rPr>
              <w:t>Стур</w:t>
            </w:r>
            <w:proofErr w:type="spellEnd"/>
            <w:r w:rsidRPr="001E7724">
              <w:rPr>
                <w:color w:val="000000"/>
              </w:rPr>
              <w:t xml:space="preserve">-Дигора» и обратно. Маршрут обслуживается в  зимний период по пятницам, субботам и воскресеньям из Владикавказа с автовокзала №1 в 15:55, а из </w:t>
            </w:r>
            <w:proofErr w:type="spellStart"/>
            <w:r w:rsidRPr="001E7724">
              <w:rPr>
                <w:color w:val="000000"/>
              </w:rPr>
              <w:t>Стур</w:t>
            </w:r>
            <w:proofErr w:type="spellEnd"/>
            <w:r w:rsidRPr="001E7724">
              <w:rPr>
                <w:color w:val="000000"/>
              </w:rPr>
              <w:t xml:space="preserve">-Дигоры в 7:00. </w:t>
            </w:r>
          </w:p>
          <w:p w:rsidR="00961ABD" w:rsidRPr="001E7724" w:rsidRDefault="00961ABD" w:rsidP="00D26490">
            <w:pPr>
              <w:ind w:left="57" w:right="57"/>
              <w:jc w:val="both"/>
              <w:rPr>
                <w:color w:val="000000"/>
              </w:rPr>
            </w:pPr>
            <w:r w:rsidRPr="001E7724">
              <w:rPr>
                <w:color w:val="000000"/>
              </w:rPr>
              <w:t>В настоящее время Министерством промышленности и транспорта РСО-Алания проводится мониторинг пассажиропотока межмуниципальной маршрутной с</w:t>
            </w:r>
            <w:r w:rsidRPr="001E7724">
              <w:rPr>
                <w:color w:val="000000"/>
              </w:rPr>
              <w:t>е</w:t>
            </w:r>
            <w:r w:rsidRPr="001E7724">
              <w:rPr>
                <w:color w:val="000000"/>
              </w:rPr>
              <w:t>ти, по результатам которой  будут пересмотрены гр</w:t>
            </w:r>
            <w:r w:rsidRPr="001E7724">
              <w:rPr>
                <w:color w:val="000000"/>
              </w:rPr>
              <w:t>а</w:t>
            </w:r>
            <w:r w:rsidRPr="001E7724">
              <w:rPr>
                <w:color w:val="000000"/>
              </w:rPr>
              <w:t>фики отправления и количество рейсов на маршрутах.</w:t>
            </w:r>
          </w:p>
          <w:p w:rsidR="00961ABD" w:rsidRPr="001E7724" w:rsidRDefault="00961ABD" w:rsidP="00D2649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1E7724">
              <w:t>Данное мероприятие исполнено.</w:t>
            </w:r>
          </w:p>
        </w:tc>
      </w:tr>
      <w:tr w:rsidR="00961ABD" w:rsidRPr="001E7724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B229B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 xml:space="preserve">Реализация мероприятий Государственной </w:t>
            </w:r>
            <w:hyperlink r:id="rId12" w:history="1">
              <w:r w:rsidRPr="001E7724">
                <w:t>программы</w:t>
              </w:r>
            </w:hyperlink>
            <w:r w:rsidRPr="001E7724">
              <w:t xml:space="preserve"> РСО-Алания «Развитие сел</w:t>
            </w:r>
            <w:r w:rsidRPr="001E7724">
              <w:t>ь</w:t>
            </w:r>
            <w:r w:rsidRPr="001E7724">
              <w:t>ского хозяйства и регулирование рынков сельскохозяйственной продукции, сырья и продовольствия» на 2014-2020 годы, утвержденной постановлением Правител</w:t>
            </w:r>
            <w:r w:rsidRPr="001E7724">
              <w:t>ь</w:t>
            </w:r>
            <w:r w:rsidRPr="001E7724">
              <w:t xml:space="preserve">ства РСО-Алания от 28 октября 2013 г. №392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Министерство сельского хозя</w:t>
            </w:r>
            <w:r w:rsidRPr="001E7724">
              <w:t>й</w:t>
            </w:r>
            <w:r w:rsidRPr="001E7724">
              <w:t>ства и продовол</w:t>
            </w:r>
            <w:r w:rsidRPr="001E7724">
              <w:t>ь</w:t>
            </w:r>
            <w:r w:rsidRPr="001E7724">
              <w:t xml:space="preserve">ствия РСО-Алания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D" w:rsidRPr="001E7724" w:rsidRDefault="00961ABD" w:rsidP="003D01F5">
            <w:pPr>
              <w:pStyle w:val="af1"/>
              <w:ind w:left="142" w:right="142"/>
              <w:jc w:val="both"/>
              <w:rPr>
                <w:rStyle w:val="af7"/>
              </w:rPr>
            </w:pPr>
            <w:r w:rsidRPr="001E7724">
              <w:t xml:space="preserve">Развитие агропромышленного комплекса </w:t>
            </w:r>
            <w:r w:rsidRPr="001E7724">
              <w:rPr>
                <w:rStyle w:val="af7"/>
                <w:b w:val="0"/>
              </w:rPr>
              <w:t>республики</w:t>
            </w:r>
            <w:r w:rsidRPr="001E7724">
              <w:rPr>
                <w:rStyle w:val="af7"/>
              </w:rPr>
              <w:t xml:space="preserve"> </w:t>
            </w:r>
            <w:r w:rsidRPr="001E7724">
              <w:t xml:space="preserve">осуществляется в рамках реализации мероприятий Государственной программы </w:t>
            </w:r>
            <w:r w:rsidR="00D26490" w:rsidRPr="001E7724">
              <w:rPr>
                <w:rStyle w:val="af7"/>
                <w:b w:val="0"/>
              </w:rPr>
              <w:t xml:space="preserve">Российской Федерации </w:t>
            </w:r>
            <w:r w:rsidRPr="001E7724">
              <w:t xml:space="preserve"> «Развитие сельского хозяйства и регулирование ры</w:t>
            </w:r>
            <w:r w:rsidRPr="001E7724">
              <w:t>н</w:t>
            </w:r>
            <w:r w:rsidRPr="001E7724">
              <w:t>ков сельскохозяйственной продукции, сырья и пр</w:t>
            </w:r>
            <w:r w:rsidRPr="001E7724">
              <w:t>о</w:t>
            </w:r>
            <w:r w:rsidR="00D26490" w:rsidRPr="001E7724">
              <w:t>довольствия» на 2013</w:t>
            </w:r>
            <w:r w:rsidRPr="001E7724">
              <w:t xml:space="preserve">-2020 годы </w:t>
            </w:r>
            <w:r w:rsidR="00D26490" w:rsidRPr="001E7724">
              <w:t>и Государственной программы Республики Северная Осетия-Алания «Развитие сельского хозяйства и регулирование ры</w:t>
            </w:r>
            <w:r w:rsidR="00D26490" w:rsidRPr="001E7724">
              <w:t>н</w:t>
            </w:r>
            <w:r w:rsidR="00D26490" w:rsidRPr="001E7724">
              <w:t>ков сельскохозяйственной продукции, сырья и пр</w:t>
            </w:r>
            <w:r w:rsidR="00D26490" w:rsidRPr="001E7724">
              <w:t>о</w:t>
            </w:r>
            <w:r w:rsidR="00D26490" w:rsidRPr="001E7724">
              <w:t>довольствия» на 2014-2020 годы (далее - Госпр</w:t>
            </w:r>
            <w:r w:rsidR="00D26490" w:rsidRPr="001E7724">
              <w:t>о</w:t>
            </w:r>
            <w:r w:rsidR="00D26490" w:rsidRPr="001E7724">
              <w:t>грамма).</w:t>
            </w:r>
          </w:p>
          <w:p w:rsidR="00961ABD" w:rsidRPr="001E7724" w:rsidRDefault="00961ABD" w:rsidP="003D01F5">
            <w:pPr>
              <w:ind w:left="142" w:right="142"/>
              <w:contextualSpacing/>
              <w:jc w:val="both"/>
            </w:pPr>
            <w:r w:rsidRPr="001E7724">
              <w:t xml:space="preserve">С целью реализации мероприятий </w:t>
            </w:r>
            <w:r w:rsidR="00D26490" w:rsidRPr="001E7724">
              <w:t>подпрограмм «Развитие отраслей</w:t>
            </w:r>
            <w:r w:rsidRPr="001E7724">
              <w:t xml:space="preserve"> </w:t>
            </w:r>
            <w:r w:rsidR="00D26490" w:rsidRPr="001E7724">
              <w:t xml:space="preserve">агропромышленного комплекса» </w:t>
            </w:r>
            <w:r w:rsidR="00D26490" w:rsidRPr="001E7724">
              <w:lastRenderedPageBreak/>
              <w:t>и «Стимулирование инвестиционной деятельности в агропромышленном комплексе» между Министе</w:t>
            </w:r>
            <w:r w:rsidR="00D26490" w:rsidRPr="001E7724">
              <w:t>р</w:t>
            </w:r>
            <w:r w:rsidR="00D26490" w:rsidRPr="001E7724">
              <w:t xml:space="preserve">ством сельского хозяйства Российской Федерации и Правительством Республики Северная Осетия-Алания </w:t>
            </w:r>
            <w:r w:rsidRPr="001E7724">
              <w:t>заключено Соглашение о предоставлении субсидии из федерального бюджета бюджету суб</w:t>
            </w:r>
            <w:r w:rsidRPr="001E7724">
              <w:t>ъ</w:t>
            </w:r>
            <w:r w:rsidRPr="001E7724">
              <w:t>екта Российской Федерации от 27</w:t>
            </w:r>
            <w:r w:rsidR="00D26490" w:rsidRPr="001E7724">
              <w:t>.02.</w:t>
            </w:r>
            <w:r w:rsidRPr="001E7724">
              <w:t>201</w:t>
            </w:r>
            <w:r w:rsidR="00D26490" w:rsidRPr="001E7724">
              <w:t>7</w:t>
            </w:r>
            <w:r w:rsidRPr="001E7724">
              <w:t xml:space="preserve"> года </w:t>
            </w:r>
            <w:r w:rsidRPr="001E7724">
              <w:br/>
              <w:t xml:space="preserve">№ </w:t>
            </w:r>
            <w:r w:rsidR="00D26490" w:rsidRPr="001E7724">
              <w:t>082-08-078 и № 082-08-1063</w:t>
            </w:r>
            <w:r w:rsidR="007A1397" w:rsidRPr="001E7724">
              <w:t>.</w:t>
            </w:r>
          </w:p>
          <w:p w:rsidR="00961ABD" w:rsidRPr="001E7724" w:rsidRDefault="00961ABD" w:rsidP="000B5002">
            <w:pPr>
              <w:ind w:left="142" w:right="142"/>
              <w:contextualSpacing/>
              <w:jc w:val="both"/>
              <w:rPr>
                <w:b/>
              </w:rPr>
            </w:pPr>
            <w:r w:rsidRPr="001E7724">
              <w:t>На финансирование мероприятий программы по</w:t>
            </w:r>
            <w:r w:rsidRPr="001E7724">
              <w:t>д</w:t>
            </w:r>
            <w:r w:rsidRPr="001E7724">
              <w:t xml:space="preserve">держки начинающих фермеров </w:t>
            </w:r>
            <w:r w:rsidR="001B3437" w:rsidRPr="001E7724">
              <w:t>в 2017 году из средств федерального бюджета</w:t>
            </w:r>
            <w:r w:rsidRPr="001E7724">
              <w:t xml:space="preserve"> </w:t>
            </w:r>
            <w:r w:rsidR="009A5071" w:rsidRPr="001E7724">
              <w:t xml:space="preserve">предусмотрено </w:t>
            </w:r>
            <w:r w:rsidR="001B3437" w:rsidRPr="001E7724">
              <w:t>25000,0</w:t>
            </w:r>
            <w:r w:rsidRPr="001E7724">
              <w:t xml:space="preserve"> тыс. руб., из </w:t>
            </w:r>
            <w:r w:rsidR="009A5071" w:rsidRPr="001E7724">
              <w:t xml:space="preserve">средств </w:t>
            </w:r>
            <w:r w:rsidRPr="001E7724">
              <w:t>республиканского бю</w:t>
            </w:r>
            <w:r w:rsidRPr="001E7724">
              <w:t>д</w:t>
            </w:r>
            <w:r w:rsidRPr="001E7724">
              <w:t xml:space="preserve">жета – </w:t>
            </w:r>
            <w:r w:rsidR="001B3437" w:rsidRPr="001E7724">
              <w:t>2173,9</w:t>
            </w:r>
            <w:r w:rsidRPr="001E7724">
              <w:t xml:space="preserve"> тыс. руб. </w:t>
            </w:r>
            <w:r w:rsidR="001B3437" w:rsidRPr="001E7724">
              <w:t>Финансирование программы развития семейных животноводческих ферм составит 32608,7 тыс. рублей,</w:t>
            </w:r>
            <w:r w:rsidRPr="001E7724">
              <w:t xml:space="preserve"> </w:t>
            </w:r>
            <w:r w:rsidR="000B5002" w:rsidRPr="001E7724">
              <w:t>в том числе из федерального бюджета 30000,0 тыс. руб., из республиканского бюджета – 2608,7 тыс. руб.</w:t>
            </w:r>
          </w:p>
        </w:tc>
      </w:tr>
      <w:tr w:rsidR="00961ABD" w:rsidRPr="001E7724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 xml:space="preserve">Реализация мероприятий Государственной </w:t>
            </w:r>
            <w:hyperlink r:id="rId13" w:history="1">
              <w:r w:rsidRPr="001E7724">
                <w:t>программы</w:t>
              </w:r>
            </w:hyperlink>
            <w:r w:rsidRPr="001E7724">
              <w:t xml:space="preserve"> РСО-Алания «Развитие пр</w:t>
            </w:r>
            <w:r w:rsidRPr="001E7724">
              <w:t>о</w:t>
            </w:r>
            <w:r w:rsidRPr="001E7724">
              <w:t>мышленности  и пассажирского транспорта РСО-Алания в 2014-2016 годах», утве</w:t>
            </w:r>
            <w:r w:rsidRPr="001E7724">
              <w:t>р</w:t>
            </w:r>
            <w:r w:rsidRPr="001E7724">
              <w:t xml:space="preserve">жденной постановлением Правительства РСО-Алания от 15 ноября 2013 г. № 415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DF2E7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в течение 2014-2016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69282F" w:rsidP="00DF2E7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hyperlink r:id="rId14" w:history="1">
              <w:r w:rsidR="00961ABD" w:rsidRPr="001E7724">
                <w:rPr>
                  <w:rStyle w:val="a4"/>
                  <w:color w:val="auto"/>
                  <w:u w:val="none"/>
                </w:rPr>
                <w:t>Министерство промышленности и транспорта РСО-Алания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D" w:rsidRPr="001E7724" w:rsidRDefault="00961ABD" w:rsidP="007A1397">
            <w:pPr>
              <w:ind w:left="57" w:right="57"/>
              <w:jc w:val="both"/>
            </w:pPr>
            <w:proofErr w:type="gramStart"/>
            <w:r w:rsidRPr="001E7724">
              <w:t xml:space="preserve">В соответствии с </w:t>
            </w:r>
            <w:hyperlink r:id="rId15" w:history="1">
              <w:r w:rsidRPr="001E7724">
                <w:rPr>
                  <w:rStyle w:val="a4"/>
                  <w:color w:val="auto"/>
                  <w:u w:val="none"/>
                </w:rPr>
                <w:t>Указом Президента РФ от 23 января 2015 г № 31 "О дополнительных мерах по противоде</w:t>
              </w:r>
              <w:r w:rsidRPr="001E7724">
                <w:rPr>
                  <w:rStyle w:val="a4"/>
                  <w:color w:val="auto"/>
                  <w:u w:val="none"/>
                </w:rPr>
                <w:t>й</w:t>
              </w:r>
              <w:r w:rsidRPr="001E7724">
                <w:rPr>
                  <w:rStyle w:val="a4"/>
                  <w:color w:val="auto"/>
                  <w:u w:val="none"/>
                </w:rPr>
                <w:t>ствию незаконному обороту промышленной проду</w:t>
              </w:r>
              <w:r w:rsidRPr="001E7724">
                <w:rPr>
                  <w:rStyle w:val="a4"/>
                  <w:color w:val="auto"/>
                  <w:u w:val="none"/>
                </w:rPr>
                <w:t>к</w:t>
              </w:r>
              <w:r w:rsidRPr="001E7724">
                <w:rPr>
                  <w:rStyle w:val="a4"/>
                  <w:color w:val="auto"/>
                  <w:u w:val="none"/>
                </w:rPr>
                <w:t>ции"</w:t>
              </w:r>
            </w:hyperlink>
            <w:r w:rsidRPr="001E7724">
              <w:t xml:space="preserve"> </w:t>
            </w:r>
            <w:hyperlink r:id="rId16" w:history="1">
              <w:r w:rsidRPr="001E7724">
                <w:rPr>
                  <w:rStyle w:val="a4"/>
                  <w:color w:val="auto"/>
                  <w:u w:val="none"/>
                </w:rPr>
                <w:t>Указом Главы РСО-Алания от 17 августа 2015 г. № 227 "О Комиссии по противодействию незаконному обороту промышленной продукции"</w:t>
              </w:r>
            </w:hyperlink>
            <w:r w:rsidRPr="001E7724">
              <w:t xml:space="preserve">  создана Коми</w:t>
            </w:r>
            <w:r w:rsidRPr="001E7724">
              <w:t>с</w:t>
            </w:r>
            <w:r w:rsidRPr="001E7724">
              <w:t>сия по противодействию незаконному обороту пр</w:t>
            </w:r>
            <w:r w:rsidRPr="001E7724">
              <w:t>о</w:t>
            </w:r>
            <w:r w:rsidRPr="001E7724">
              <w:t>мышленной продукции и утвержден План работы К</w:t>
            </w:r>
            <w:r w:rsidRPr="001E7724">
              <w:t>о</w:t>
            </w:r>
            <w:r w:rsidRPr="001E7724">
              <w:t>миссии на 2016 год.</w:t>
            </w:r>
            <w:proofErr w:type="gramEnd"/>
          </w:p>
          <w:p w:rsidR="00961ABD" w:rsidRPr="001E7724" w:rsidRDefault="00961ABD" w:rsidP="007A1397">
            <w:pPr>
              <w:ind w:left="57" w:right="57"/>
              <w:jc w:val="both"/>
            </w:pPr>
            <w:r w:rsidRPr="001E7724">
              <w:t>С момента образования Комиссии состоялось четыре заседания, на которых были рассмотрены вопросы: 1) об основных проблемах в сфере незаконного оборота промышленной продукции и принимаемых мерах по их решению; 2) о ситуации по выявлению и пресеч</w:t>
            </w:r>
            <w:r w:rsidRPr="001E7724">
              <w:t>е</w:t>
            </w:r>
            <w:r w:rsidRPr="001E7724">
              <w:t xml:space="preserve">нию фактов ввоза и реализации фальсифицированных лекарственных средств и изделий медицинского </w:t>
            </w:r>
            <w:r w:rsidRPr="001E7724">
              <w:lastRenderedPageBreak/>
              <w:t>назначения на территории РСО-Алания; 3) О ситуации и мерах по выявлению и пресечению фактов ввоза и реализации контрафактных товаров детского ассорт</w:t>
            </w:r>
            <w:r w:rsidRPr="001E7724">
              <w:t>и</w:t>
            </w:r>
            <w:r w:rsidRPr="001E7724">
              <w:t>мента (одежда, игрушки); 4) О ситуации и принима</w:t>
            </w:r>
            <w:r w:rsidRPr="001E7724">
              <w:t>е</w:t>
            </w:r>
            <w:r w:rsidRPr="001E7724">
              <w:t>мых мерах в сфере незаконного оборота алкогольной, спиртосодержащей, табачной продукции на террит</w:t>
            </w:r>
            <w:r w:rsidRPr="001E7724">
              <w:t>о</w:t>
            </w:r>
            <w:r w:rsidRPr="001E7724">
              <w:t>рии РСО-Алания.</w:t>
            </w:r>
          </w:p>
          <w:p w:rsidR="00961ABD" w:rsidRPr="001E7724" w:rsidRDefault="00961ABD" w:rsidP="007A1397">
            <w:pPr>
              <w:ind w:left="57" w:right="57"/>
              <w:jc w:val="both"/>
            </w:pPr>
            <w:r w:rsidRPr="001E7724">
              <w:t xml:space="preserve">Очередное заседание Комиссии планируется провести во </w:t>
            </w:r>
            <w:r w:rsidRPr="001E7724">
              <w:rPr>
                <w:lang w:val="en-US"/>
              </w:rPr>
              <w:t>II</w:t>
            </w:r>
            <w:r w:rsidRPr="001E7724">
              <w:t xml:space="preserve"> квартале 2017 года.</w:t>
            </w:r>
          </w:p>
          <w:p w:rsidR="00961ABD" w:rsidRPr="001E7724" w:rsidRDefault="00961ABD" w:rsidP="007A1397">
            <w:pPr>
              <w:ind w:left="57" w:right="57"/>
              <w:jc w:val="both"/>
            </w:pPr>
            <w:r w:rsidRPr="001E7724">
              <w:t>Министерством промышленности и транспорта РСО-Алания проведен мониторинг основных поставщиков для промышленных предприятий с целью изучения возможности организации производства комплекту</w:t>
            </w:r>
            <w:r w:rsidRPr="001E7724">
              <w:t>ю</w:t>
            </w:r>
            <w:r w:rsidRPr="001E7724">
              <w:t>щих и материалов для предприятий в самой республ</w:t>
            </w:r>
            <w:r w:rsidRPr="001E7724">
              <w:t>и</w:t>
            </w:r>
            <w:r w:rsidRPr="001E7724">
              <w:t>ке. В настоящее время проводится аналитическая р</w:t>
            </w:r>
            <w:r w:rsidRPr="001E7724">
              <w:t>а</w:t>
            </w:r>
            <w:r w:rsidRPr="001E7724">
              <w:t xml:space="preserve">бота над полученной информацией. </w:t>
            </w:r>
          </w:p>
          <w:p w:rsidR="00961ABD" w:rsidRPr="001E7724" w:rsidRDefault="00961ABD" w:rsidP="007A1397">
            <w:pPr>
              <w:ind w:left="57" w:right="57"/>
              <w:jc w:val="both"/>
            </w:pPr>
            <w:r w:rsidRPr="001E7724">
              <w:t>За счет собственных сре</w:t>
            </w:r>
            <w:proofErr w:type="gramStart"/>
            <w:r w:rsidRPr="001E7724">
              <w:t>дств пр</w:t>
            </w:r>
            <w:proofErr w:type="gramEnd"/>
            <w:r w:rsidRPr="001E7724">
              <w:t>одолжают реализацию следующие инвестиционные проекты:</w:t>
            </w:r>
          </w:p>
          <w:p w:rsidR="00961ABD" w:rsidRPr="001E7724" w:rsidRDefault="00961ABD" w:rsidP="007A1397">
            <w:pPr>
              <w:ind w:left="57" w:right="57"/>
              <w:jc w:val="both"/>
            </w:pPr>
            <w:r w:rsidRPr="001E7724">
              <w:t>ОАО «</w:t>
            </w:r>
            <w:proofErr w:type="spellStart"/>
            <w:r w:rsidRPr="001E7724">
              <w:t>Электроцинк</w:t>
            </w:r>
            <w:proofErr w:type="spellEnd"/>
            <w:r w:rsidRPr="001E7724">
              <w:t>»: «Программа перспективного развития ОАО «</w:t>
            </w:r>
            <w:proofErr w:type="spellStart"/>
            <w:r w:rsidRPr="001E7724">
              <w:t>Электроцинк</w:t>
            </w:r>
            <w:proofErr w:type="spellEnd"/>
            <w:r w:rsidRPr="001E7724">
              <w:t>»;</w:t>
            </w:r>
          </w:p>
          <w:p w:rsidR="00961ABD" w:rsidRPr="001E7724" w:rsidRDefault="00961ABD" w:rsidP="007A1397">
            <w:pPr>
              <w:ind w:left="57" w:right="57"/>
              <w:jc w:val="both"/>
            </w:pPr>
            <w:r w:rsidRPr="001E7724">
              <w:t>ОАО «</w:t>
            </w:r>
            <w:proofErr w:type="spellStart"/>
            <w:r w:rsidRPr="001E7724">
              <w:t>Кавдоломит</w:t>
            </w:r>
            <w:proofErr w:type="spellEnd"/>
            <w:r w:rsidRPr="001E7724">
              <w:t>»: «Полное технологическое пер</w:t>
            </w:r>
            <w:r w:rsidRPr="001E7724">
              <w:t>е</w:t>
            </w:r>
            <w:r w:rsidRPr="001E7724">
              <w:t>оснащение и расширение производства»;</w:t>
            </w:r>
          </w:p>
          <w:p w:rsidR="00961ABD" w:rsidRPr="001E7724" w:rsidRDefault="00961ABD" w:rsidP="007A1397">
            <w:pPr>
              <w:ind w:left="57" w:right="57"/>
              <w:jc w:val="both"/>
            </w:pPr>
            <w:r w:rsidRPr="001E7724">
              <w:t>ОАО «Радуга»: «Техническое переоснащение пре</w:t>
            </w:r>
            <w:r w:rsidRPr="001E7724">
              <w:t>д</w:t>
            </w:r>
            <w:r w:rsidRPr="001E7724">
              <w:t xml:space="preserve">приятия, позволяющее производить доплеровские </w:t>
            </w:r>
            <w:proofErr w:type="spellStart"/>
            <w:r w:rsidRPr="001E7724">
              <w:t>м</w:t>
            </w:r>
            <w:r w:rsidRPr="001E7724">
              <w:t>е</w:t>
            </w:r>
            <w:r w:rsidRPr="001E7724">
              <w:t>теолокаторы</w:t>
            </w:r>
            <w:proofErr w:type="spellEnd"/>
            <w:r w:rsidRPr="001E7724">
              <w:t xml:space="preserve"> в соответствии с современными тенде</w:t>
            </w:r>
            <w:r w:rsidRPr="001E7724">
              <w:t>н</w:t>
            </w:r>
            <w:r w:rsidRPr="001E7724">
              <w:t>циями технологического развития»;</w:t>
            </w:r>
          </w:p>
          <w:p w:rsidR="00961ABD" w:rsidRPr="001E7724" w:rsidRDefault="00961ABD" w:rsidP="007A1397">
            <w:pPr>
              <w:ind w:left="57" w:right="57"/>
              <w:jc w:val="both"/>
            </w:pPr>
            <w:r w:rsidRPr="001E7724">
              <w:t>ООО ВТЦ «</w:t>
            </w:r>
            <w:proofErr w:type="spellStart"/>
            <w:r w:rsidRPr="001E7724">
              <w:t>Баспик</w:t>
            </w:r>
            <w:proofErr w:type="spellEnd"/>
            <w:r w:rsidRPr="001E7724">
              <w:t>»: «Производство волоконно-оптического элемента с поворотом и без поворота изображения»,</w:t>
            </w:r>
          </w:p>
          <w:p w:rsidR="00961ABD" w:rsidRPr="001E7724" w:rsidRDefault="00961ABD" w:rsidP="007A1397">
            <w:pPr>
              <w:shd w:val="clear" w:color="auto" w:fill="FAF9F8"/>
              <w:ind w:left="57" w:right="57"/>
              <w:jc w:val="both"/>
              <w:rPr>
                <w:b/>
              </w:rPr>
            </w:pPr>
            <w:r w:rsidRPr="001E7724">
              <w:t>ООО ВТЦ «</w:t>
            </w:r>
            <w:proofErr w:type="spellStart"/>
            <w:r w:rsidRPr="001E7724">
              <w:t>Баспик</w:t>
            </w:r>
            <w:proofErr w:type="spellEnd"/>
            <w:r w:rsidRPr="001E7724">
              <w:t>»: «Техническое перевооружение и реконструкция производства микроканальных пластин для техники ночного видения новейших поколений».</w:t>
            </w:r>
          </w:p>
        </w:tc>
      </w:tr>
      <w:tr w:rsidR="00961ABD" w:rsidRPr="001E7724" w:rsidTr="001E7724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D2649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 xml:space="preserve">Реализация мероприятий Государственной </w:t>
            </w:r>
            <w:hyperlink r:id="rId17" w:history="1">
              <w:r w:rsidRPr="001E7724">
                <w:t>программы</w:t>
              </w:r>
            </w:hyperlink>
            <w:r w:rsidRPr="001E7724">
              <w:t xml:space="preserve"> РСО-Алания «Поддержка и развитие малого, среднего предприним</w:t>
            </w:r>
            <w:r w:rsidRPr="001E7724">
              <w:t>а</w:t>
            </w:r>
            <w:r w:rsidRPr="001E7724">
              <w:t>тельства и инвестиционной деятельности в РСО-Алания» на 2014-2016 годы, утве</w:t>
            </w:r>
            <w:r w:rsidRPr="001E7724">
              <w:t>р</w:t>
            </w:r>
            <w:r w:rsidRPr="001E7724">
              <w:t xml:space="preserve">жденной постановлением Правительства РСО-Алания от 15 ноября 2013 г. № 412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D2649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lastRenderedPageBreak/>
              <w:t xml:space="preserve">в течение </w:t>
            </w:r>
            <w:r w:rsidRPr="001E7724">
              <w:lastRenderedPageBreak/>
              <w:t>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D26490">
            <w:pPr>
              <w:widowControl w:val="0"/>
              <w:ind w:left="57" w:right="57"/>
              <w:jc w:val="center"/>
            </w:pPr>
            <w:r w:rsidRPr="001E7724">
              <w:lastRenderedPageBreak/>
              <w:t xml:space="preserve">Министерство </w:t>
            </w:r>
            <w:r w:rsidRPr="001E7724">
              <w:lastRenderedPageBreak/>
              <w:t>экономического развития РСО-Алания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BD" w:rsidRPr="001E7724" w:rsidRDefault="00961ABD" w:rsidP="00D2649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1E7724">
              <w:lastRenderedPageBreak/>
              <w:t>На реализацию Госпрограммы РСО-Алания «По</w:t>
            </w:r>
            <w:r w:rsidRPr="001E7724">
              <w:t>д</w:t>
            </w:r>
            <w:r w:rsidRPr="001E7724">
              <w:lastRenderedPageBreak/>
              <w:t>держка и развитие малого, среднего предпринимател</w:t>
            </w:r>
            <w:r w:rsidRPr="001E7724">
              <w:t>ь</w:t>
            </w:r>
            <w:r w:rsidRPr="001E7724">
              <w:t xml:space="preserve">ства и инвестиционной деятельности в РСО-Алания» на 2017-2019 годы за </w:t>
            </w:r>
            <w:r w:rsidRPr="001E7724">
              <w:rPr>
                <w:lang w:val="en-US"/>
              </w:rPr>
              <w:t>I</w:t>
            </w:r>
            <w:r w:rsidRPr="001E7724">
              <w:t xml:space="preserve"> квартал 2017  года направлено 2917,7  тыс. руб. В  рамках реализации Госпрограммы финансовую, имущественную и консультационную поддержку получили 587 субъектов МСП.</w:t>
            </w:r>
          </w:p>
        </w:tc>
      </w:tr>
      <w:tr w:rsidR="00961ABD" w:rsidRPr="001E7724" w:rsidTr="001E7724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7C59A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1E7724">
              <w:t xml:space="preserve">Реализация мероприятий Государственной </w:t>
            </w:r>
            <w:hyperlink r:id="rId18" w:history="1">
              <w:r w:rsidRPr="001E7724">
                <w:t>программы</w:t>
              </w:r>
            </w:hyperlink>
            <w:r w:rsidRPr="001E7724">
              <w:t xml:space="preserve"> РСО-Алания «Развитие турис</w:t>
            </w:r>
            <w:r w:rsidRPr="001E7724">
              <w:t>т</w:t>
            </w:r>
            <w:r w:rsidRPr="001E7724">
              <w:t>ско-рекреационного комплекса РСО-Алания» на 2014-2020 годы, утвержденной постановлением Правительства РСО-Алания от 15 ноября 2013 г. № 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E7724">
              <w:t>в течение 2016-2018 годов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ind w:left="57" w:right="57"/>
              <w:jc w:val="center"/>
            </w:pPr>
            <w:r w:rsidRPr="001E7724">
              <w:t>Комитет РСО-Алания по туризму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ABD" w:rsidRPr="001E7724" w:rsidRDefault="00961ABD" w:rsidP="00543624">
            <w:pPr>
              <w:ind w:left="57" w:right="57"/>
              <w:jc w:val="both"/>
            </w:pPr>
            <w:r w:rsidRPr="001E7724">
              <w:t>Подписан Меморандум о взаимопонимании между о</w:t>
            </w:r>
            <w:r w:rsidRPr="001E7724">
              <w:t>р</w:t>
            </w:r>
            <w:r w:rsidRPr="001E7724">
              <w:t>ганами исполнительной власти в сфере туризма суб</w:t>
            </w:r>
            <w:r w:rsidRPr="001E7724">
              <w:t>ъ</w:t>
            </w:r>
            <w:r w:rsidRPr="001E7724">
              <w:t>ектов Северо-Кавказского федерального округа (М</w:t>
            </w:r>
            <w:r w:rsidRPr="001E7724">
              <w:t>и</w:t>
            </w:r>
            <w:r w:rsidRPr="001E7724">
              <w:t>нистерства по туризму и художественным промыслам Республики Дагестан; Комитета Правительства Чече</w:t>
            </w:r>
            <w:r w:rsidRPr="001E7724">
              <w:t>н</w:t>
            </w:r>
            <w:r w:rsidRPr="001E7724">
              <w:t>ской Республики по туризму; Комитета Республики Ингушетия по туризму; Комитета РСО-Алания по т</w:t>
            </w:r>
            <w:r w:rsidRPr="001E7724">
              <w:t>у</w:t>
            </w:r>
            <w:r w:rsidRPr="001E7724">
              <w:t xml:space="preserve">ризму; Министерства курортов и туризма Кабардино-Балкарской Республики; Министерства культуры Ставропольского края; </w:t>
            </w:r>
            <w:proofErr w:type="gramStart"/>
            <w:r w:rsidRPr="001E7724">
              <w:t>Министерства туризма, куро</w:t>
            </w:r>
            <w:r w:rsidRPr="001E7724">
              <w:t>р</w:t>
            </w:r>
            <w:r w:rsidRPr="001E7724">
              <w:t>тов и молодежной политики Карачаево-Черкесской Республики) и туристическими компаниями Кита</w:t>
            </w:r>
            <w:r w:rsidRPr="001E7724">
              <w:t>й</w:t>
            </w:r>
            <w:r w:rsidRPr="001E7724">
              <w:t>ской Народной Республики о сотрудничестве в обл</w:t>
            </w:r>
            <w:r w:rsidRPr="001E7724">
              <w:t>а</w:t>
            </w:r>
            <w:r w:rsidRPr="001E7724">
              <w:t>сти культурно-познавательного туризма в рамках ра</w:t>
            </w:r>
            <w:r w:rsidRPr="001E7724">
              <w:t>з</w:t>
            </w:r>
            <w:r w:rsidRPr="001E7724">
              <w:t>вития межрегионального маршрута по кавказскому участку Великого Шелкового пути.</w:t>
            </w:r>
            <w:proofErr w:type="gramEnd"/>
          </w:p>
          <w:p w:rsidR="00961ABD" w:rsidRPr="001E7724" w:rsidRDefault="00961ABD" w:rsidP="00543624">
            <w:pPr>
              <w:ind w:left="57" w:right="57"/>
              <w:jc w:val="both"/>
            </w:pPr>
            <w:r w:rsidRPr="001E7724">
              <w:t>С 1 по 2 октября, на территории альплагеря "</w:t>
            </w:r>
            <w:proofErr w:type="spellStart"/>
            <w:r w:rsidRPr="001E7724">
              <w:t>Цей</w:t>
            </w:r>
            <w:proofErr w:type="spellEnd"/>
            <w:r w:rsidRPr="001E7724">
              <w:t>" впервые проходил розыгрыш Кубка РСО-Алания по туризму. Команды соревновались в технике туризма, в знании родного края и в исполнении туристской пе</w:t>
            </w:r>
            <w:r w:rsidRPr="001E7724">
              <w:t>с</w:t>
            </w:r>
            <w:r w:rsidRPr="001E7724">
              <w:t>ни. Вне зачета Федерацией спортивного ориентиров</w:t>
            </w:r>
            <w:r w:rsidRPr="001E7724">
              <w:t>а</w:t>
            </w:r>
            <w:r w:rsidRPr="001E7724">
              <w:t>ния Ставропольского края организованны соревнов</w:t>
            </w:r>
            <w:r w:rsidRPr="001E7724">
              <w:t>а</w:t>
            </w:r>
            <w:r w:rsidRPr="001E7724">
              <w:t>ния по ориентированию.</w:t>
            </w:r>
          </w:p>
          <w:p w:rsidR="00961ABD" w:rsidRPr="001E7724" w:rsidRDefault="00961ABD" w:rsidP="00543624">
            <w:pPr>
              <w:ind w:left="57" w:right="57"/>
              <w:jc w:val="both"/>
            </w:pPr>
            <w:r w:rsidRPr="001E7724">
              <w:t xml:space="preserve">В рамках реализации проекта государственно-частного партнерства в сфере развития туризма, в </w:t>
            </w:r>
            <w:proofErr w:type="spellStart"/>
            <w:r w:rsidRPr="001E7724">
              <w:t>Кобанском</w:t>
            </w:r>
            <w:proofErr w:type="spellEnd"/>
            <w:r w:rsidRPr="001E7724">
              <w:t xml:space="preserve"> ущелье проведен начальный этап комплексных работ по созданию малых форм средств размещения на о</w:t>
            </w:r>
            <w:r w:rsidRPr="001E7724">
              <w:t>с</w:t>
            </w:r>
            <w:r w:rsidRPr="001E7724">
              <w:lastRenderedPageBreak/>
              <w:t>нове легковозводимых стальных конструкций</w:t>
            </w:r>
          </w:p>
          <w:p w:rsidR="00961ABD" w:rsidRPr="001E7724" w:rsidRDefault="00961ABD" w:rsidP="00543624">
            <w:pPr>
              <w:ind w:left="57" w:right="57"/>
              <w:jc w:val="both"/>
            </w:pPr>
            <w:r w:rsidRPr="001E7724">
              <w:t>Председатель Комитета РСО-Алания по туризму по приглашению государственного управления туризма КНР принял участие в международной туристической выставке, проходящей в Шанхае. Мероприятие явл</w:t>
            </w:r>
            <w:r w:rsidRPr="001E7724">
              <w:t>я</w:t>
            </w:r>
            <w:r w:rsidRPr="001E7724">
              <w:t xml:space="preserve">ется одним из самых посещаемых и значимых событий в КНР в сфере туризма. На экспозиционной площади 65 тысяч </w:t>
            </w:r>
            <w:proofErr w:type="spellStart"/>
            <w:r w:rsidRPr="001E7724">
              <w:t>кв.м</w:t>
            </w:r>
            <w:proofErr w:type="spellEnd"/>
            <w:r w:rsidRPr="001E7724">
              <w:t xml:space="preserve">. были  представлены более 2500 стендов </w:t>
            </w:r>
            <w:proofErr w:type="spellStart"/>
            <w:r w:rsidRPr="001E7724">
              <w:t>дестинаций</w:t>
            </w:r>
            <w:proofErr w:type="spellEnd"/>
            <w:r w:rsidRPr="001E7724">
              <w:t xml:space="preserve"> и туристических компаний. В крупнейшей туристической выставке Китая участие приняли 600 делегаций. После приезда китайских туроператоров в Северную Осетию, республика значится в проспектах, предлагаемых на CITM 2016 (</w:t>
            </w:r>
            <w:proofErr w:type="spellStart"/>
            <w:r w:rsidRPr="001E7724">
              <w:t>China</w:t>
            </w:r>
            <w:proofErr w:type="spellEnd"/>
            <w:r w:rsidRPr="001E7724">
              <w:t xml:space="preserve"> </w:t>
            </w:r>
            <w:proofErr w:type="spellStart"/>
            <w:r w:rsidRPr="001E7724">
              <w:t>International</w:t>
            </w:r>
            <w:proofErr w:type="spellEnd"/>
            <w:r w:rsidRPr="001E7724">
              <w:t xml:space="preserve"> </w:t>
            </w:r>
            <w:proofErr w:type="spellStart"/>
            <w:r w:rsidRPr="001E7724">
              <w:t>Travel</w:t>
            </w:r>
            <w:proofErr w:type="spellEnd"/>
            <w:r w:rsidRPr="001E7724">
              <w:t xml:space="preserve"> </w:t>
            </w:r>
            <w:proofErr w:type="spellStart"/>
            <w:r w:rsidRPr="001E7724">
              <w:t>Market</w:t>
            </w:r>
            <w:proofErr w:type="spellEnd"/>
            <w:r w:rsidRPr="001E7724">
              <w:t>), в качестве туристского направления.</w:t>
            </w:r>
          </w:p>
          <w:p w:rsidR="00961ABD" w:rsidRPr="001E7724" w:rsidRDefault="00961ABD" w:rsidP="00543624">
            <w:pPr>
              <w:ind w:left="57" w:right="57"/>
              <w:jc w:val="both"/>
            </w:pPr>
            <w:r w:rsidRPr="001E7724">
              <w:t>За отчетный период в рамках реализации мер по фо</w:t>
            </w:r>
            <w:r w:rsidRPr="001E7724">
              <w:t>р</w:t>
            </w:r>
            <w:r w:rsidRPr="001E7724">
              <w:t>мированию стабильного потока туристов:</w:t>
            </w:r>
          </w:p>
          <w:p w:rsidR="00961ABD" w:rsidRPr="001E7724" w:rsidRDefault="00961ABD" w:rsidP="00543624">
            <w:pPr>
              <w:ind w:left="57" w:right="57"/>
              <w:jc w:val="both"/>
            </w:pPr>
            <w:r w:rsidRPr="001E7724">
              <w:t xml:space="preserve">-ведется формирование </w:t>
            </w:r>
            <w:proofErr w:type="spellStart"/>
            <w:r w:rsidRPr="001E7724">
              <w:t>мультиязычного</w:t>
            </w:r>
            <w:proofErr w:type="spellEnd"/>
            <w:r w:rsidRPr="001E7724">
              <w:t xml:space="preserve"> Национальн</w:t>
            </w:r>
            <w:r w:rsidRPr="001E7724">
              <w:t>о</w:t>
            </w:r>
            <w:r w:rsidRPr="001E7724">
              <w:t>го туристского портала RASSIA.TRAVEL, который является важным ресурсом для продвижения турис</w:t>
            </w:r>
            <w:r w:rsidRPr="001E7724">
              <w:t>т</w:t>
            </w:r>
            <w:r w:rsidRPr="001E7724">
              <w:t>ского потенциала республики на внутреннем и зар</w:t>
            </w:r>
            <w:r w:rsidRPr="001E7724">
              <w:t>у</w:t>
            </w:r>
            <w:r w:rsidRPr="001E7724">
              <w:t>бежном рынках;</w:t>
            </w:r>
          </w:p>
          <w:p w:rsidR="00961ABD" w:rsidRPr="001E7724" w:rsidRDefault="00961ABD" w:rsidP="00543624">
            <w:pPr>
              <w:ind w:left="57" w:right="57"/>
              <w:jc w:val="both"/>
            </w:pPr>
            <w:r w:rsidRPr="001E7724">
              <w:t>- в рамках акции «Познай Осетию» проведены 18 эк</w:t>
            </w:r>
            <w:r w:rsidRPr="001E7724">
              <w:t>с</w:t>
            </w:r>
            <w:r w:rsidRPr="001E7724">
              <w:t>курсий по республике;</w:t>
            </w:r>
          </w:p>
          <w:p w:rsidR="00961ABD" w:rsidRPr="001E7724" w:rsidRDefault="00961ABD" w:rsidP="00543624">
            <w:pPr>
              <w:ind w:left="57" w:right="57"/>
              <w:jc w:val="both"/>
            </w:pPr>
            <w:r w:rsidRPr="001E7724">
              <w:t>-подготовлено 6 горных проводников;</w:t>
            </w:r>
          </w:p>
          <w:p w:rsidR="00961ABD" w:rsidRPr="001E7724" w:rsidRDefault="00961ABD" w:rsidP="00543624">
            <w:pPr>
              <w:ind w:left="57" w:right="57"/>
              <w:jc w:val="both"/>
              <w:rPr>
                <w:b/>
              </w:rPr>
            </w:pPr>
            <w:r w:rsidRPr="001E7724">
              <w:t>-с Ростуризмом согласован проект создания туристско-рекреационного кластера «</w:t>
            </w:r>
            <w:proofErr w:type="spellStart"/>
            <w:r w:rsidRPr="001E7724">
              <w:t>Тагаурия</w:t>
            </w:r>
            <w:proofErr w:type="spellEnd"/>
            <w:r w:rsidRPr="001E7724">
              <w:t>».</w:t>
            </w:r>
          </w:p>
        </w:tc>
      </w:tr>
      <w:tr w:rsidR="00961ABD" w:rsidRPr="001E7724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Корректировка Комплекса мероприятий по разработке перспективного плана развития особой экономической зоны, созданной на территории </w:t>
            </w:r>
            <w:proofErr w:type="spellStart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 ра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й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онов РСО-Алания, и порядка их финанс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1E7724">
              <w:rPr>
                <w:color w:val="auto"/>
                <w:spacing w:val="0"/>
              </w:rPr>
              <w:t>Комитет РСО-Алания по тури</w:t>
            </w:r>
            <w:r w:rsidRPr="001E7724">
              <w:rPr>
                <w:color w:val="auto"/>
                <w:spacing w:val="0"/>
              </w:rPr>
              <w:t>з</w:t>
            </w:r>
            <w:r w:rsidRPr="001E7724">
              <w:rPr>
                <w:color w:val="auto"/>
                <w:spacing w:val="0"/>
              </w:rPr>
              <w:t>му,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Северного Кавк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за»</w:t>
            </w:r>
          </w:p>
          <w:p w:rsidR="00961ABD" w:rsidRPr="001E7724" w:rsidRDefault="00961ABD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D" w:rsidRPr="001E7724" w:rsidRDefault="00961ABD" w:rsidP="00647D26">
            <w:pPr>
              <w:ind w:left="97" w:right="74"/>
              <w:jc w:val="both"/>
            </w:pPr>
            <w:r w:rsidRPr="001E7724">
              <w:t>Постановлением Правительства РФ от 28 сентября 2016 г. № 978 «О досрочном прекращении существ</w:t>
            </w:r>
            <w:r w:rsidRPr="001E7724">
              <w:t>о</w:t>
            </w:r>
            <w:r w:rsidRPr="001E7724">
              <w:t xml:space="preserve">вания особых экономических зон» было досрочно прекращено существование туристско-рекреационной   особой   экономической    зоны    на территории </w:t>
            </w:r>
            <w:proofErr w:type="spellStart"/>
            <w:r w:rsidRPr="001E7724">
              <w:t>Ал</w:t>
            </w:r>
            <w:r w:rsidRPr="001E7724">
              <w:t>а</w:t>
            </w:r>
            <w:r w:rsidRPr="001E7724">
              <w:t>гирского</w:t>
            </w:r>
            <w:proofErr w:type="spellEnd"/>
            <w:r w:rsidRPr="001E7724">
              <w:t xml:space="preserve"> и </w:t>
            </w:r>
            <w:proofErr w:type="spellStart"/>
            <w:r w:rsidRPr="001E7724">
              <w:t>Ирафского</w:t>
            </w:r>
            <w:proofErr w:type="spellEnd"/>
            <w:r w:rsidRPr="001E7724">
              <w:t xml:space="preserve">  районов  РСО-Алания. Форм</w:t>
            </w:r>
            <w:r w:rsidRPr="001E7724">
              <w:t>и</w:t>
            </w:r>
            <w:r w:rsidRPr="001E7724">
              <w:t>руется рабочая группа при Министерстве экономич</w:t>
            </w:r>
            <w:r w:rsidRPr="001E7724">
              <w:t>е</w:t>
            </w:r>
            <w:r w:rsidRPr="001E7724">
              <w:lastRenderedPageBreak/>
              <w:t>ского развития РФ с участием представителей РСО-Алания по определению дальнейшей стратегии разв</w:t>
            </w:r>
            <w:r w:rsidRPr="001E7724">
              <w:t>и</w:t>
            </w:r>
            <w:r w:rsidRPr="001E7724">
              <w:t>тия горно-рекреационного комплекса «</w:t>
            </w:r>
            <w:proofErr w:type="spellStart"/>
            <w:r w:rsidRPr="001E7724">
              <w:t>Мамисон</w:t>
            </w:r>
            <w:proofErr w:type="spellEnd"/>
            <w:r w:rsidRPr="001E7724">
              <w:t>»</w:t>
            </w:r>
          </w:p>
        </w:tc>
      </w:tr>
      <w:tr w:rsidR="00961ABD" w:rsidRPr="001E7724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Корректировка границ особой экономич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ской зоны, созданной на территории </w:t>
            </w:r>
            <w:proofErr w:type="spellStart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Ал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гирского</w:t>
            </w:r>
            <w:proofErr w:type="spellEnd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87856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1E7724">
              <w:rPr>
                <w:color w:val="auto"/>
                <w:spacing w:val="0"/>
              </w:rPr>
              <w:t>Комитет РСО-Алания по тури</w:t>
            </w:r>
            <w:r w:rsidRPr="001E7724">
              <w:rPr>
                <w:color w:val="auto"/>
                <w:spacing w:val="0"/>
              </w:rPr>
              <w:t>з</w:t>
            </w:r>
            <w:r w:rsidRPr="001E7724">
              <w:rPr>
                <w:color w:val="auto"/>
                <w:spacing w:val="0"/>
              </w:rPr>
              <w:t>му,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Северного Кавк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за»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D" w:rsidRPr="001E7724" w:rsidRDefault="00961ABD" w:rsidP="00543624">
            <w:pPr>
              <w:ind w:left="97" w:right="74"/>
              <w:jc w:val="both"/>
            </w:pPr>
            <w:r w:rsidRPr="001E7724">
              <w:t>Корректировка границ будущего курорта будет пр</w:t>
            </w:r>
            <w:r w:rsidRPr="001E7724">
              <w:t>о</w:t>
            </w:r>
            <w:r w:rsidRPr="001E7724">
              <w:t>ведена с учетом перспективного плана развития ГРК «</w:t>
            </w:r>
            <w:proofErr w:type="spellStart"/>
            <w:r w:rsidRPr="001E7724">
              <w:t>Мамисон</w:t>
            </w:r>
            <w:proofErr w:type="spellEnd"/>
            <w:r w:rsidRPr="001E7724">
              <w:t>»</w:t>
            </w:r>
          </w:p>
        </w:tc>
      </w:tr>
      <w:tr w:rsidR="00961ABD" w:rsidRPr="001E7724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Продолжение комплекса работ по стро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тельству инженерной инфраструктуры на территории особой экономической зоны, созданной на территории </w:t>
            </w:r>
            <w:proofErr w:type="spellStart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D26490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2017-2018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rStyle w:val="23"/>
                <w:rFonts w:eastAsia="Arial Unicode MS"/>
                <w:color w:val="auto"/>
                <w:spacing w:val="0"/>
              </w:rPr>
            </w:pPr>
            <w:r w:rsidRPr="001E7724">
              <w:rPr>
                <w:color w:val="auto"/>
                <w:spacing w:val="0"/>
              </w:rPr>
              <w:t>Комитет РСО-Алания по тури</w:t>
            </w:r>
            <w:r w:rsidRPr="001E7724">
              <w:rPr>
                <w:color w:val="auto"/>
                <w:spacing w:val="0"/>
              </w:rPr>
              <w:t>з</w:t>
            </w:r>
            <w:r w:rsidRPr="001E7724">
              <w:rPr>
                <w:color w:val="auto"/>
                <w:spacing w:val="0"/>
              </w:rPr>
              <w:t>му,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Северного Кавк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за»</w:t>
            </w:r>
          </w:p>
          <w:p w:rsidR="00961ABD" w:rsidRPr="001E7724" w:rsidRDefault="00961ABD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BD" w:rsidRPr="001E7724" w:rsidRDefault="00961ABD" w:rsidP="00543624">
            <w:pPr>
              <w:ind w:left="57" w:right="57"/>
              <w:jc w:val="both"/>
            </w:pPr>
            <w:r w:rsidRPr="001E7724">
              <w:t xml:space="preserve">По информации ОАО «КСК» - </w:t>
            </w:r>
          </w:p>
          <w:p w:rsidR="00961ABD" w:rsidRPr="001E7724" w:rsidRDefault="00961ABD" w:rsidP="00543624">
            <w:pPr>
              <w:ind w:left="57" w:right="57"/>
              <w:jc w:val="both"/>
            </w:pPr>
            <w:r w:rsidRPr="001E7724">
              <w:t>1.Для обеспечения электроснабжения ВТРК «</w:t>
            </w:r>
            <w:proofErr w:type="spellStart"/>
            <w:r w:rsidRPr="001E7724">
              <w:t>Мам</w:t>
            </w:r>
            <w:r w:rsidRPr="001E7724">
              <w:t>и</w:t>
            </w:r>
            <w:r w:rsidRPr="001E7724">
              <w:t>сон</w:t>
            </w:r>
            <w:proofErr w:type="spellEnd"/>
            <w:r w:rsidRPr="001E7724">
              <w:t>» за счет средств РСО-Алания и инвестиционной программы «МРСК Северного Кавказа» выполнено строительство двух высоковольтных линий электроп</w:t>
            </w:r>
            <w:r w:rsidRPr="001E7724">
              <w:t>е</w:t>
            </w:r>
            <w:r w:rsidRPr="001E7724">
              <w:t xml:space="preserve">редачи </w:t>
            </w:r>
            <w:proofErr w:type="gramStart"/>
            <w:r w:rsidRPr="001E7724">
              <w:t>ВЛ</w:t>
            </w:r>
            <w:proofErr w:type="gramEnd"/>
            <w:r w:rsidRPr="001E7724">
              <w:t xml:space="preserve"> 110 </w:t>
            </w:r>
            <w:proofErr w:type="spellStart"/>
            <w:r w:rsidRPr="001E7724">
              <w:t>кВ</w:t>
            </w:r>
            <w:proofErr w:type="spellEnd"/>
            <w:r w:rsidRPr="001E7724">
              <w:t xml:space="preserve"> и электроподстанции ПС 110/10 </w:t>
            </w:r>
            <w:proofErr w:type="spellStart"/>
            <w:r w:rsidRPr="001E7724">
              <w:t>кВ</w:t>
            </w:r>
            <w:proofErr w:type="spellEnd"/>
            <w:r w:rsidRPr="001E7724">
              <w:t xml:space="preserve"> «</w:t>
            </w:r>
            <w:proofErr w:type="spellStart"/>
            <w:r w:rsidRPr="001E7724">
              <w:t>Мамисон</w:t>
            </w:r>
            <w:proofErr w:type="spellEnd"/>
            <w:r w:rsidRPr="001E7724">
              <w:t>».</w:t>
            </w:r>
          </w:p>
          <w:p w:rsidR="00961ABD" w:rsidRPr="001E7724" w:rsidRDefault="00961ABD" w:rsidP="00543624">
            <w:pPr>
              <w:ind w:left="57" w:right="57"/>
              <w:jc w:val="both"/>
            </w:pPr>
            <w:r w:rsidRPr="001E7724">
              <w:t xml:space="preserve">2.Газоснабжение поселков </w:t>
            </w:r>
            <w:proofErr w:type="spellStart"/>
            <w:r w:rsidRPr="001E7724">
              <w:t>Козиком</w:t>
            </w:r>
            <w:proofErr w:type="spellEnd"/>
            <w:r w:rsidRPr="001E7724">
              <w:t xml:space="preserve"> и </w:t>
            </w:r>
            <w:proofErr w:type="spellStart"/>
            <w:r w:rsidRPr="001E7724">
              <w:t>Зруг</w:t>
            </w:r>
            <w:proofErr w:type="spellEnd"/>
            <w:r w:rsidRPr="001E7724">
              <w:t xml:space="preserve"> планируе</w:t>
            </w:r>
            <w:r w:rsidRPr="001E7724">
              <w:t>т</w:t>
            </w:r>
            <w:r w:rsidRPr="001E7724">
              <w:t>ся осуществить путем строительства газопровода – о</w:t>
            </w:r>
            <w:r w:rsidRPr="001E7724">
              <w:t>т</w:t>
            </w:r>
            <w:r w:rsidRPr="001E7724">
              <w:t>вода от газопровода «Дзуарикау-Цхинвал» к ВТРК «</w:t>
            </w:r>
            <w:proofErr w:type="spellStart"/>
            <w:r w:rsidRPr="001E7724">
              <w:t>Мамисон</w:t>
            </w:r>
            <w:proofErr w:type="spellEnd"/>
            <w:r w:rsidRPr="001E7724">
              <w:t>».</w:t>
            </w:r>
          </w:p>
          <w:p w:rsidR="00961ABD" w:rsidRPr="001E7724" w:rsidRDefault="00961ABD" w:rsidP="00543624">
            <w:pPr>
              <w:ind w:left="57" w:right="57"/>
              <w:jc w:val="both"/>
            </w:pPr>
            <w:r w:rsidRPr="001E7724">
              <w:t xml:space="preserve">Ориентировочная протяженность газопровода-отвода от поселка Н. </w:t>
            </w:r>
            <w:proofErr w:type="spellStart"/>
            <w:r w:rsidRPr="001E7724">
              <w:t>Зарамаг</w:t>
            </w:r>
            <w:proofErr w:type="spellEnd"/>
            <w:r w:rsidRPr="001E7724">
              <w:t xml:space="preserve"> до поселка </w:t>
            </w:r>
            <w:proofErr w:type="spellStart"/>
            <w:r w:rsidRPr="001E7724">
              <w:t>Козиком</w:t>
            </w:r>
            <w:proofErr w:type="spellEnd"/>
            <w:r w:rsidRPr="001E7724">
              <w:t xml:space="preserve"> составит 12-15 км; до поселка </w:t>
            </w:r>
            <w:proofErr w:type="spellStart"/>
            <w:r w:rsidRPr="001E7724">
              <w:t>Зруг</w:t>
            </w:r>
            <w:proofErr w:type="spellEnd"/>
            <w:r w:rsidRPr="001E7724">
              <w:t xml:space="preserve"> – 11-13 км.</w:t>
            </w:r>
          </w:p>
          <w:p w:rsidR="00961ABD" w:rsidRPr="001E7724" w:rsidRDefault="00961ABD" w:rsidP="00543624">
            <w:pPr>
              <w:ind w:left="57" w:right="57"/>
              <w:jc w:val="both"/>
            </w:pPr>
            <w:r w:rsidRPr="001E7724">
              <w:t>3.С учетом перспективы развития ВТРК «</w:t>
            </w:r>
            <w:proofErr w:type="spellStart"/>
            <w:r w:rsidRPr="001E7724">
              <w:t>Мамисон</w:t>
            </w:r>
            <w:proofErr w:type="spellEnd"/>
            <w:r w:rsidRPr="001E7724">
              <w:t>» предусматривается строительство объектов водосна</w:t>
            </w:r>
            <w:r w:rsidRPr="001E7724">
              <w:t>б</w:t>
            </w:r>
            <w:r w:rsidRPr="001E7724">
              <w:t>жения на территории туристских комплексов «</w:t>
            </w:r>
            <w:proofErr w:type="spellStart"/>
            <w:r w:rsidRPr="001E7724">
              <w:t>Коз</w:t>
            </w:r>
            <w:r w:rsidRPr="001E7724">
              <w:t>и</w:t>
            </w:r>
            <w:r w:rsidRPr="001E7724">
              <w:t>ком</w:t>
            </w:r>
            <w:proofErr w:type="spellEnd"/>
            <w:r w:rsidRPr="001E7724">
              <w:t>», «</w:t>
            </w:r>
            <w:proofErr w:type="spellStart"/>
            <w:r w:rsidRPr="001E7724">
              <w:t>Зруг</w:t>
            </w:r>
            <w:proofErr w:type="spellEnd"/>
            <w:r w:rsidRPr="001E7724">
              <w:t>» за счет средств уставного капитала ОАО «КСК».</w:t>
            </w:r>
          </w:p>
          <w:p w:rsidR="00961ABD" w:rsidRPr="001E7724" w:rsidRDefault="00961ABD" w:rsidP="00543624">
            <w:pPr>
              <w:ind w:left="57" w:right="57"/>
              <w:jc w:val="both"/>
            </w:pPr>
            <w:r w:rsidRPr="001E7724">
              <w:t>4.В 2014 году завершено строительство автодороги р</w:t>
            </w:r>
            <w:r w:rsidRPr="001E7724">
              <w:t>е</w:t>
            </w:r>
            <w:r w:rsidRPr="001E7724">
              <w:t xml:space="preserve">гионального значения </w:t>
            </w:r>
            <w:proofErr w:type="gramStart"/>
            <w:r w:rsidRPr="001E7724">
              <w:t>Нижний</w:t>
            </w:r>
            <w:proofErr w:type="gramEnd"/>
            <w:r w:rsidRPr="001E7724">
              <w:t xml:space="preserve"> </w:t>
            </w:r>
            <w:proofErr w:type="spellStart"/>
            <w:r w:rsidRPr="001E7724">
              <w:t>Зарамаг-Козиком</w:t>
            </w:r>
            <w:proofErr w:type="spellEnd"/>
            <w:r w:rsidRPr="001E7724">
              <w:t>. А</w:t>
            </w:r>
            <w:r w:rsidRPr="001E7724">
              <w:t>в</w:t>
            </w:r>
            <w:r w:rsidRPr="001E7724">
              <w:t>тодорога протяженностью 18,4 км является автодор</w:t>
            </w:r>
            <w:r w:rsidRPr="001E7724">
              <w:t>о</w:t>
            </w:r>
            <w:r w:rsidRPr="001E7724">
              <w:t>гой технической категории, имеет на своем протяж</w:t>
            </w:r>
            <w:r w:rsidRPr="001E7724">
              <w:t>е</w:t>
            </w:r>
            <w:r w:rsidRPr="001E7724">
              <w:t xml:space="preserve">нии 12 </w:t>
            </w:r>
            <w:proofErr w:type="gramStart"/>
            <w:r w:rsidRPr="001E7724">
              <w:t>ж/б</w:t>
            </w:r>
            <w:proofErr w:type="gramEnd"/>
            <w:r w:rsidRPr="001E7724">
              <w:t xml:space="preserve"> мостов, 1,6 км подпорных стен, 3,6 км б</w:t>
            </w:r>
            <w:r w:rsidRPr="001E7724">
              <w:t>е</w:t>
            </w:r>
            <w:r w:rsidRPr="001E7724">
              <w:lastRenderedPageBreak/>
              <w:t xml:space="preserve">регозащитных дамб и 1 путепровод тоннельного типа длиной 146 </w:t>
            </w:r>
            <w:proofErr w:type="spellStart"/>
            <w:r w:rsidRPr="001E7724">
              <w:t>п.м</w:t>
            </w:r>
            <w:proofErr w:type="spellEnd"/>
            <w:r w:rsidRPr="001E7724">
              <w:t>.</w:t>
            </w:r>
          </w:p>
          <w:p w:rsidR="00961ABD" w:rsidRPr="001E7724" w:rsidRDefault="00961ABD" w:rsidP="00543624">
            <w:pPr>
              <w:ind w:left="57" w:right="57"/>
              <w:jc w:val="both"/>
              <w:rPr>
                <w:b/>
              </w:rPr>
            </w:pPr>
            <w:r w:rsidRPr="001E7724">
              <w:t>Продолжение комплекса работ по строительству и</w:t>
            </w:r>
            <w:r w:rsidRPr="001E7724">
              <w:t>н</w:t>
            </w:r>
            <w:r w:rsidRPr="001E7724">
              <w:t>женерной инфраструктуры будет проводиться с уч</w:t>
            </w:r>
            <w:r w:rsidRPr="001E7724">
              <w:t>е</w:t>
            </w:r>
            <w:r w:rsidRPr="001E7724">
              <w:t>том перспективного плана развития ГРК «</w:t>
            </w:r>
            <w:proofErr w:type="spellStart"/>
            <w:r w:rsidRPr="001E7724">
              <w:t>Мамисон</w:t>
            </w:r>
            <w:proofErr w:type="spellEnd"/>
            <w:r w:rsidRPr="001E7724">
              <w:t>»</w:t>
            </w:r>
          </w:p>
        </w:tc>
      </w:tr>
      <w:tr w:rsidR="00961ABD" w:rsidRPr="001E7724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Разработка генерального плана развития особой экономической зоны, созданной на территории </w:t>
            </w:r>
            <w:proofErr w:type="spellStart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 ра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й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D26490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2017-2018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АО «Курорты С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е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верного Кавказа»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D" w:rsidRPr="001E7724" w:rsidRDefault="00961ABD" w:rsidP="004B6BC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</w:p>
        </w:tc>
      </w:tr>
      <w:tr w:rsidR="00961ABD" w:rsidRPr="001E7724" w:rsidTr="0023193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 w:right="57"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pStyle w:val="4"/>
              <w:shd w:val="clear" w:color="auto" w:fill="auto"/>
              <w:spacing w:after="0" w:line="240" w:lineRule="auto"/>
              <w:ind w:left="57" w:right="57"/>
              <w:jc w:val="both"/>
              <w:rPr>
                <w:color w:val="auto"/>
                <w:spacing w:val="0"/>
              </w:rPr>
            </w:pP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Регистрация резидентов особой эконом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и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ческой зоны, созданной на территории </w:t>
            </w:r>
            <w:proofErr w:type="spellStart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Алагирского</w:t>
            </w:r>
            <w:proofErr w:type="spellEnd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 и </w:t>
            </w:r>
            <w:proofErr w:type="spellStart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Ирафского</w:t>
            </w:r>
            <w:proofErr w:type="spellEnd"/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 районов РСО-Алания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3D4DDA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2017-2018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ABD" w:rsidRPr="001E7724" w:rsidRDefault="00961ABD" w:rsidP="00BD5E47">
            <w:pPr>
              <w:pStyle w:val="4"/>
              <w:shd w:val="clear" w:color="auto" w:fill="auto"/>
              <w:spacing w:after="0" w:line="240" w:lineRule="auto"/>
              <w:ind w:left="57" w:right="57"/>
              <w:rPr>
                <w:color w:val="auto"/>
                <w:spacing w:val="0"/>
              </w:rPr>
            </w:pPr>
            <w:r w:rsidRPr="001E7724">
              <w:rPr>
                <w:color w:val="auto"/>
                <w:spacing w:val="0"/>
              </w:rPr>
              <w:t>Комитет РСО-Алания по тури</w:t>
            </w:r>
            <w:r w:rsidRPr="001E7724">
              <w:rPr>
                <w:color w:val="auto"/>
                <w:spacing w:val="0"/>
              </w:rPr>
              <w:t>з</w:t>
            </w:r>
            <w:r w:rsidRPr="001E7724">
              <w:rPr>
                <w:color w:val="auto"/>
                <w:spacing w:val="0"/>
              </w:rPr>
              <w:t>му,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 xml:space="preserve"> АО «Курорты Северного Кавк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а</w:t>
            </w:r>
            <w:r w:rsidRPr="001E7724">
              <w:rPr>
                <w:rStyle w:val="23"/>
                <w:rFonts w:eastAsia="Arial Unicode MS"/>
                <w:color w:val="auto"/>
                <w:spacing w:val="0"/>
              </w:rPr>
              <w:t>за»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D" w:rsidRPr="001E7724" w:rsidRDefault="00961ABD" w:rsidP="004B6BC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</w:rPr>
            </w:pPr>
            <w:r w:rsidRPr="001E7724">
              <w:t xml:space="preserve">Регистрация не ведется </w:t>
            </w:r>
            <w:proofErr w:type="gramStart"/>
            <w:r w:rsidRPr="001E7724">
              <w:t>в связи с отсутствием заявок от коммерческих организаций на осуществление де</w:t>
            </w:r>
            <w:r w:rsidRPr="001E7724">
              <w:t>я</w:t>
            </w:r>
            <w:r w:rsidRPr="001E7724">
              <w:t>тельности на территории</w:t>
            </w:r>
            <w:proofErr w:type="gramEnd"/>
            <w:r w:rsidRPr="001E7724">
              <w:t xml:space="preserve"> перспективного курорта</w:t>
            </w:r>
          </w:p>
        </w:tc>
      </w:tr>
    </w:tbl>
    <w:p w:rsidR="003F7F9D" w:rsidRPr="003F7F9D" w:rsidRDefault="00976B2D" w:rsidP="00AF6976">
      <w:pPr>
        <w:widowControl w:val="0"/>
        <w:autoSpaceDE w:val="0"/>
        <w:autoSpaceDN w:val="0"/>
        <w:adjustRightInd w:val="0"/>
        <w:ind w:firstLine="567"/>
        <w:jc w:val="center"/>
      </w:pPr>
      <w:bookmarkStart w:id="1" w:name="Par47"/>
      <w:bookmarkEnd w:id="1"/>
      <w:r w:rsidRPr="001E7724">
        <w:t>___</w:t>
      </w:r>
      <w:r w:rsidR="00C50140" w:rsidRPr="001E7724">
        <w:t>___</w:t>
      </w:r>
      <w:r w:rsidR="000527C9" w:rsidRPr="001E7724">
        <w:t>_____________</w:t>
      </w:r>
    </w:p>
    <w:sectPr w:rsidR="003F7F9D" w:rsidRPr="003F7F9D" w:rsidSect="00146CF1">
      <w:headerReference w:type="default" r:id="rId19"/>
      <w:headerReference w:type="first" r:id="rId20"/>
      <w:pgSz w:w="16838" w:h="11906" w:orient="landscape"/>
      <w:pgMar w:top="1077" w:right="1134" w:bottom="107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1A" w:rsidRDefault="0012171A" w:rsidP="00B82DF3">
      <w:r>
        <w:separator/>
      </w:r>
    </w:p>
  </w:endnote>
  <w:endnote w:type="continuationSeparator" w:id="0">
    <w:p w:rsidR="0012171A" w:rsidRDefault="0012171A" w:rsidP="00B8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1A" w:rsidRDefault="0012171A" w:rsidP="00B82DF3">
      <w:r>
        <w:separator/>
      </w:r>
    </w:p>
  </w:footnote>
  <w:footnote w:type="continuationSeparator" w:id="0">
    <w:p w:rsidR="0012171A" w:rsidRDefault="0012171A" w:rsidP="00B82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437271"/>
      <w:docPartObj>
        <w:docPartGallery w:val="Page Numbers (Top of Page)"/>
        <w:docPartUnique/>
      </w:docPartObj>
    </w:sdtPr>
    <w:sdtContent>
      <w:p w:rsidR="0069282F" w:rsidRDefault="0069282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724">
          <w:rPr>
            <w:noProof/>
          </w:rPr>
          <w:t>9</w:t>
        </w:r>
        <w:r>
          <w:fldChar w:fldCharType="end"/>
        </w:r>
      </w:p>
    </w:sdtContent>
  </w:sdt>
  <w:p w:rsidR="0069282F" w:rsidRDefault="0069282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2F" w:rsidRPr="00426B90" w:rsidRDefault="0069282F">
    <w:pPr>
      <w:pStyle w:val="ad"/>
      <w:jc w:val="center"/>
      <w:rPr>
        <w:sz w:val="16"/>
        <w:szCs w:val="16"/>
      </w:rPr>
    </w:pPr>
  </w:p>
  <w:p w:rsidR="0069282F" w:rsidRDefault="006928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E2C"/>
    <w:multiLevelType w:val="hybridMultilevel"/>
    <w:tmpl w:val="A96E863C"/>
    <w:lvl w:ilvl="0" w:tplc="7D349482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7978B7"/>
    <w:multiLevelType w:val="hybridMultilevel"/>
    <w:tmpl w:val="887A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A36"/>
    <w:multiLevelType w:val="hybridMultilevel"/>
    <w:tmpl w:val="54BC3CBE"/>
    <w:lvl w:ilvl="0" w:tplc="92821286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/>
        <w:sz w:val="32"/>
        <w:szCs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A1331"/>
    <w:multiLevelType w:val="hybridMultilevel"/>
    <w:tmpl w:val="7848FA04"/>
    <w:lvl w:ilvl="0" w:tplc="97B22074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4">
    <w:nsid w:val="53291028"/>
    <w:multiLevelType w:val="hybridMultilevel"/>
    <w:tmpl w:val="148EE9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743"/>
    <w:multiLevelType w:val="hybridMultilevel"/>
    <w:tmpl w:val="68B6A9E2"/>
    <w:lvl w:ilvl="0" w:tplc="FF88B8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C"/>
    <w:rsid w:val="00010651"/>
    <w:rsid w:val="00011E78"/>
    <w:rsid w:val="00012911"/>
    <w:rsid w:val="00014235"/>
    <w:rsid w:val="0001570F"/>
    <w:rsid w:val="00015B07"/>
    <w:rsid w:val="00020D73"/>
    <w:rsid w:val="000221A7"/>
    <w:rsid w:val="000234E2"/>
    <w:rsid w:val="00024D91"/>
    <w:rsid w:val="000315F4"/>
    <w:rsid w:val="00032A3D"/>
    <w:rsid w:val="00044A6E"/>
    <w:rsid w:val="00051F76"/>
    <w:rsid w:val="000527C9"/>
    <w:rsid w:val="0005417C"/>
    <w:rsid w:val="00062F74"/>
    <w:rsid w:val="00063A38"/>
    <w:rsid w:val="00072290"/>
    <w:rsid w:val="000801FD"/>
    <w:rsid w:val="0008044D"/>
    <w:rsid w:val="00083427"/>
    <w:rsid w:val="00086620"/>
    <w:rsid w:val="000909B8"/>
    <w:rsid w:val="000A1A69"/>
    <w:rsid w:val="000A2CCB"/>
    <w:rsid w:val="000A43CA"/>
    <w:rsid w:val="000A7D5D"/>
    <w:rsid w:val="000B300C"/>
    <w:rsid w:val="000B4866"/>
    <w:rsid w:val="000B5002"/>
    <w:rsid w:val="000C1097"/>
    <w:rsid w:val="000C3E14"/>
    <w:rsid w:val="000C712E"/>
    <w:rsid w:val="000D1EBB"/>
    <w:rsid w:val="000D35EA"/>
    <w:rsid w:val="000D67DC"/>
    <w:rsid w:val="000D6B06"/>
    <w:rsid w:val="000D7E80"/>
    <w:rsid w:val="000E3880"/>
    <w:rsid w:val="000E3BE5"/>
    <w:rsid w:val="000E5869"/>
    <w:rsid w:val="000E67C9"/>
    <w:rsid w:val="000F0E1D"/>
    <w:rsid w:val="000F4DCD"/>
    <w:rsid w:val="000F6D39"/>
    <w:rsid w:val="000F7250"/>
    <w:rsid w:val="00100E82"/>
    <w:rsid w:val="00111B42"/>
    <w:rsid w:val="00111F2B"/>
    <w:rsid w:val="001134CC"/>
    <w:rsid w:val="00114833"/>
    <w:rsid w:val="00117A61"/>
    <w:rsid w:val="0012171A"/>
    <w:rsid w:val="00121A81"/>
    <w:rsid w:val="00125BC1"/>
    <w:rsid w:val="00133FFC"/>
    <w:rsid w:val="00140B70"/>
    <w:rsid w:val="001423CD"/>
    <w:rsid w:val="00142E15"/>
    <w:rsid w:val="0014473D"/>
    <w:rsid w:val="00146CF1"/>
    <w:rsid w:val="00151136"/>
    <w:rsid w:val="00155835"/>
    <w:rsid w:val="0015768F"/>
    <w:rsid w:val="00160577"/>
    <w:rsid w:val="00160D58"/>
    <w:rsid w:val="00165871"/>
    <w:rsid w:val="00167ED7"/>
    <w:rsid w:val="00170F17"/>
    <w:rsid w:val="00176EDE"/>
    <w:rsid w:val="00180134"/>
    <w:rsid w:val="001845B4"/>
    <w:rsid w:val="00185CB8"/>
    <w:rsid w:val="001877D7"/>
    <w:rsid w:val="001903C7"/>
    <w:rsid w:val="00192806"/>
    <w:rsid w:val="00193A57"/>
    <w:rsid w:val="001A34DF"/>
    <w:rsid w:val="001B09F8"/>
    <w:rsid w:val="001B0C7B"/>
    <w:rsid w:val="001B15D6"/>
    <w:rsid w:val="001B3437"/>
    <w:rsid w:val="001B44B9"/>
    <w:rsid w:val="001B5BE6"/>
    <w:rsid w:val="001C307B"/>
    <w:rsid w:val="001C440A"/>
    <w:rsid w:val="001C562F"/>
    <w:rsid w:val="001D003D"/>
    <w:rsid w:val="001D278A"/>
    <w:rsid w:val="001D4D3F"/>
    <w:rsid w:val="001D5077"/>
    <w:rsid w:val="001E2832"/>
    <w:rsid w:val="001E7724"/>
    <w:rsid w:val="001E7935"/>
    <w:rsid w:val="001F1C47"/>
    <w:rsid w:val="001F294E"/>
    <w:rsid w:val="002019D7"/>
    <w:rsid w:val="00207E3F"/>
    <w:rsid w:val="00213B89"/>
    <w:rsid w:val="00217981"/>
    <w:rsid w:val="00226257"/>
    <w:rsid w:val="0023193E"/>
    <w:rsid w:val="002414D6"/>
    <w:rsid w:val="00243476"/>
    <w:rsid w:val="00243688"/>
    <w:rsid w:val="00244B4C"/>
    <w:rsid w:val="0024731E"/>
    <w:rsid w:val="0026307A"/>
    <w:rsid w:val="00263931"/>
    <w:rsid w:val="002667F1"/>
    <w:rsid w:val="00272614"/>
    <w:rsid w:val="00276991"/>
    <w:rsid w:val="00281F29"/>
    <w:rsid w:val="00284209"/>
    <w:rsid w:val="0028442E"/>
    <w:rsid w:val="00291E58"/>
    <w:rsid w:val="00293C85"/>
    <w:rsid w:val="00297287"/>
    <w:rsid w:val="002A0E72"/>
    <w:rsid w:val="002A22AD"/>
    <w:rsid w:val="002A2424"/>
    <w:rsid w:val="002A3245"/>
    <w:rsid w:val="002A67E4"/>
    <w:rsid w:val="002B1166"/>
    <w:rsid w:val="002B3EE8"/>
    <w:rsid w:val="002B766D"/>
    <w:rsid w:val="002C2317"/>
    <w:rsid w:val="002C2A5C"/>
    <w:rsid w:val="002C5601"/>
    <w:rsid w:val="002C74FF"/>
    <w:rsid w:val="002D236E"/>
    <w:rsid w:val="002D2904"/>
    <w:rsid w:val="002E14B2"/>
    <w:rsid w:val="002E14CA"/>
    <w:rsid w:val="002E16AA"/>
    <w:rsid w:val="002E3667"/>
    <w:rsid w:val="002E5FB4"/>
    <w:rsid w:val="002E7C3A"/>
    <w:rsid w:val="002F1C9F"/>
    <w:rsid w:val="002F55BB"/>
    <w:rsid w:val="00306E3D"/>
    <w:rsid w:val="00310CE9"/>
    <w:rsid w:val="00313CA1"/>
    <w:rsid w:val="00317D2F"/>
    <w:rsid w:val="00323417"/>
    <w:rsid w:val="00327051"/>
    <w:rsid w:val="00327778"/>
    <w:rsid w:val="003316A7"/>
    <w:rsid w:val="00343F11"/>
    <w:rsid w:val="00347A9F"/>
    <w:rsid w:val="00352BA2"/>
    <w:rsid w:val="00353477"/>
    <w:rsid w:val="00356DD1"/>
    <w:rsid w:val="00357171"/>
    <w:rsid w:val="00362201"/>
    <w:rsid w:val="00363328"/>
    <w:rsid w:val="00372505"/>
    <w:rsid w:val="00372790"/>
    <w:rsid w:val="00382127"/>
    <w:rsid w:val="00383A02"/>
    <w:rsid w:val="0038419B"/>
    <w:rsid w:val="00386714"/>
    <w:rsid w:val="00387856"/>
    <w:rsid w:val="00391C79"/>
    <w:rsid w:val="003A1A89"/>
    <w:rsid w:val="003A2694"/>
    <w:rsid w:val="003A3FFD"/>
    <w:rsid w:val="003A405D"/>
    <w:rsid w:val="003A63EB"/>
    <w:rsid w:val="003B5752"/>
    <w:rsid w:val="003B6BA7"/>
    <w:rsid w:val="003C0311"/>
    <w:rsid w:val="003C03B5"/>
    <w:rsid w:val="003C23A9"/>
    <w:rsid w:val="003C5E79"/>
    <w:rsid w:val="003C73C6"/>
    <w:rsid w:val="003D01F5"/>
    <w:rsid w:val="003D1BD3"/>
    <w:rsid w:val="003D4DDA"/>
    <w:rsid w:val="003D72CB"/>
    <w:rsid w:val="003E3DAD"/>
    <w:rsid w:val="003E4D81"/>
    <w:rsid w:val="003E51A5"/>
    <w:rsid w:val="003E5BFE"/>
    <w:rsid w:val="003E71C3"/>
    <w:rsid w:val="003F2DBD"/>
    <w:rsid w:val="003F3230"/>
    <w:rsid w:val="003F62E8"/>
    <w:rsid w:val="003F7F9D"/>
    <w:rsid w:val="00401D17"/>
    <w:rsid w:val="0040538F"/>
    <w:rsid w:val="00406349"/>
    <w:rsid w:val="004124E3"/>
    <w:rsid w:val="00415AB9"/>
    <w:rsid w:val="0042041C"/>
    <w:rsid w:val="004226A2"/>
    <w:rsid w:val="004226E0"/>
    <w:rsid w:val="00426B90"/>
    <w:rsid w:val="0043095D"/>
    <w:rsid w:val="00433053"/>
    <w:rsid w:val="00444B5B"/>
    <w:rsid w:val="00450605"/>
    <w:rsid w:val="00451F5E"/>
    <w:rsid w:val="0045267B"/>
    <w:rsid w:val="00457167"/>
    <w:rsid w:val="004612DB"/>
    <w:rsid w:val="00465907"/>
    <w:rsid w:val="0046680C"/>
    <w:rsid w:val="00470C6F"/>
    <w:rsid w:val="00471DA1"/>
    <w:rsid w:val="00473C4D"/>
    <w:rsid w:val="00476BCE"/>
    <w:rsid w:val="00481E33"/>
    <w:rsid w:val="00483E33"/>
    <w:rsid w:val="004842F3"/>
    <w:rsid w:val="00487BA9"/>
    <w:rsid w:val="00494966"/>
    <w:rsid w:val="004A47BA"/>
    <w:rsid w:val="004B507D"/>
    <w:rsid w:val="004B6BC9"/>
    <w:rsid w:val="004C0FE1"/>
    <w:rsid w:val="004C35CC"/>
    <w:rsid w:val="004D012B"/>
    <w:rsid w:val="004D1AB4"/>
    <w:rsid w:val="004E136C"/>
    <w:rsid w:val="004E4DFF"/>
    <w:rsid w:val="004F08B7"/>
    <w:rsid w:val="004F2334"/>
    <w:rsid w:val="004F5794"/>
    <w:rsid w:val="00510288"/>
    <w:rsid w:val="005121F8"/>
    <w:rsid w:val="005122F1"/>
    <w:rsid w:val="00516B44"/>
    <w:rsid w:val="00517A91"/>
    <w:rsid w:val="00521723"/>
    <w:rsid w:val="00523ED9"/>
    <w:rsid w:val="00533CCA"/>
    <w:rsid w:val="00534C13"/>
    <w:rsid w:val="00543624"/>
    <w:rsid w:val="00544FE1"/>
    <w:rsid w:val="00546B27"/>
    <w:rsid w:val="00550A10"/>
    <w:rsid w:val="005572EA"/>
    <w:rsid w:val="0056268B"/>
    <w:rsid w:val="00565514"/>
    <w:rsid w:val="00572A0A"/>
    <w:rsid w:val="00573F56"/>
    <w:rsid w:val="005752F9"/>
    <w:rsid w:val="0058252E"/>
    <w:rsid w:val="00585D50"/>
    <w:rsid w:val="00585F53"/>
    <w:rsid w:val="00591718"/>
    <w:rsid w:val="00591A8B"/>
    <w:rsid w:val="00594BC9"/>
    <w:rsid w:val="005A0D3F"/>
    <w:rsid w:val="005A7592"/>
    <w:rsid w:val="005A7D97"/>
    <w:rsid w:val="005B3B44"/>
    <w:rsid w:val="005B53F1"/>
    <w:rsid w:val="005B722E"/>
    <w:rsid w:val="005B7299"/>
    <w:rsid w:val="005B7AEC"/>
    <w:rsid w:val="005C14B1"/>
    <w:rsid w:val="005E6910"/>
    <w:rsid w:val="00603B0B"/>
    <w:rsid w:val="00613200"/>
    <w:rsid w:val="00613EF5"/>
    <w:rsid w:val="0062034B"/>
    <w:rsid w:val="006245B6"/>
    <w:rsid w:val="0062755D"/>
    <w:rsid w:val="00633FF2"/>
    <w:rsid w:val="00641EE7"/>
    <w:rsid w:val="006456C0"/>
    <w:rsid w:val="00647D26"/>
    <w:rsid w:val="00647F7E"/>
    <w:rsid w:val="006560F0"/>
    <w:rsid w:val="00664CAB"/>
    <w:rsid w:val="0067534B"/>
    <w:rsid w:val="006756B7"/>
    <w:rsid w:val="00683312"/>
    <w:rsid w:val="006845F2"/>
    <w:rsid w:val="00684B5C"/>
    <w:rsid w:val="0068533D"/>
    <w:rsid w:val="00685593"/>
    <w:rsid w:val="00690CA9"/>
    <w:rsid w:val="00691435"/>
    <w:rsid w:val="0069282F"/>
    <w:rsid w:val="006A1359"/>
    <w:rsid w:val="006A20E4"/>
    <w:rsid w:val="006A54AC"/>
    <w:rsid w:val="006A5A0D"/>
    <w:rsid w:val="006B7E84"/>
    <w:rsid w:val="006C01C3"/>
    <w:rsid w:val="006C2CD3"/>
    <w:rsid w:val="006C4CEE"/>
    <w:rsid w:val="006C66FE"/>
    <w:rsid w:val="006D021F"/>
    <w:rsid w:val="006D4967"/>
    <w:rsid w:val="006D5A50"/>
    <w:rsid w:val="006D5AED"/>
    <w:rsid w:val="006D61DD"/>
    <w:rsid w:val="006D7C5C"/>
    <w:rsid w:val="006E14FC"/>
    <w:rsid w:val="006E5012"/>
    <w:rsid w:val="006E568A"/>
    <w:rsid w:val="006E6A67"/>
    <w:rsid w:val="006E6F8A"/>
    <w:rsid w:val="006F1509"/>
    <w:rsid w:val="006F2D95"/>
    <w:rsid w:val="006F4285"/>
    <w:rsid w:val="006F609D"/>
    <w:rsid w:val="007011AD"/>
    <w:rsid w:val="00704008"/>
    <w:rsid w:val="007070BD"/>
    <w:rsid w:val="0071432A"/>
    <w:rsid w:val="00716ECD"/>
    <w:rsid w:val="00717BCB"/>
    <w:rsid w:val="00726667"/>
    <w:rsid w:val="00727A37"/>
    <w:rsid w:val="007354B2"/>
    <w:rsid w:val="00735E1E"/>
    <w:rsid w:val="00743CC5"/>
    <w:rsid w:val="00745737"/>
    <w:rsid w:val="00752A65"/>
    <w:rsid w:val="00762A62"/>
    <w:rsid w:val="00762D7E"/>
    <w:rsid w:val="00765E06"/>
    <w:rsid w:val="00776EF2"/>
    <w:rsid w:val="00776F6A"/>
    <w:rsid w:val="0077770E"/>
    <w:rsid w:val="00780C2C"/>
    <w:rsid w:val="00783D22"/>
    <w:rsid w:val="00785D8F"/>
    <w:rsid w:val="00795EBE"/>
    <w:rsid w:val="007A1397"/>
    <w:rsid w:val="007A243F"/>
    <w:rsid w:val="007A4DA2"/>
    <w:rsid w:val="007A78B7"/>
    <w:rsid w:val="007C4A6F"/>
    <w:rsid w:val="007C59AF"/>
    <w:rsid w:val="007C656F"/>
    <w:rsid w:val="007E4E1A"/>
    <w:rsid w:val="007E66AA"/>
    <w:rsid w:val="007F03F1"/>
    <w:rsid w:val="007F4A16"/>
    <w:rsid w:val="007F51C5"/>
    <w:rsid w:val="007F5D23"/>
    <w:rsid w:val="007F70A6"/>
    <w:rsid w:val="0080116F"/>
    <w:rsid w:val="008022FB"/>
    <w:rsid w:val="00802A33"/>
    <w:rsid w:val="00806A61"/>
    <w:rsid w:val="00806E64"/>
    <w:rsid w:val="00807F9A"/>
    <w:rsid w:val="008104DC"/>
    <w:rsid w:val="008122FC"/>
    <w:rsid w:val="0081268F"/>
    <w:rsid w:val="008127F7"/>
    <w:rsid w:val="008133C7"/>
    <w:rsid w:val="008133EF"/>
    <w:rsid w:val="008169F3"/>
    <w:rsid w:val="0081724F"/>
    <w:rsid w:val="0081747C"/>
    <w:rsid w:val="00817608"/>
    <w:rsid w:val="00823A02"/>
    <w:rsid w:val="008243CB"/>
    <w:rsid w:val="00825132"/>
    <w:rsid w:val="00825430"/>
    <w:rsid w:val="008304B9"/>
    <w:rsid w:val="0083247D"/>
    <w:rsid w:val="00840A7B"/>
    <w:rsid w:val="00853C95"/>
    <w:rsid w:val="00855AA9"/>
    <w:rsid w:val="00855C58"/>
    <w:rsid w:val="008565C1"/>
    <w:rsid w:val="00856F1B"/>
    <w:rsid w:val="00867122"/>
    <w:rsid w:val="0086797D"/>
    <w:rsid w:val="008714DF"/>
    <w:rsid w:val="00873AC8"/>
    <w:rsid w:val="008826CE"/>
    <w:rsid w:val="00884965"/>
    <w:rsid w:val="0088647E"/>
    <w:rsid w:val="008936F3"/>
    <w:rsid w:val="00894000"/>
    <w:rsid w:val="008A27C4"/>
    <w:rsid w:val="008A3747"/>
    <w:rsid w:val="008A7067"/>
    <w:rsid w:val="008A72CD"/>
    <w:rsid w:val="008B0D99"/>
    <w:rsid w:val="008B29FA"/>
    <w:rsid w:val="008B6AFF"/>
    <w:rsid w:val="008B7172"/>
    <w:rsid w:val="008C39FD"/>
    <w:rsid w:val="008D5639"/>
    <w:rsid w:val="008D5840"/>
    <w:rsid w:val="008E0A9D"/>
    <w:rsid w:val="008E23F6"/>
    <w:rsid w:val="008E52B3"/>
    <w:rsid w:val="008F10D7"/>
    <w:rsid w:val="008F5A5C"/>
    <w:rsid w:val="00901A0D"/>
    <w:rsid w:val="009049F4"/>
    <w:rsid w:val="00910A88"/>
    <w:rsid w:val="00914E4A"/>
    <w:rsid w:val="00920449"/>
    <w:rsid w:val="00925B0B"/>
    <w:rsid w:val="00935207"/>
    <w:rsid w:val="00936487"/>
    <w:rsid w:val="00937135"/>
    <w:rsid w:val="0094720A"/>
    <w:rsid w:val="009572BE"/>
    <w:rsid w:val="00957400"/>
    <w:rsid w:val="00961ABD"/>
    <w:rsid w:val="00962381"/>
    <w:rsid w:val="0096248C"/>
    <w:rsid w:val="009629EA"/>
    <w:rsid w:val="009653AE"/>
    <w:rsid w:val="009665F5"/>
    <w:rsid w:val="00967746"/>
    <w:rsid w:val="00971749"/>
    <w:rsid w:val="00973891"/>
    <w:rsid w:val="00976B2D"/>
    <w:rsid w:val="00995E71"/>
    <w:rsid w:val="00996A00"/>
    <w:rsid w:val="009A4A54"/>
    <w:rsid w:val="009A5071"/>
    <w:rsid w:val="009B1D18"/>
    <w:rsid w:val="009B609B"/>
    <w:rsid w:val="009C0919"/>
    <w:rsid w:val="009C094C"/>
    <w:rsid w:val="009C359A"/>
    <w:rsid w:val="009C6C49"/>
    <w:rsid w:val="009D08D0"/>
    <w:rsid w:val="009D711D"/>
    <w:rsid w:val="009E2316"/>
    <w:rsid w:val="009F2D9D"/>
    <w:rsid w:val="009F68AF"/>
    <w:rsid w:val="009F6A7B"/>
    <w:rsid w:val="00A00914"/>
    <w:rsid w:val="00A0201A"/>
    <w:rsid w:val="00A0348F"/>
    <w:rsid w:val="00A06E8B"/>
    <w:rsid w:val="00A07FE1"/>
    <w:rsid w:val="00A11551"/>
    <w:rsid w:val="00A15F62"/>
    <w:rsid w:val="00A33986"/>
    <w:rsid w:val="00A4249E"/>
    <w:rsid w:val="00A42712"/>
    <w:rsid w:val="00A42D34"/>
    <w:rsid w:val="00A53CA5"/>
    <w:rsid w:val="00A652FC"/>
    <w:rsid w:val="00A67E03"/>
    <w:rsid w:val="00A71581"/>
    <w:rsid w:val="00A73E00"/>
    <w:rsid w:val="00A743D0"/>
    <w:rsid w:val="00A77413"/>
    <w:rsid w:val="00A800FA"/>
    <w:rsid w:val="00A811E2"/>
    <w:rsid w:val="00A82D0F"/>
    <w:rsid w:val="00A8526F"/>
    <w:rsid w:val="00A92064"/>
    <w:rsid w:val="00AA3EFF"/>
    <w:rsid w:val="00AA44B7"/>
    <w:rsid w:val="00AA73FE"/>
    <w:rsid w:val="00AB0C11"/>
    <w:rsid w:val="00AB2051"/>
    <w:rsid w:val="00AB3FDA"/>
    <w:rsid w:val="00AB4A9F"/>
    <w:rsid w:val="00AB6745"/>
    <w:rsid w:val="00AB731B"/>
    <w:rsid w:val="00AC36DC"/>
    <w:rsid w:val="00AC49CB"/>
    <w:rsid w:val="00AD08C4"/>
    <w:rsid w:val="00AD2801"/>
    <w:rsid w:val="00AD48D6"/>
    <w:rsid w:val="00AD4D03"/>
    <w:rsid w:val="00AD60DC"/>
    <w:rsid w:val="00AE1937"/>
    <w:rsid w:val="00AE1C7B"/>
    <w:rsid w:val="00AE44E0"/>
    <w:rsid w:val="00AF0E90"/>
    <w:rsid w:val="00AF49E1"/>
    <w:rsid w:val="00AF4BEA"/>
    <w:rsid w:val="00AF6976"/>
    <w:rsid w:val="00B13171"/>
    <w:rsid w:val="00B14116"/>
    <w:rsid w:val="00B1764C"/>
    <w:rsid w:val="00B229B2"/>
    <w:rsid w:val="00B230D8"/>
    <w:rsid w:val="00B24083"/>
    <w:rsid w:val="00B24625"/>
    <w:rsid w:val="00B24868"/>
    <w:rsid w:val="00B24D0B"/>
    <w:rsid w:val="00B34EA5"/>
    <w:rsid w:val="00B36EF2"/>
    <w:rsid w:val="00B4280D"/>
    <w:rsid w:val="00B44A3E"/>
    <w:rsid w:val="00B44DFE"/>
    <w:rsid w:val="00B4743A"/>
    <w:rsid w:val="00B501E1"/>
    <w:rsid w:val="00B5330D"/>
    <w:rsid w:val="00B535FD"/>
    <w:rsid w:val="00B5733A"/>
    <w:rsid w:val="00B5759B"/>
    <w:rsid w:val="00B63538"/>
    <w:rsid w:val="00B63974"/>
    <w:rsid w:val="00B67E00"/>
    <w:rsid w:val="00B712E9"/>
    <w:rsid w:val="00B72C14"/>
    <w:rsid w:val="00B74996"/>
    <w:rsid w:val="00B82806"/>
    <w:rsid w:val="00B82DF3"/>
    <w:rsid w:val="00B85AFB"/>
    <w:rsid w:val="00B86EBC"/>
    <w:rsid w:val="00B877E9"/>
    <w:rsid w:val="00B9652F"/>
    <w:rsid w:val="00BC4689"/>
    <w:rsid w:val="00BD1D26"/>
    <w:rsid w:val="00BD5E47"/>
    <w:rsid w:val="00BE38F1"/>
    <w:rsid w:val="00BE561A"/>
    <w:rsid w:val="00BE577F"/>
    <w:rsid w:val="00BE7635"/>
    <w:rsid w:val="00BF4272"/>
    <w:rsid w:val="00C00EB8"/>
    <w:rsid w:val="00C036C0"/>
    <w:rsid w:val="00C0422C"/>
    <w:rsid w:val="00C04A12"/>
    <w:rsid w:val="00C04A2E"/>
    <w:rsid w:val="00C07090"/>
    <w:rsid w:val="00C242FA"/>
    <w:rsid w:val="00C2562A"/>
    <w:rsid w:val="00C272F3"/>
    <w:rsid w:val="00C3097F"/>
    <w:rsid w:val="00C34AEB"/>
    <w:rsid w:val="00C3595B"/>
    <w:rsid w:val="00C426F2"/>
    <w:rsid w:val="00C4410E"/>
    <w:rsid w:val="00C45729"/>
    <w:rsid w:val="00C46CBF"/>
    <w:rsid w:val="00C50140"/>
    <w:rsid w:val="00C505DA"/>
    <w:rsid w:val="00C5161F"/>
    <w:rsid w:val="00C552F4"/>
    <w:rsid w:val="00C55DB6"/>
    <w:rsid w:val="00C56BAE"/>
    <w:rsid w:val="00C572F4"/>
    <w:rsid w:val="00C6119B"/>
    <w:rsid w:val="00C625AA"/>
    <w:rsid w:val="00C65F98"/>
    <w:rsid w:val="00C66617"/>
    <w:rsid w:val="00C75A13"/>
    <w:rsid w:val="00C81B59"/>
    <w:rsid w:val="00C81EBE"/>
    <w:rsid w:val="00C84AC9"/>
    <w:rsid w:val="00C9116B"/>
    <w:rsid w:val="00CA660C"/>
    <w:rsid w:val="00CA686A"/>
    <w:rsid w:val="00CB05F2"/>
    <w:rsid w:val="00CB4EFA"/>
    <w:rsid w:val="00CC08B4"/>
    <w:rsid w:val="00CC1C62"/>
    <w:rsid w:val="00CC2001"/>
    <w:rsid w:val="00CC3493"/>
    <w:rsid w:val="00CC4775"/>
    <w:rsid w:val="00CD4CEE"/>
    <w:rsid w:val="00CD5474"/>
    <w:rsid w:val="00CD5746"/>
    <w:rsid w:val="00CD6216"/>
    <w:rsid w:val="00CD6A7D"/>
    <w:rsid w:val="00CE16A5"/>
    <w:rsid w:val="00CE38F6"/>
    <w:rsid w:val="00D05BB3"/>
    <w:rsid w:val="00D1716F"/>
    <w:rsid w:val="00D17209"/>
    <w:rsid w:val="00D22502"/>
    <w:rsid w:val="00D22765"/>
    <w:rsid w:val="00D26490"/>
    <w:rsid w:val="00D30020"/>
    <w:rsid w:val="00D33691"/>
    <w:rsid w:val="00D33CD3"/>
    <w:rsid w:val="00D3531A"/>
    <w:rsid w:val="00D35BE7"/>
    <w:rsid w:val="00D408F1"/>
    <w:rsid w:val="00D40ABA"/>
    <w:rsid w:val="00D42366"/>
    <w:rsid w:val="00D4638D"/>
    <w:rsid w:val="00D46DFF"/>
    <w:rsid w:val="00D47BC7"/>
    <w:rsid w:val="00D5411A"/>
    <w:rsid w:val="00D54330"/>
    <w:rsid w:val="00D54EDF"/>
    <w:rsid w:val="00D62793"/>
    <w:rsid w:val="00D65647"/>
    <w:rsid w:val="00D705DF"/>
    <w:rsid w:val="00D72966"/>
    <w:rsid w:val="00D7789C"/>
    <w:rsid w:val="00D804CA"/>
    <w:rsid w:val="00D83A32"/>
    <w:rsid w:val="00D849F8"/>
    <w:rsid w:val="00D85090"/>
    <w:rsid w:val="00D8556A"/>
    <w:rsid w:val="00D8690A"/>
    <w:rsid w:val="00D8711D"/>
    <w:rsid w:val="00DA17A2"/>
    <w:rsid w:val="00DA666D"/>
    <w:rsid w:val="00DB20D6"/>
    <w:rsid w:val="00DB76EF"/>
    <w:rsid w:val="00DC0115"/>
    <w:rsid w:val="00DC0643"/>
    <w:rsid w:val="00DC0739"/>
    <w:rsid w:val="00DC1BE4"/>
    <w:rsid w:val="00DC59EF"/>
    <w:rsid w:val="00DC6789"/>
    <w:rsid w:val="00DC6F2B"/>
    <w:rsid w:val="00DC7BE9"/>
    <w:rsid w:val="00DE35DE"/>
    <w:rsid w:val="00DF2E7D"/>
    <w:rsid w:val="00DF51A5"/>
    <w:rsid w:val="00E03CE1"/>
    <w:rsid w:val="00E03D6B"/>
    <w:rsid w:val="00E1257A"/>
    <w:rsid w:val="00E20D6F"/>
    <w:rsid w:val="00E21C2A"/>
    <w:rsid w:val="00E25728"/>
    <w:rsid w:val="00E2660C"/>
    <w:rsid w:val="00E30C19"/>
    <w:rsid w:val="00E32C74"/>
    <w:rsid w:val="00E36723"/>
    <w:rsid w:val="00E37BD5"/>
    <w:rsid w:val="00E40BF4"/>
    <w:rsid w:val="00E423DC"/>
    <w:rsid w:val="00E50AC3"/>
    <w:rsid w:val="00E52DAF"/>
    <w:rsid w:val="00E55A66"/>
    <w:rsid w:val="00E6209A"/>
    <w:rsid w:val="00E62E13"/>
    <w:rsid w:val="00E66575"/>
    <w:rsid w:val="00E73919"/>
    <w:rsid w:val="00E76CDF"/>
    <w:rsid w:val="00E80569"/>
    <w:rsid w:val="00E82B39"/>
    <w:rsid w:val="00E84B83"/>
    <w:rsid w:val="00E86FD9"/>
    <w:rsid w:val="00E92509"/>
    <w:rsid w:val="00E953E1"/>
    <w:rsid w:val="00E96BD7"/>
    <w:rsid w:val="00EA79DE"/>
    <w:rsid w:val="00EB239C"/>
    <w:rsid w:val="00EC0DF3"/>
    <w:rsid w:val="00EC2BE4"/>
    <w:rsid w:val="00EC6193"/>
    <w:rsid w:val="00ED08C5"/>
    <w:rsid w:val="00ED4ADF"/>
    <w:rsid w:val="00ED76F0"/>
    <w:rsid w:val="00EF00E9"/>
    <w:rsid w:val="00EF0ED3"/>
    <w:rsid w:val="00EF2BC2"/>
    <w:rsid w:val="00EF43F4"/>
    <w:rsid w:val="00EF6467"/>
    <w:rsid w:val="00F02B1E"/>
    <w:rsid w:val="00F031A9"/>
    <w:rsid w:val="00F05A4F"/>
    <w:rsid w:val="00F05E77"/>
    <w:rsid w:val="00F06DD5"/>
    <w:rsid w:val="00F07861"/>
    <w:rsid w:val="00F1254F"/>
    <w:rsid w:val="00F14941"/>
    <w:rsid w:val="00F15DB9"/>
    <w:rsid w:val="00F208C2"/>
    <w:rsid w:val="00F21260"/>
    <w:rsid w:val="00F275E8"/>
    <w:rsid w:val="00F33067"/>
    <w:rsid w:val="00F42542"/>
    <w:rsid w:val="00F445AA"/>
    <w:rsid w:val="00F469C7"/>
    <w:rsid w:val="00F56B9B"/>
    <w:rsid w:val="00F56D20"/>
    <w:rsid w:val="00F578A2"/>
    <w:rsid w:val="00F57B99"/>
    <w:rsid w:val="00F60355"/>
    <w:rsid w:val="00F6285D"/>
    <w:rsid w:val="00F6442C"/>
    <w:rsid w:val="00F6677A"/>
    <w:rsid w:val="00F70914"/>
    <w:rsid w:val="00F70DDB"/>
    <w:rsid w:val="00F70FE0"/>
    <w:rsid w:val="00F72684"/>
    <w:rsid w:val="00F72B76"/>
    <w:rsid w:val="00F77C4E"/>
    <w:rsid w:val="00F82A26"/>
    <w:rsid w:val="00F86277"/>
    <w:rsid w:val="00F92570"/>
    <w:rsid w:val="00F94A65"/>
    <w:rsid w:val="00F9576A"/>
    <w:rsid w:val="00FA292F"/>
    <w:rsid w:val="00FA2996"/>
    <w:rsid w:val="00FA45FF"/>
    <w:rsid w:val="00FA542F"/>
    <w:rsid w:val="00FB13F6"/>
    <w:rsid w:val="00FB64B2"/>
    <w:rsid w:val="00FC03FA"/>
    <w:rsid w:val="00FC0780"/>
    <w:rsid w:val="00FC18E2"/>
    <w:rsid w:val="00FC3676"/>
    <w:rsid w:val="00FC4C8C"/>
    <w:rsid w:val="00FD0F03"/>
    <w:rsid w:val="00FD2A99"/>
    <w:rsid w:val="00FD3525"/>
    <w:rsid w:val="00FD6A56"/>
    <w:rsid w:val="00FE4443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5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5CC"/>
    <w:pPr>
      <w:keepNext/>
      <w:spacing w:line="340" w:lineRule="exact"/>
      <w:ind w:left="-71" w:firstLine="71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20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C35CC"/>
    <w:rPr>
      <w:color w:val="0000FF"/>
      <w:u w:val="single"/>
    </w:rPr>
  </w:style>
  <w:style w:type="paragraph" w:styleId="a5">
    <w:name w:val="Balloon Text"/>
    <w:basedOn w:val="a"/>
    <w:link w:val="a6"/>
    <w:rsid w:val="00422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226E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70DD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72790"/>
    <w:rPr>
      <w:b/>
      <w:sz w:val="22"/>
    </w:rPr>
  </w:style>
  <w:style w:type="paragraph" w:customStyle="1" w:styleId="a8">
    <w:name w:val="Номер"/>
    <w:basedOn w:val="a"/>
    <w:rsid w:val="00AB2051"/>
    <w:pPr>
      <w:jc w:val="center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AB20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9">
    <w:name w:val="Нормальн"/>
    <w:basedOn w:val="a"/>
    <w:rsid w:val="00AB2051"/>
    <w:pPr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AB205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AB2051"/>
    <w:rPr>
      <w:sz w:val="28"/>
    </w:rPr>
  </w:style>
  <w:style w:type="paragraph" w:styleId="aa">
    <w:name w:val="Title"/>
    <w:basedOn w:val="a"/>
    <w:link w:val="ab"/>
    <w:qFormat/>
    <w:rsid w:val="00AB2051"/>
    <w:pPr>
      <w:widowControl w:val="0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AB2051"/>
    <w:rPr>
      <w:sz w:val="28"/>
    </w:rPr>
  </w:style>
  <w:style w:type="character" w:customStyle="1" w:styleId="20">
    <w:name w:val="Заголовок 2 Знак"/>
    <w:link w:val="2"/>
    <w:rsid w:val="00624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5pt0pt">
    <w:name w:val="Основной текст + 5;5 pt;Не полужирный;Интервал 0 pt"/>
    <w:rsid w:val="000C712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3"/>
      <w:w w:val="100"/>
      <w:position w:val="0"/>
      <w:sz w:val="11"/>
      <w:szCs w:val="11"/>
      <w:u w:val="none"/>
      <w:lang w:val="ru-RU"/>
    </w:rPr>
  </w:style>
  <w:style w:type="character" w:customStyle="1" w:styleId="ac">
    <w:name w:val="Основной текст_"/>
    <w:link w:val="11"/>
    <w:rsid w:val="00CD4CEE"/>
    <w:rPr>
      <w:rFonts w:ascii="Arial Unicode MS" w:eastAsia="Arial Unicode MS" w:hAnsi="Arial Unicode MS" w:cs="Arial Unicode MS"/>
      <w:b/>
      <w:bCs/>
      <w:spacing w:val="-4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D4CEE"/>
    <w:pPr>
      <w:widowControl w:val="0"/>
      <w:shd w:val="clear" w:color="auto" w:fill="FFFFFF"/>
      <w:spacing w:line="180" w:lineRule="exact"/>
      <w:jc w:val="center"/>
    </w:pPr>
    <w:rPr>
      <w:rFonts w:ascii="Arial Unicode MS" w:eastAsia="Arial Unicode MS" w:hAnsi="Arial Unicode MS" w:cs="Arial Unicode MS"/>
      <w:b/>
      <w:bCs/>
      <w:spacing w:val="-4"/>
      <w:sz w:val="15"/>
      <w:szCs w:val="15"/>
    </w:rPr>
  </w:style>
  <w:style w:type="character" w:customStyle="1" w:styleId="21">
    <w:name w:val="Основной текст (2)_"/>
    <w:link w:val="22"/>
    <w:rsid w:val="00481E33"/>
    <w:rPr>
      <w:rFonts w:ascii="Arial" w:eastAsia="Arial" w:hAnsi="Arial" w:cs="Arial"/>
      <w:b/>
      <w:bCs/>
      <w:spacing w:val="-1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E33"/>
    <w:pPr>
      <w:widowControl w:val="0"/>
      <w:shd w:val="clear" w:color="auto" w:fill="FFFFFF"/>
      <w:spacing w:line="142" w:lineRule="exact"/>
    </w:pPr>
    <w:rPr>
      <w:rFonts w:ascii="Arial" w:eastAsia="Arial" w:hAnsi="Arial" w:cs="Arial"/>
      <w:b/>
      <w:bCs/>
      <w:spacing w:val="-1"/>
      <w:sz w:val="10"/>
      <w:szCs w:val="10"/>
    </w:rPr>
  </w:style>
  <w:style w:type="character" w:customStyle="1" w:styleId="Arial5pt0pt">
    <w:name w:val="Основной текст + Arial;5 pt;Интервал 0 pt"/>
    <w:rsid w:val="00B72C14"/>
    <w:rPr>
      <w:rFonts w:ascii="Arial" w:eastAsia="Arial" w:hAnsi="Arial" w:cs="Arial"/>
      <w:b/>
      <w:bCs/>
      <w:color w:val="000000"/>
      <w:spacing w:val="-1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2ArialUnicodeMS55pt">
    <w:name w:val="Основной текст (2) + Arial Unicode MS;5;5 pt;Не полужирный"/>
    <w:rsid w:val="00AB731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82DF3"/>
    <w:rPr>
      <w:sz w:val="24"/>
      <w:szCs w:val="24"/>
    </w:rPr>
  </w:style>
  <w:style w:type="paragraph" w:styleId="af">
    <w:name w:val="footer"/>
    <w:basedOn w:val="a"/>
    <w:link w:val="af0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82DF3"/>
    <w:rPr>
      <w:sz w:val="24"/>
      <w:szCs w:val="24"/>
    </w:rPr>
  </w:style>
  <w:style w:type="character" w:customStyle="1" w:styleId="2ArialUnicodeMS0pt">
    <w:name w:val="Основной текст (2) + Arial Unicode MS;Не полужирный;Интервал 0 pt"/>
    <w:rsid w:val="00E2572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2ArialUnicodeMS0pt0">
    <w:name w:val="Основной текст (2) + Arial Unicode MS;Интервал 0 pt"/>
    <w:rsid w:val="004E136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3E3DAD"/>
    <w:pPr>
      <w:ind w:left="708"/>
    </w:pPr>
  </w:style>
  <w:style w:type="paragraph" w:customStyle="1" w:styleId="ConsPlusNormal">
    <w:name w:val="ConsPlusNormal"/>
    <w:rsid w:val="0015113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5pt0pt">
    <w:name w:val="Основной текст + 11;5 pt;Не полужирный;Интервал 0 pt"/>
    <w:rsid w:val="00C55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rsid w:val="00DE3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3">
    <w:name w:val="Style3"/>
    <w:basedOn w:val="a"/>
    <w:rsid w:val="002C2A5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2">
    <w:name w:val="Font Style32"/>
    <w:rsid w:val="002C2A5C"/>
    <w:rPr>
      <w:rFonts w:ascii="Times New Roman" w:hAnsi="Times New Roman" w:cs="Times New Roman"/>
      <w:b/>
      <w:bCs/>
      <w:sz w:val="26"/>
      <w:szCs w:val="26"/>
    </w:rPr>
  </w:style>
  <w:style w:type="character" w:customStyle="1" w:styleId="210pt0pt">
    <w:name w:val="Основной текст (2) + 10 pt;Не полужирный;Интервал 0 pt"/>
    <w:rsid w:val="00CE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5pt0pt">
    <w:name w:val="Основной текст + 13;5 pt;Не полужирный;Интервал 0 pt"/>
    <w:rsid w:val="0070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0pt">
    <w:name w:val="Основной текст + 9 pt;Не полужирный;Интервал 0 pt"/>
    <w:rsid w:val="006C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Не полужирный;Интервал 0 pt"/>
    <w:rsid w:val="00957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ArialUnicodeMS0pt1">
    <w:name w:val="Основной текст (2) + Arial Unicode MS;Не полужирный;Малые прописные;Интервал 0 pt"/>
    <w:rsid w:val="00C04A2E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135pt0pt">
    <w:name w:val="Основной текст + Times New Roman;13;5 pt;Не полужирный;Интервал 0 pt"/>
    <w:rsid w:val="00962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PalatinoLinotype65pt0pt">
    <w:name w:val="Основной текст + Palatino Linotype;6;5 pt;Не полужирный;Интервал 0 pt"/>
    <w:rsid w:val="00AC36D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AC3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2">
    <w:name w:val="footnote reference"/>
    <w:aliases w:val="Знак сноски 1,Знак сноски-FN,Ciae niinee-FN,Referencia nota al pie"/>
    <w:rsid w:val="00B34EA5"/>
    <w:rPr>
      <w:rFonts w:cs="Times New Roman"/>
      <w:vertAlign w:val="superscript"/>
    </w:rPr>
  </w:style>
  <w:style w:type="paragraph" w:styleId="af3">
    <w:name w:val="footnote text"/>
    <w:aliases w:val="Знак3,Знак2"/>
    <w:basedOn w:val="a"/>
    <w:link w:val="af4"/>
    <w:rsid w:val="00B34EA5"/>
    <w:rPr>
      <w:rFonts w:ascii="Arial" w:hAnsi="Arial" w:cs="Arial"/>
      <w:color w:val="000000"/>
      <w:sz w:val="16"/>
    </w:rPr>
  </w:style>
  <w:style w:type="character" w:customStyle="1" w:styleId="af4">
    <w:name w:val="Текст сноски Знак"/>
    <w:aliases w:val="Знак3 Знак,Знак2 Знак"/>
    <w:link w:val="af3"/>
    <w:rsid w:val="00B34EA5"/>
    <w:rPr>
      <w:rFonts w:ascii="Arial" w:hAnsi="Arial" w:cs="Arial"/>
      <w:color w:val="000000"/>
      <w:sz w:val="16"/>
      <w:szCs w:val="24"/>
    </w:rPr>
  </w:style>
  <w:style w:type="character" w:customStyle="1" w:styleId="2ArialUnicodeMS">
    <w:name w:val="Основной текст (2) + Arial Unicode MS"/>
    <w:aliases w:val="5,5 pt,Не полужирный"/>
    <w:rsid w:val="00806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E86F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743C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4B507D"/>
    <w:rPr>
      <w:sz w:val="24"/>
      <w:szCs w:val="24"/>
    </w:rPr>
  </w:style>
  <w:style w:type="character" w:customStyle="1" w:styleId="75pt0pt">
    <w:name w:val="Основной текст + 7;5 pt;Интервал 0 pt"/>
    <w:rsid w:val="004B507D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E82B39"/>
    <w:pPr>
      <w:spacing w:before="100" w:beforeAutospacing="1" w:after="100" w:afterAutospacing="1"/>
    </w:pPr>
  </w:style>
  <w:style w:type="character" w:customStyle="1" w:styleId="af6">
    <w:name w:val="Без интервала Знак"/>
    <w:link w:val="af5"/>
    <w:uiPriority w:val="1"/>
    <w:locked/>
    <w:rsid w:val="00C50140"/>
    <w:rPr>
      <w:sz w:val="24"/>
      <w:szCs w:val="24"/>
    </w:rPr>
  </w:style>
  <w:style w:type="character" w:customStyle="1" w:styleId="23">
    <w:name w:val="Основной текст2"/>
    <w:basedOn w:val="ac"/>
    <w:rsid w:val="0028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81F29"/>
    <w:pPr>
      <w:widowControl w:val="0"/>
      <w:shd w:val="clear" w:color="auto" w:fill="FFFFFF"/>
      <w:spacing w:after="300" w:line="317" w:lineRule="exact"/>
      <w:jc w:val="center"/>
    </w:pPr>
    <w:rPr>
      <w:color w:val="000000"/>
      <w:spacing w:val="5"/>
    </w:rPr>
  </w:style>
  <w:style w:type="character" w:customStyle="1" w:styleId="31">
    <w:name w:val="Основной текст3"/>
    <w:basedOn w:val="ac"/>
    <w:rsid w:val="00B36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50pt">
    <w:name w:val="Основной текст (5) + Не курсив;Интервал 0 pt"/>
    <w:basedOn w:val="a0"/>
    <w:rsid w:val="00ED08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80">
    <w:name w:val="Основной текст (8)"/>
    <w:basedOn w:val="8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styleId="af7">
    <w:name w:val="Strong"/>
    <w:qFormat/>
    <w:rsid w:val="00483E33"/>
    <w:rPr>
      <w:b/>
      <w:bCs/>
    </w:rPr>
  </w:style>
  <w:style w:type="paragraph" w:styleId="af8">
    <w:name w:val="Body Text Indent"/>
    <w:basedOn w:val="a"/>
    <w:link w:val="af9"/>
    <w:rsid w:val="0046680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46680C"/>
    <w:rPr>
      <w:sz w:val="24"/>
      <w:szCs w:val="24"/>
    </w:rPr>
  </w:style>
  <w:style w:type="character" w:customStyle="1" w:styleId="times14x15">
    <w:name w:val="_times14x1.5 Знак"/>
    <w:basedOn w:val="a0"/>
    <w:link w:val="times14x150"/>
    <w:locked/>
    <w:rsid w:val="00543624"/>
    <w:rPr>
      <w:sz w:val="28"/>
      <w:szCs w:val="24"/>
    </w:rPr>
  </w:style>
  <w:style w:type="paragraph" w:customStyle="1" w:styleId="times14x150">
    <w:name w:val="_times14x1.5"/>
    <w:link w:val="times14x15"/>
    <w:qFormat/>
    <w:rsid w:val="00543624"/>
    <w:pPr>
      <w:spacing w:line="36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5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5CC"/>
    <w:pPr>
      <w:keepNext/>
      <w:spacing w:line="340" w:lineRule="exact"/>
      <w:ind w:left="-71" w:firstLine="71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20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C35CC"/>
    <w:rPr>
      <w:color w:val="0000FF"/>
      <w:u w:val="single"/>
    </w:rPr>
  </w:style>
  <w:style w:type="paragraph" w:styleId="a5">
    <w:name w:val="Balloon Text"/>
    <w:basedOn w:val="a"/>
    <w:link w:val="a6"/>
    <w:rsid w:val="00422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226E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70DD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72790"/>
    <w:rPr>
      <w:b/>
      <w:sz w:val="22"/>
    </w:rPr>
  </w:style>
  <w:style w:type="paragraph" w:customStyle="1" w:styleId="a8">
    <w:name w:val="Номер"/>
    <w:basedOn w:val="a"/>
    <w:rsid w:val="00AB2051"/>
    <w:pPr>
      <w:jc w:val="center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AB20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9">
    <w:name w:val="Нормальн"/>
    <w:basedOn w:val="a"/>
    <w:rsid w:val="00AB2051"/>
    <w:pPr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AB205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AB2051"/>
    <w:rPr>
      <w:sz w:val="28"/>
    </w:rPr>
  </w:style>
  <w:style w:type="paragraph" w:styleId="aa">
    <w:name w:val="Title"/>
    <w:basedOn w:val="a"/>
    <w:link w:val="ab"/>
    <w:qFormat/>
    <w:rsid w:val="00AB2051"/>
    <w:pPr>
      <w:widowControl w:val="0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AB2051"/>
    <w:rPr>
      <w:sz w:val="28"/>
    </w:rPr>
  </w:style>
  <w:style w:type="character" w:customStyle="1" w:styleId="20">
    <w:name w:val="Заголовок 2 Знак"/>
    <w:link w:val="2"/>
    <w:rsid w:val="00624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5pt0pt">
    <w:name w:val="Основной текст + 5;5 pt;Не полужирный;Интервал 0 pt"/>
    <w:rsid w:val="000C712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3"/>
      <w:w w:val="100"/>
      <w:position w:val="0"/>
      <w:sz w:val="11"/>
      <w:szCs w:val="11"/>
      <w:u w:val="none"/>
      <w:lang w:val="ru-RU"/>
    </w:rPr>
  </w:style>
  <w:style w:type="character" w:customStyle="1" w:styleId="ac">
    <w:name w:val="Основной текст_"/>
    <w:link w:val="11"/>
    <w:rsid w:val="00CD4CEE"/>
    <w:rPr>
      <w:rFonts w:ascii="Arial Unicode MS" w:eastAsia="Arial Unicode MS" w:hAnsi="Arial Unicode MS" w:cs="Arial Unicode MS"/>
      <w:b/>
      <w:bCs/>
      <w:spacing w:val="-4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D4CEE"/>
    <w:pPr>
      <w:widowControl w:val="0"/>
      <w:shd w:val="clear" w:color="auto" w:fill="FFFFFF"/>
      <w:spacing w:line="180" w:lineRule="exact"/>
      <w:jc w:val="center"/>
    </w:pPr>
    <w:rPr>
      <w:rFonts w:ascii="Arial Unicode MS" w:eastAsia="Arial Unicode MS" w:hAnsi="Arial Unicode MS" w:cs="Arial Unicode MS"/>
      <w:b/>
      <w:bCs/>
      <w:spacing w:val="-4"/>
      <w:sz w:val="15"/>
      <w:szCs w:val="15"/>
    </w:rPr>
  </w:style>
  <w:style w:type="character" w:customStyle="1" w:styleId="21">
    <w:name w:val="Основной текст (2)_"/>
    <w:link w:val="22"/>
    <w:rsid w:val="00481E33"/>
    <w:rPr>
      <w:rFonts w:ascii="Arial" w:eastAsia="Arial" w:hAnsi="Arial" w:cs="Arial"/>
      <w:b/>
      <w:bCs/>
      <w:spacing w:val="-1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E33"/>
    <w:pPr>
      <w:widowControl w:val="0"/>
      <w:shd w:val="clear" w:color="auto" w:fill="FFFFFF"/>
      <w:spacing w:line="142" w:lineRule="exact"/>
    </w:pPr>
    <w:rPr>
      <w:rFonts w:ascii="Arial" w:eastAsia="Arial" w:hAnsi="Arial" w:cs="Arial"/>
      <w:b/>
      <w:bCs/>
      <w:spacing w:val="-1"/>
      <w:sz w:val="10"/>
      <w:szCs w:val="10"/>
    </w:rPr>
  </w:style>
  <w:style w:type="character" w:customStyle="1" w:styleId="Arial5pt0pt">
    <w:name w:val="Основной текст + Arial;5 pt;Интервал 0 pt"/>
    <w:rsid w:val="00B72C14"/>
    <w:rPr>
      <w:rFonts w:ascii="Arial" w:eastAsia="Arial" w:hAnsi="Arial" w:cs="Arial"/>
      <w:b/>
      <w:bCs/>
      <w:color w:val="000000"/>
      <w:spacing w:val="-1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2ArialUnicodeMS55pt">
    <w:name w:val="Основной текст (2) + Arial Unicode MS;5;5 pt;Не полужирный"/>
    <w:rsid w:val="00AB731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82DF3"/>
    <w:rPr>
      <w:sz w:val="24"/>
      <w:szCs w:val="24"/>
    </w:rPr>
  </w:style>
  <w:style w:type="paragraph" w:styleId="af">
    <w:name w:val="footer"/>
    <w:basedOn w:val="a"/>
    <w:link w:val="af0"/>
    <w:uiPriority w:val="99"/>
    <w:rsid w:val="00B82D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82DF3"/>
    <w:rPr>
      <w:sz w:val="24"/>
      <w:szCs w:val="24"/>
    </w:rPr>
  </w:style>
  <w:style w:type="character" w:customStyle="1" w:styleId="2ArialUnicodeMS0pt">
    <w:name w:val="Основной текст (2) + Arial Unicode MS;Не полужирный;Интервал 0 pt"/>
    <w:rsid w:val="00E2572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2ArialUnicodeMS0pt0">
    <w:name w:val="Основной текст (2) + Arial Unicode MS;Интервал 0 pt"/>
    <w:rsid w:val="004E136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3E3DAD"/>
    <w:pPr>
      <w:ind w:left="708"/>
    </w:pPr>
  </w:style>
  <w:style w:type="paragraph" w:customStyle="1" w:styleId="ConsPlusNormal">
    <w:name w:val="ConsPlusNormal"/>
    <w:rsid w:val="0015113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15pt0pt">
    <w:name w:val="Основной текст + 11;5 pt;Не полужирный;Интервал 0 pt"/>
    <w:rsid w:val="00C55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;Не полужирный"/>
    <w:rsid w:val="00DE3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3">
    <w:name w:val="Style3"/>
    <w:basedOn w:val="a"/>
    <w:rsid w:val="002C2A5C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2">
    <w:name w:val="Font Style32"/>
    <w:rsid w:val="002C2A5C"/>
    <w:rPr>
      <w:rFonts w:ascii="Times New Roman" w:hAnsi="Times New Roman" w:cs="Times New Roman"/>
      <w:b/>
      <w:bCs/>
      <w:sz w:val="26"/>
      <w:szCs w:val="26"/>
    </w:rPr>
  </w:style>
  <w:style w:type="character" w:customStyle="1" w:styleId="210pt0pt">
    <w:name w:val="Основной текст (2) + 10 pt;Не полужирный;Интервал 0 pt"/>
    <w:rsid w:val="00CE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5pt0pt">
    <w:name w:val="Основной текст + 13;5 pt;Не полужирный;Интервал 0 pt"/>
    <w:rsid w:val="0070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0pt">
    <w:name w:val="Основной текст + 9 pt;Не полужирный;Интервал 0 pt"/>
    <w:rsid w:val="006C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Не полужирный;Интервал 0 pt"/>
    <w:rsid w:val="00957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ArialUnicodeMS0pt1">
    <w:name w:val="Основной текст (2) + Arial Unicode MS;Не полужирный;Малые прописные;Интервал 0 pt"/>
    <w:rsid w:val="00C04A2E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135pt0pt">
    <w:name w:val="Основной текст + Times New Roman;13;5 pt;Не полужирный;Интервал 0 pt"/>
    <w:rsid w:val="00962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PalatinoLinotype65pt0pt">
    <w:name w:val="Основной текст + Palatino Linotype;6;5 pt;Не полужирный;Интервал 0 pt"/>
    <w:rsid w:val="00AC36D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rsid w:val="00AC3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2">
    <w:name w:val="footnote reference"/>
    <w:aliases w:val="Знак сноски 1,Знак сноски-FN,Ciae niinee-FN,Referencia nota al pie"/>
    <w:rsid w:val="00B34EA5"/>
    <w:rPr>
      <w:rFonts w:cs="Times New Roman"/>
      <w:vertAlign w:val="superscript"/>
    </w:rPr>
  </w:style>
  <w:style w:type="paragraph" w:styleId="af3">
    <w:name w:val="footnote text"/>
    <w:aliases w:val="Знак3,Знак2"/>
    <w:basedOn w:val="a"/>
    <w:link w:val="af4"/>
    <w:rsid w:val="00B34EA5"/>
    <w:rPr>
      <w:rFonts w:ascii="Arial" w:hAnsi="Arial" w:cs="Arial"/>
      <w:color w:val="000000"/>
      <w:sz w:val="16"/>
    </w:rPr>
  </w:style>
  <w:style w:type="character" w:customStyle="1" w:styleId="af4">
    <w:name w:val="Текст сноски Знак"/>
    <w:aliases w:val="Знак3 Знак,Знак2 Знак"/>
    <w:link w:val="af3"/>
    <w:rsid w:val="00B34EA5"/>
    <w:rPr>
      <w:rFonts w:ascii="Arial" w:hAnsi="Arial" w:cs="Arial"/>
      <w:color w:val="000000"/>
      <w:sz w:val="16"/>
      <w:szCs w:val="24"/>
    </w:rPr>
  </w:style>
  <w:style w:type="character" w:customStyle="1" w:styleId="2ArialUnicodeMS">
    <w:name w:val="Основной текст (2) + Arial Unicode MS"/>
    <w:aliases w:val="5,5 pt,Не полужирный"/>
    <w:rsid w:val="00806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E86F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743C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4B507D"/>
    <w:rPr>
      <w:sz w:val="24"/>
      <w:szCs w:val="24"/>
    </w:rPr>
  </w:style>
  <w:style w:type="character" w:customStyle="1" w:styleId="75pt0pt">
    <w:name w:val="Основной текст + 7;5 pt;Интервал 0 pt"/>
    <w:rsid w:val="004B507D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E82B39"/>
    <w:pPr>
      <w:spacing w:before="100" w:beforeAutospacing="1" w:after="100" w:afterAutospacing="1"/>
    </w:pPr>
  </w:style>
  <w:style w:type="character" w:customStyle="1" w:styleId="af6">
    <w:name w:val="Без интервала Знак"/>
    <w:link w:val="af5"/>
    <w:uiPriority w:val="1"/>
    <w:locked/>
    <w:rsid w:val="00C50140"/>
    <w:rPr>
      <w:sz w:val="24"/>
      <w:szCs w:val="24"/>
    </w:rPr>
  </w:style>
  <w:style w:type="character" w:customStyle="1" w:styleId="23">
    <w:name w:val="Основной текст2"/>
    <w:basedOn w:val="ac"/>
    <w:rsid w:val="0028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81F29"/>
    <w:pPr>
      <w:widowControl w:val="0"/>
      <w:shd w:val="clear" w:color="auto" w:fill="FFFFFF"/>
      <w:spacing w:after="300" w:line="317" w:lineRule="exact"/>
      <w:jc w:val="center"/>
    </w:pPr>
    <w:rPr>
      <w:color w:val="000000"/>
      <w:spacing w:val="5"/>
    </w:rPr>
  </w:style>
  <w:style w:type="character" w:customStyle="1" w:styleId="31">
    <w:name w:val="Основной текст3"/>
    <w:basedOn w:val="ac"/>
    <w:rsid w:val="00B36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50pt">
    <w:name w:val="Основной текст (5) + Не курсив;Интервал 0 pt"/>
    <w:basedOn w:val="a0"/>
    <w:rsid w:val="00ED08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80">
    <w:name w:val="Основной текст (8)"/>
    <w:basedOn w:val="8"/>
    <w:rsid w:val="00ED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styleId="af7">
    <w:name w:val="Strong"/>
    <w:qFormat/>
    <w:rsid w:val="00483E33"/>
    <w:rPr>
      <w:b/>
      <w:bCs/>
    </w:rPr>
  </w:style>
  <w:style w:type="paragraph" w:styleId="af8">
    <w:name w:val="Body Text Indent"/>
    <w:basedOn w:val="a"/>
    <w:link w:val="af9"/>
    <w:rsid w:val="0046680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46680C"/>
    <w:rPr>
      <w:sz w:val="24"/>
      <w:szCs w:val="24"/>
    </w:rPr>
  </w:style>
  <w:style w:type="character" w:customStyle="1" w:styleId="times14x15">
    <w:name w:val="_times14x1.5 Знак"/>
    <w:basedOn w:val="a0"/>
    <w:link w:val="times14x150"/>
    <w:locked/>
    <w:rsid w:val="00543624"/>
    <w:rPr>
      <w:sz w:val="28"/>
      <w:szCs w:val="24"/>
    </w:rPr>
  </w:style>
  <w:style w:type="paragraph" w:customStyle="1" w:styleId="times14x150">
    <w:name w:val="_times14x1.5"/>
    <w:link w:val="times14x15"/>
    <w:qFormat/>
    <w:rsid w:val="00543624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396AE32B6907052D231CEC1520A9C6EEDF828367349129DED3423962348FF730D78EBED25BF36E0FBD66ADg0kBP" TargetMode="External"/><Relationship Id="rId18" Type="http://schemas.openxmlformats.org/officeDocument/2006/relationships/hyperlink" Target="consultantplus://offline/ref=58396AE32B6907052D231CEC1520A9C6EEDF828367349129DED3423962348FF730D78EBED25BF36E0FBD66ADg0kB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396AE32B6907052D231CEC1520A9C6EEDF828367349129DED3423962348FF730D78EBED25BF36E0FBD66ADg0kBP" TargetMode="External"/><Relationship Id="rId17" Type="http://schemas.openxmlformats.org/officeDocument/2006/relationships/hyperlink" Target="consultantplus://offline/ref=58396AE32B6907052D231CEC1520A9C6EEDF828367349129DED3423962348FF730D78EBED25BF36E0FBD66ADg0kB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promrso.ru/files/%D0%A3%D0%BA%D0%B0%D0%B7%20%D0%93%D0%BB%D0%B0%D0%B2%D1%8B%20%D0%A0%D0%B5%D1%81%D0%BF%D1%83%D0%B1%D0%BB%D0%B8%D0%BA%D0%B8%20%D0%A1%D0%B5%D0%B2%D0%B5%D1%80%D0%BD%D0%B0%D1%8F%20%D0%9E%D1%81%D0%B5%D1%82%D0%B8%D1%8F-%D0%90%D0%BB%D0%B0%D0%BD%D0%B8%D1%8F%20%D0%BE%D1%82%2017%20%D0%B0%D0%B2%D0%B3%D1%83%D1%81%D1%82%D0%B0%202(2)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so-a.ru/index.php/parlament-rso-alaniya-2/ministerstvo-promyshlennosti-i-torgovli-rso-alaniy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promrso.ru/files/%D0%A3%D0%BA%D0%B0%D0%B7%20%D0%9F%D1%80%D0%B5%D0%B7%D0%B8%D0%B4%D0%B5%D0%BD%D1%82%D0%B0%20%D0%A0%D0%A4%20%D0%BE%D1%82%2023%20%D1%8F%D0%BD%D0%B2%D0%B0%D1%80%D1%8F%202015%20%D0%B3_%20N%2031%20'%D0%9E%20%D0%B4%D0%BE%D0%BF%D0%BE%D0%BB%D0%BD%D0%B8%D1%82%D0%B5%D0%BB%D1%8C%D0%BD(3).doc" TargetMode="External"/><Relationship Id="rId10" Type="http://schemas.openxmlformats.org/officeDocument/2006/relationships/hyperlink" Target="http://rso-a.ru/index.php/parlament-rso-alaniya-2/ministerstvo-promyshlennosti-i-torgovli-rso-alaniya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D8193224A5301798570F47C10A07D3AAA00D61A703A88515F5959447f5u2L" TargetMode="External"/><Relationship Id="rId14" Type="http://schemas.openxmlformats.org/officeDocument/2006/relationships/hyperlink" Target="http://rso-a.ru/index.php/parlament-rso-alaniya-2/ministerstvo-promyshlennosti-i-torgovli-rso-alaniy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AB54-0D9A-4556-9B88-91605E1F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21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37300</CharactersWithSpaces>
  <SharedDoc>false</SharedDoc>
  <HLinks>
    <vt:vector size="72" baseType="variant"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consultantplus://offline/ref=58396AE32B6907052D231CEC1520A9C6EEDF828367349129DED3423962348FF730D78EBED25BF36E0FBD66ADg0kBP</vt:lpwstr>
      </vt:variant>
      <vt:variant>
        <vt:lpwstr/>
      </vt:variant>
      <vt:variant>
        <vt:i4>3932259</vt:i4>
      </vt:variant>
      <vt:variant>
        <vt:i4>21</vt:i4>
      </vt:variant>
      <vt:variant>
        <vt:i4>0</vt:i4>
      </vt:variant>
      <vt:variant>
        <vt:i4>5</vt:i4>
      </vt:variant>
      <vt:variant>
        <vt:lpwstr>http://rso-a.ru/index.php/parlament-rso-alaniya-2/ministerstvo-promyshlennosti-i-torgovli-rso-alaniya.html</vt:lpwstr>
      </vt:variant>
      <vt:variant>
        <vt:lpwstr/>
      </vt:variant>
      <vt:variant>
        <vt:i4>524288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524288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524288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524288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consultantplus://offline/ref=FBD8193224A5301798570F47C10A07D3AAA00D61A703A88515F5959447f5u2L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consultantplus://offline/ref=5A377F729725E573DBAC602D125563EC3C6AC6DDCCB301E742D4FB767Cn6r4L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76</cp:revision>
  <cp:lastPrinted>2017-01-09T07:38:00Z</cp:lastPrinted>
  <dcterms:created xsi:type="dcterms:W3CDTF">2016-04-28T07:07:00Z</dcterms:created>
  <dcterms:modified xsi:type="dcterms:W3CDTF">2017-04-17T12:08:00Z</dcterms:modified>
</cp:coreProperties>
</file>