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D8" w:rsidRPr="00715C39" w:rsidRDefault="00C93FD8" w:rsidP="00715C39">
      <w:pPr>
        <w:pStyle w:val="2"/>
        <w:spacing w:before="0"/>
        <w:jc w:val="center"/>
        <w:rPr>
          <w:rFonts w:ascii="Times New Roman" w:hAnsi="Times New Roman"/>
          <w:sz w:val="28"/>
          <w:szCs w:val="28"/>
        </w:rPr>
      </w:pPr>
      <w:bookmarkStart w:id="0" w:name="_GoBack"/>
      <w:bookmarkEnd w:id="0"/>
      <w:r w:rsidRPr="00715C39">
        <w:rPr>
          <w:rFonts w:ascii="Times New Roman" w:hAnsi="Times New Roman"/>
          <w:sz w:val="28"/>
          <w:szCs w:val="28"/>
        </w:rPr>
        <w:t>Руководство пользователя</w:t>
      </w:r>
      <w:r w:rsidR="009A3CB0" w:rsidRPr="00715C39">
        <w:rPr>
          <w:rFonts w:ascii="Times New Roman" w:hAnsi="Times New Roman"/>
          <w:sz w:val="28"/>
          <w:szCs w:val="28"/>
        </w:rPr>
        <w:t xml:space="preserve"> форм ввода </w:t>
      </w:r>
      <w:r w:rsidR="00894971" w:rsidRPr="00715C39">
        <w:rPr>
          <w:rFonts w:ascii="Times New Roman" w:hAnsi="Times New Roman"/>
          <w:sz w:val="28"/>
          <w:szCs w:val="28"/>
        </w:rPr>
        <w:t xml:space="preserve">отчетности в части мониторинга  </w:t>
      </w:r>
      <w:r w:rsidR="006F6E3D" w:rsidRPr="00715C39">
        <w:rPr>
          <w:rFonts w:ascii="Times New Roman" w:hAnsi="Times New Roman"/>
          <w:sz w:val="28"/>
          <w:szCs w:val="28"/>
        </w:rPr>
        <w:t>государственных (муниципальных) услуг</w:t>
      </w:r>
    </w:p>
    <w:p w:rsidR="00702F2A" w:rsidRPr="00715C39" w:rsidRDefault="00702F2A" w:rsidP="00715C39">
      <w:pPr>
        <w:rPr>
          <w:sz w:val="28"/>
          <w:szCs w:val="28"/>
        </w:rPr>
      </w:pPr>
    </w:p>
    <w:p w:rsidR="004D6121" w:rsidRPr="00715C39" w:rsidRDefault="004D6121" w:rsidP="00715C39">
      <w:pPr>
        <w:pStyle w:val="a7"/>
        <w:numPr>
          <w:ilvl w:val="0"/>
          <w:numId w:val="31"/>
        </w:numPr>
        <w:spacing w:before="0" w:line="240" w:lineRule="auto"/>
        <w:rPr>
          <w:b/>
          <w:sz w:val="28"/>
          <w:szCs w:val="28"/>
        </w:rPr>
      </w:pPr>
      <w:r w:rsidRPr="00715C39">
        <w:rPr>
          <w:b/>
          <w:sz w:val="28"/>
          <w:szCs w:val="28"/>
        </w:rPr>
        <w:t>Общие положения</w:t>
      </w:r>
    </w:p>
    <w:p w:rsidR="004D6121" w:rsidRPr="00715C39" w:rsidRDefault="004D6121" w:rsidP="00715C39">
      <w:pPr>
        <w:pStyle w:val="a7"/>
        <w:spacing w:before="0" w:line="240" w:lineRule="auto"/>
        <w:ind w:firstLine="709"/>
        <w:rPr>
          <w:bCs/>
          <w:sz w:val="28"/>
          <w:szCs w:val="28"/>
        </w:rPr>
      </w:pPr>
      <w:r w:rsidRPr="00715C39">
        <w:rPr>
          <w:bCs/>
          <w:sz w:val="28"/>
          <w:szCs w:val="28"/>
        </w:rPr>
        <w:t>Сбор сведений по государственным и муниципальным услугам осуществляется на основании Приказа Федеральной службы государственной статистики № 217 от 6 мая 2015 года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(муниципальных) услуг».</w:t>
      </w:r>
    </w:p>
    <w:p w:rsidR="004D6121" w:rsidRPr="00715C39" w:rsidRDefault="004D6121" w:rsidP="00715C39">
      <w:pPr>
        <w:pStyle w:val="a7"/>
        <w:spacing w:before="0" w:line="240" w:lineRule="auto"/>
        <w:ind w:firstLine="709"/>
        <w:rPr>
          <w:bCs/>
          <w:sz w:val="28"/>
          <w:szCs w:val="28"/>
        </w:rPr>
      </w:pPr>
      <w:r w:rsidRPr="00715C39">
        <w:rPr>
          <w:bCs/>
          <w:sz w:val="28"/>
          <w:szCs w:val="28"/>
        </w:rPr>
        <w:t>Сбор сведений осуществляется посредством заполнения форм федерального статистического наблюдения:</w:t>
      </w:r>
    </w:p>
    <w:p w:rsidR="004D6121" w:rsidRPr="00715C39" w:rsidRDefault="004D6121" w:rsidP="00715C39">
      <w:pPr>
        <w:pStyle w:val="a7"/>
        <w:numPr>
          <w:ilvl w:val="0"/>
          <w:numId w:val="38"/>
        </w:numPr>
        <w:spacing w:before="0" w:line="240" w:lineRule="auto"/>
        <w:rPr>
          <w:sz w:val="28"/>
          <w:szCs w:val="28"/>
        </w:rPr>
      </w:pPr>
      <w:r w:rsidRPr="00715C39">
        <w:rPr>
          <w:sz w:val="28"/>
          <w:szCs w:val="28"/>
        </w:rPr>
        <w:t>Для предоставления сведений о государственных услугах – форма 1-ГУ</w:t>
      </w:r>
    </w:p>
    <w:p w:rsidR="004D6121" w:rsidRPr="00715C39" w:rsidRDefault="004D6121" w:rsidP="00715C39">
      <w:pPr>
        <w:pStyle w:val="a7"/>
        <w:numPr>
          <w:ilvl w:val="0"/>
          <w:numId w:val="38"/>
        </w:numPr>
        <w:spacing w:before="0" w:line="240" w:lineRule="auto"/>
        <w:rPr>
          <w:sz w:val="28"/>
          <w:szCs w:val="28"/>
        </w:rPr>
      </w:pPr>
      <w:r w:rsidRPr="00715C39">
        <w:rPr>
          <w:sz w:val="28"/>
          <w:szCs w:val="28"/>
        </w:rPr>
        <w:t>Для предоставления сведений о муниципальных услугах – форма 1-МУ</w:t>
      </w:r>
    </w:p>
    <w:p w:rsidR="00054D77" w:rsidRPr="00715C39" w:rsidRDefault="00054D77" w:rsidP="00715C39">
      <w:pPr>
        <w:pStyle w:val="a7"/>
        <w:spacing w:before="0" w:line="240" w:lineRule="auto"/>
        <w:ind w:firstLine="709"/>
        <w:rPr>
          <w:bCs/>
          <w:sz w:val="28"/>
          <w:szCs w:val="28"/>
        </w:rPr>
      </w:pPr>
      <w:r w:rsidRPr="00715C39">
        <w:rPr>
          <w:bCs/>
          <w:sz w:val="28"/>
          <w:szCs w:val="28"/>
        </w:rPr>
        <w:t>Информация о государственных (муниципальных) услугах и организация</w:t>
      </w:r>
      <w:r w:rsidR="00702F2A" w:rsidRPr="00715C39">
        <w:rPr>
          <w:bCs/>
          <w:sz w:val="28"/>
          <w:szCs w:val="28"/>
        </w:rPr>
        <w:t>х</w:t>
      </w:r>
      <w:r w:rsidRPr="00715C39">
        <w:rPr>
          <w:bCs/>
          <w:sz w:val="28"/>
          <w:szCs w:val="28"/>
        </w:rPr>
        <w:t>, которые являются ответственными за их предоставление</w:t>
      </w:r>
      <w:r w:rsidR="00702F2A" w:rsidRPr="00715C39">
        <w:rPr>
          <w:bCs/>
          <w:sz w:val="28"/>
          <w:szCs w:val="28"/>
        </w:rPr>
        <w:t>,</w:t>
      </w:r>
      <w:r w:rsidRPr="00715C39">
        <w:rPr>
          <w:bCs/>
          <w:sz w:val="28"/>
          <w:szCs w:val="28"/>
        </w:rPr>
        <w:t xml:space="preserve"> поступают </w:t>
      </w:r>
      <w:proofErr w:type="gramStart"/>
      <w:r w:rsidRPr="00715C39">
        <w:rPr>
          <w:bCs/>
          <w:sz w:val="28"/>
          <w:szCs w:val="28"/>
        </w:rPr>
        <w:t>в ГАС</w:t>
      </w:r>
      <w:proofErr w:type="gramEnd"/>
      <w:r w:rsidRPr="00715C39">
        <w:rPr>
          <w:bCs/>
          <w:sz w:val="28"/>
          <w:szCs w:val="28"/>
        </w:rPr>
        <w:t xml:space="preserve"> «Управление» из Федерального реестра государственных (муниципальных) услуг (далее ФРГУ).</w:t>
      </w:r>
    </w:p>
    <w:p w:rsidR="004D6121" w:rsidRPr="00715C39" w:rsidRDefault="00507F2F" w:rsidP="00715C39">
      <w:pPr>
        <w:pStyle w:val="a7"/>
        <w:spacing w:before="0" w:line="240" w:lineRule="auto"/>
        <w:ind w:firstLine="709"/>
        <w:rPr>
          <w:bCs/>
          <w:sz w:val="28"/>
          <w:szCs w:val="28"/>
        </w:rPr>
      </w:pPr>
      <w:proofErr w:type="gramStart"/>
      <w:r w:rsidRPr="00715C39">
        <w:rPr>
          <w:bCs/>
          <w:sz w:val="28"/>
          <w:szCs w:val="28"/>
        </w:rPr>
        <w:t>В ГАС</w:t>
      </w:r>
      <w:proofErr w:type="gramEnd"/>
      <w:r w:rsidRPr="00715C39">
        <w:rPr>
          <w:bCs/>
          <w:sz w:val="28"/>
          <w:szCs w:val="28"/>
        </w:rPr>
        <w:t xml:space="preserve"> «Управления» </w:t>
      </w:r>
      <w:r w:rsidR="00E34F24" w:rsidRPr="00715C39">
        <w:rPr>
          <w:bCs/>
          <w:sz w:val="28"/>
          <w:szCs w:val="28"/>
        </w:rPr>
        <w:t>сведения по государственным</w:t>
      </w:r>
      <w:r w:rsidR="00085081" w:rsidRPr="00715C39">
        <w:rPr>
          <w:bCs/>
          <w:sz w:val="28"/>
          <w:szCs w:val="28"/>
        </w:rPr>
        <w:t xml:space="preserve"> (муниципальным) услугам вносят</w:t>
      </w:r>
      <w:r w:rsidRPr="00715C39">
        <w:rPr>
          <w:bCs/>
          <w:sz w:val="28"/>
          <w:szCs w:val="28"/>
        </w:rPr>
        <w:t xml:space="preserve"> организации, ответственные за предоставление государственных (муниципальных) услуг, а так же организации, предоставляющие государственные услуги при осуществлении отдельных государственных полномочий, переданных федеральными законами и законами субъектов Российской Федерации.</w:t>
      </w:r>
    </w:p>
    <w:p w:rsidR="004771EA" w:rsidRPr="00715C39" w:rsidRDefault="00085081" w:rsidP="00715C39">
      <w:pPr>
        <w:pStyle w:val="a7"/>
        <w:spacing w:before="0" w:line="240" w:lineRule="auto"/>
        <w:ind w:firstLine="709"/>
        <w:rPr>
          <w:bCs/>
          <w:sz w:val="28"/>
          <w:szCs w:val="28"/>
        </w:rPr>
      </w:pPr>
      <w:r w:rsidRPr="00715C39">
        <w:rPr>
          <w:bCs/>
          <w:sz w:val="28"/>
          <w:szCs w:val="28"/>
        </w:rPr>
        <w:t>Для обеспечения доступа к формам ввода сведений по государственным (муниципальным) услугам Пользователь ГАС «Управление» должен иметь полномочие «Специалист»</w:t>
      </w:r>
      <w:r w:rsidR="004771EA" w:rsidRPr="00715C39">
        <w:rPr>
          <w:bCs/>
          <w:sz w:val="28"/>
          <w:szCs w:val="28"/>
        </w:rPr>
        <w:t xml:space="preserve"> (см. </w:t>
      </w:r>
      <w:hyperlink r:id="rId9" w:history="1">
        <w:r w:rsidR="004771EA" w:rsidRPr="00715C39">
          <w:rPr>
            <w:rStyle w:val="ac"/>
            <w:bCs/>
            <w:sz w:val="28"/>
            <w:szCs w:val="28"/>
          </w:rPr>
          <w:t>инструкцию</w:t>
        </w:r>
      </w:hyperlink>
      <w:r w:rsidR="004771EA" w:rsidRPr="00715C39">
        <w:rPr>
          <w:bCs/>
          <w:sz w:val="28"/>
          <w:szCs w:val="28"/>
        </w:rPr>
        <w:t>)</w:t>
      </w:r>
      <w:r w:rsidR="006F6E3D" w:rsidRPr="00715C39">
        <w:rPr>
          <w:bCs/>
          <w:sz w:val="28"/>
          <w:szCs w:val="28"/>
        </w:rPr>
        <w:t>.</w:t>
      </w:r>
    </w:p>
    <w:p w:rsidR="004771EA" w:rsidRPr="00715C39" w:rsidRDefault="00085081" w:rsidP="00715C39">
      <w:pPr>
        <w:pStyle w:val="a7"/>
        <w:spacing w:before="0" w:line="240" w:lineRule="auto"/>
        <w:ind w:firstLine="709"/>
        <w:rPr>
          <w:bCs/>
          <w:sz w:val="28"/>
          <w:szCs w:val="28"/>
        </w:rPr>
      </w:pPr>
      <w:r w:rsidRPr="00715C39">
        <w:rPr>
          <w:bCs/>
          <w:sz w:val="28"/>
          <w:szCs w:val="28"/>
        </w:rPr>
        <w:t xml:space="preserve">Для корректной работы с формами ввода сведений по государственным (муниципальным) услугам </w:t>
      </w:r>
      <w:r w:rsidR="002F3007" w:rsidRPr="00715C39">
        <w:rPr>
          <w:bCs/>
          <w:sz w:val="28"/>
          <w:szCs w:val="28"/>
        </w:rPr>
        <w:t>необходимо использовать браузер Internet Explorer версии 9 и выше или КриптоПро Fox версии 17 и выше (более подробно с требованиями к использованию браузера можно ознакомиться</w:t>
      </w:r>
      <w:r w:rsidR="002103B8" w:rsidRPr="00715C39">
        <w:rPr>
          <w:bCs/>
          <w:sz w:val="28"/>
          <w:szCs w:val="28"/>
        </w:rPr>
        <w:t xml:space="preserve"> по</w:t>
      </w:r>
      <w:r w:rsidR="002F3007" w:rsidRPr="00715C39">
        <w:rPr>
          <w:bCs/>
          <w:sz w:val="28"/>
          <w:szCs w:val="28"/>
        </w:rPr>
        <w:t xml:space="preserve"> </w:t>
      </w:r>
      <w:hyperlink r:id="rId10" w:history="1">
        <w:r w:rsidR="002103B8" w:rsidRPr="00715C39">
          <w:rPr>
            <w:rStyle w:val="ac"/>
            <w:bCs/>
            <w:sz w:val="28"/>
            <w:szCs w:val="28"/>
          </w:rPr>
          <w:t>адресу</w:t>
        </w:r>
      </w:hyperlink>
      <w:r w:rsidR="002F3007" w:rsidRPr="00715C39">
        <w:rPr>
          <w:bCs/>
          <w:sz w:val="28"/>
          <w:szCs w:val="28"/>
        </w:rPr>
        <w:t>)</w:t>
      </w:r>
      <w:r w:rsidR="004771EA" w:rsidRPr="00715C39">
        <w:rPr>
          <w:bCs/>
          <w:sz w:val="28"/>
          <w:szCs w:val="28"/>
        </w:rPr>
        <w:t xml:space="preserve">. </w:t>
      </w:r>
    </w:p>
    <w:p w:rsidR="00E94E6C" w:rsidRPr="00715C39" w:rsidRDefault="00054D77" w:rsidP="00715C39">
      <w:pPr>
        <w:pStyle w:val="a7"/>
        <w:numPr>
          <w:ilvl w:val="0"/>
          <w:numId w:val="31"/>
        </w:numPr>
        <w:spacing w:before="0" w:line="240" w:lineRule="auto"/>
        <w:rPr>
          <w:b/>
          <w:sz w:val="28"/>
          <w:szCs w:val="28"/>
        </w:rPr>
      </w:pPr>
      <w:r w:rsidRPr="00715C39">
        <w:rPr>
          <w:b/>
          <w:sz w:val="28"/>
          <w:szCs w:val="28"/>
        </w:rPr>
        <w:t xml:space="preserve"> </w:t>
      </w:r>
      <w:r w:rsidR="00E94E6C" w:rsidRPr="00715C39">
        <w:rPr>
          <w:b/>
          <w:sz w:val="28"/>
          <w:szCs w:val="28"/>
        </w:rPr>
        <w:t>Доступ к формам ввода</w:t>
      </w:r>
    </w:p>
    <w:p w:rsidR="00414710" w:rsidRPr="00715C39" w:rsidRDefault="00054D77" w:rsidP="00715C39">
      <w:pPr>
        <w:pStyle w:val="a7"/>
        <w:spacing w:before="0" w:line="240" w:lineRule="auto"/>
        <w:ind w:firstLine="709"/>
        <w:rPr>
          <w:sz w:val="28"/>
          <w:szCs w:val="28"/>
        </w:rPr>
      </w:pPr>
      <w:r w:rsidRPr="00715C39">
        <w:rPr>
          <w:sz w:val="28"/>
          <w:szCs w:val="28"/>
        </w:rPr>
        <w:t xml:space="preserve">Формы ввода для предоставления сведений по государственным (муниципальным) услугам расположены в разделе «Информационные сервисы» </w:t>
      </w:r>
      <w:r w:rsidRPr="00715C39">
        <w:rPr>
          <w:sz w:val="28"/>
          <w:szCs w:val="28"/>
          <w:lang w:val="en-US"/>
        </w:rPr>
        <w:sym w:font="Wingdings" w:char="F0E0"/>
      </w:r>
      <w:r w:rsidRPr="00715C39">
        <w:rPr>
          <w:sz w:val="28"/>
          <w:szCs w:val="28"/>
        </w:rPr>
        <w:t xml:space="preserve"> Мониторинг государственных (муниципальных) услуг</w:t>
      </w:r>
      <w:r w:rsidR="006F345E" w:rsidRPr="00715C39">
        <w:rPr>
          <w:sz w:val="28"/>
          <w:szCs w:val="28"/>
        </w:rPr>
        <w:t xml:space="preserve"> </w:t>
      </w:r>
      <w:r w:rsidR="00414710" w:rsidRPr="00715C39">
        <w:rPr>
          <w:sz w:val="28"/>
          <w:szCs w:val="28"/>
        </w:rPr>
        <w:t>(</w:t>
      </w:r>
      <w:r w:rsidR="00414710" w:rsidRPr="00715C39">
        <w:rPr>
          <w:sz w:val="28"/>
          <w:szCs w:val="28"/>
        </w:rPr>
        <w:fldChar w:fldCharType="begin"/>
      </w:r>
      <w:r w:rsidR="00414710" w:rsidRPr="00715C39">
        <w:rPr>
          <w:sz w:val="28"/>
          <w:szCs w:val="28"/>
        </w:rPr>
        <w:instrText xml:space="preserve"> REF _Ref379282828 \h  \* MERGEFORMAT </w:instrText>
      </w:r>
      <w:r w:rsidR="00414710" w:rsidRPr="00715C39">
        <w:rPr>
          <w:sz w:val="28"/>
          <w:szCs w:val="28"/>
        </w:rPr>
      </w:r>
      <w:r w:rsidR="00414710" w:rsidRPr="00715C39">
        <w:rPr>
          <w:sz w:val="28"/>
          <w:szCs w:val="28"/>
        </w:rPr>
        <w:fldChar w:fldCharType="separate"/>
      </w:r>
      <w:r w:rsidR="00715C39" w:rsidRPr="00715C39">
        <w:rPr>
          <w:sz w:val="28"/>
          <w:szCs w:val="28"/>
        </w:rPr>
        <w:t xml:space="preserve">Рисунок </w:t>
      </w:r>
      <w:r w:rsidR="00715C39">
        <w:rPr>
          <w:sz w:val="28"/>
          <w:szCs w:val="28"/>
        </w:rPr>
        <w:t>1</w:t>
      </w:r>
      <w:r w:rsidR="00414710" w:rsidRPr="00715C39">
        <w:rPr>
          <w:sz w:val="28"/>
          <w:szCs w:val="28"/>
        </w:rPr>
        <w:fldChar w:fldCharType="end"/>
      </w:r>
      <w:r w:rsidR="00414710" w:rsidRPr="00715C39">
        <w:rPr>
          <w:sz w:val="28"/>
          <w:szCs w:val="28"/>
        </w:rPr>
        <w:t>).</w:t>
      </w:r>
    </w:p>
    <w:p w:rsidR="006F6E3D" w:rsidRPr="00715C39" w:rsidRDefault="006F6E3D" w:rsidP="00715C39">
      <w:pPr>
        <w:keepNext/>
        <w:keepLines/>
        <w:jc w:val="both"/>
        <w:rPr>
          <w:noProof/>
          <w:sz w:val="28"/>
          <w:szCs w:val="28"/>
        </w:rPr>
      </w:pPr>
    </w:p>
    <w:p w:rsidR="0015657C" w:rsidRPr="00715C39" w:rsidRDefault="0015657C" w:rsidP="00715C39">
      <w:pPr>
        <w:keepNext/>
        <w:keepLines/>
        <w:jc w:val="both"/>
        <w:rPr>
          <w:noProof/>
          <w:sz w:val="28"/>
          <w:szCs w:val="28"/>
        </w:rPr>
      </w:pPr>
    </w:p>
    <w:p w:rsidR="00414710" w:rsidRPr="00715C39" w:rsidRDefault="00651BB4" w:rsidP="00715C39">
      <w:pPr>
        <w:keepNext/>
        <w:keepLines/>
        <w:jc w:val="center"/>
        <w:rPr>
          <w:sz w:val="28"/>
          <w:szCs w:val="28"/>
        </w:rPr>
      </w:pPr>
      <w:r w:rsidRPr="00715C39">
        <w:rPr>
          <w:noProof/>
          <w:sz w:val="28"/>
          <w:szCs w:val="28"/>
        </w:rPr>
        <mc:AlternateContent>
          <mc:Choice Requires="wps">
            <w:drawing>
              <wp:anchor distT="0" distB="0" distL="114300" distR="114300" simplePos="0" relativeHeight="251654144" behindDoc="0" locked="0" layoutInCell="1" allowOverlap="1" wp14:anchorId="16300E81" wp14:editId="4CA92070">
                <wp:simplePos x="0" y="0"/>
                <wp:positionH relativeFrom="column">
                  <wp:posOffset>2310765</wp:posOffset>
                </wp:positionH>
                <wp:positionV relativeFrom="paragraph">
                  <wp:posOffset>2341083</wp:posOffset>
                </wp:positionV>
                <wp:extent cx="3162808" cy="144145"/>
                <wp:effectExtent l="0" t="0" r="19050" b="27305"/>
                <wp:wrapNone/>
                <wp:docPr id="2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808" cy="14414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81.95pt;margin-top:184.35pt;width:249.0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" filled="f" strokecolor="red" strokeweight="2pt">
                <v:path arrowok="t"/>
              </v:rect>
            </w:pict>
          </mc:Fallback>
        </mc:AlternateContent>
      </w:r>
      <w:r w:rsidRPr="00715C39">
        <w:rPr>
          <w:noProof/>
          <w:sz w:val="28"/>
          <w:szCs w:val="28"/>
        </w:rPr>
        <w:drawing>
          <wp:inline distT="0" distB="0" distL="0" distR="0" wp14:anchorId="0F4E3DA9" wp14:editId="47A02F1F">
            <wp:extent cx="6152515" cy="2569210"/>
            <wp:effectExtent l="19050" t="19050" r="19685" b="215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52515" cy="2569210"/>
                    </a:xfrm>
                    <a:prstGeom prst="rect">
                      <a:avLst/>
                    </a:prstGeom>
                    <a:noFill/>
                    <a:ln w="9525" cap="flat" cmpd="sng" algn="ctr">
                      <a:solidFill>
                        <a:sysClr val="window" lastClr="FFFFFF">
                          <a:lumMod val="65000"/>
                        </a:sysClr>
                      </a:solidFill>
                      <a:prstDash val="solid"/>
                      <a:round/>
                      <a:headEnd type="none" w="med" len="med"/>
                      <a:tailEnd type="none" w="med" len="med"/>
                    </a:ln>
                  </pic:spPr>
                </pic:pic>
              </a:graphicData>
            </a:graphic>
          </wp:inline>
        </w:drawing>
      </w:r>
    </w:p>
    <w:p w:rsidR="00414710" w:rsidRPr="00715C39" w:rsidRDefault="00414710" w:rsidP="00715C39">
      <w:pPr>
        <w:pStyle w:val="a5"/>
        <w:spacing w:after="0"/>
        <w:rPr>
          <w:b/>
          <w:sz w:val="28"/>
          <w:szCs w:val="28"/>
        </w:rPr>
      </w:pPr>
      <w:bookmarkStart w:id="1" w:name="_Ref379282828"/>
      <w:bookmarkStart w:id="2" w:name="_Ref387923060"/>
      <w:r w:rsidRPr="00715C39">
        <w:rPr>
          <w:sz w:val="28"/>
          <w:szCs w:val="28"/>
        </w:rPr>
        <w:t xml:space="preserve">Рисунок </w:t>
      </w:r>
      <w:r w:rsidR="00E403FB" w:rsidRPr="00715C39">
        <w:rPr>
          <w:sz w:val="28"/>
          <w:szCs w:val="28"/>
        </w:rPr>
        <w:fldChar w:fldCharType="begin"/>
      </w:r>
      <w:r w:rsidR="00E403FB" w:rsidRPr="00715C39">
        <w:rPr>
          <w:sz w:val="28"/>
          <w:szCs w:val="28"/>
        </w:rPr>
        <w:instrText xml:space="preserve"> SEQ Рисунок \* ARABIC </w:instrText>
      </w:r>
      <w:r w:rsidR="00E403FB" w:rsidRPr="00715C39">
        <w:rPr>
          <w:sz w:val="28"/>
          <w:szCs w:val="28"/>
        </w:rPr>
        <w:fldChar w:fldCharType="separate"/>
      </w:r>
      <w:r w:rsidR="00715C39">
        <w:rPr>
          <w:noProof/>
          <w:sz w:val="28"/>
          <w:szCs w:val="28"/>
        </w:rPr>
        <w:t>1</w:t>
      </w:r>
      <w:r w:rsidR="00E403FB" w:rsidRPr="00715C39">
        <w:rPr>
          <w:noProof/>
          <w:sz w:val="28"/>
          <w:szCs w:val="28"/>
        </w:rPr>
        <w:fldChar w:fldCharType="end"/>
      </w:r>
      <w:bookmarkEnd w:id="1"/>
      <w:r w:rsidRPr="00715C39">
        <w:rPr>
          <w:sz w:val="28"/>
          <w:szCs w:val="28"/>
        </w:rPr>
        <w:t>.</w:t>
      </w:r>
      <w:r w:rsidR="00C51AFF" w:rsidRPr="00715C39">
        <w:rPr>
          <w:sz w:val="28"/>
          <w:szCs w:val="28"/>
        </w:rPr>
        <w:t xml:space="preserve"> </w:t>
      </w:r>
      <w:r w:rsidRPr="00715C39">
        <w:rPr>
          <w:sz w:val="28"/>
          <w:szCs w:val="28"/>
        </w:rPr>
        <w:t xml:space="preserve">Переход в модуль </w:t>
      </w:r>
      <w:bookmarkEnd w:id="2"/>
      <w:r w:rsidR="006F6E3D" w:rsidRPr="00715C39">
        <w:rPr>
          <w:sz w:val="28"/>
          <w:szCs w:val="28"/>
        </w:rPr>
        <w:t>мониторинга государственных (муниципальных) услуг</w:t>
      </w:r>
    </w:p>
    <w:p w:rsidR="00D62D34" w:rsidRPr="00715C39" w:rsidRDefault="00D62D34" w:rsidP="00715C39">
      <w:pPr>
        <w:pStyle w:val="a7"/>
        <w:spacing w:before="0" w:line="240" w:lineRule="auto"/>
        <w:ind w:firstLine="709"/>
        <w:rPr>
          <w:bCs/>
          <w:sz w:val="28"/>
          <w:szCs w:val="28"/>
        </w:rPr>
      </w:pPr>
    </w:p>
    <w:p w:rsidR="00D62D34" w:rsidRPr="00715C39" w:rsidRDefault="00262B29" w:rsidP="00715C39">
      <w:pPr>
        <w:pStyle w:val="a7"/>
        <w:spacing w:before="0" w:line="240" w:lineRule="auto"/>
        <w:ind w:firstLine="709"/>
        <w:rPr>
          <w:bCs/>
          <w:sz w:val="28"/>
          <w:szCs w:val="28"/>
        </w:rPr>
      </w:pPr>
      <w:r w:rsidRPr="00715C39">
        <w:rPr>
          <w:bCs/>
          <w:sz w:val="28"/>
          <w:szCs w:val="28"/>
        </w:rPr>
        <w:t xml:space="preserve">При входе в модуль «Мониторинг государственных (муниципальных) услуг» (далее Модуль) </w:t>
      </w:r>
      <w:proofErr w:type="gramStart"/>
      <w:r w:rsidRPr="00715C39">
        <w:rPr>
          <w:bCs/>
          <w:sz w:val="28"/>
          <w:szCs w:val="28"/>
        </w:rPr>
        <w:t xml:space="preserve">осуществляется </w:t>
      </w:r>
      <w:r w:rsidR="007A1ABC" w:rsidRPr="00715C39">
        <w:rPr>
          <w:bCs/>
          <w:sz w:val="28"/>
          <w:szCs w:val="28"/>
        </w:rPr>
        <w:t>сопоставление</w:t>
      </w:r>
      <w:r w:rsidRPr="00715C39">
        <w:rPr>
          <w:bCs/>
          <w:sz w:val="28"/>
          <w:szCs w:val="28"/>
        </w:rPr>
        <w:t xml:space="preserve"> ОГРН пользователя ГАС</w:t>
      </w:r>
      <w:proofErr w:type="gramEnd"/>
      <w:r w:rsidRPr="00715C39">
        <w:rPr>
          <w:bCs/>
          <w:sz w:val="28"/>
          <w:szCs w:val="28"/>
        </w:rPr>
        <w:t xml:space="preserve"> «Управление»</w:t>
      </w:r>
      <w:r w:rsidR="00D62D34" w:rsidRPr="00715C39">
        <w:rPr>
          <w:bCs/>
          <w:sz w:val="28"/>
          <w:szCs w:val="28"/>
        </w:rPr>
        <w:t xml:space="preserve"> (берется из профиля организации в ЕСИА)</w:t>
      </w:r>
      <w:r w:rsidRPr="00715C39">
        <w:rPr>
          <w:bCs/>
          <w:sz w:val="28"/>
          <w:szCs w:val="28"/>
        </w:rPr>
        <w:t xml:space="preserve"> и ОГРН организации, ответственной за предоставление государственной (муниципальной</w:t>
      </w:r>
      <w:r w:rsidR="00D62D34" w:rsidRPr="00715C39">
        <w:rPr>
          <w:bCs/>
          <w:sz w:val="28"/>
          <w:szCs w:val="28"/>
        </w:rPr>
        <w:t>)</w:t>
      </w:r>
      <w:r w:rsidRPr="00715C39">
        <w:rPr>
          <w:bCs/>
          <w:sz w:val="28"/>
          <w:szCs w:val="28"/>
        </w:rPr>
        <w:t xml:space="preserve"> услуги</w:t>
      </w:r>
      <w:r w:rsidR="00D62D34" w:rsidRPr="00715C39">
        <w:rPr>
          <w:bCs/>
          <w:sz w:val="28"/>
          <w:szCs w:val="28"/>
        </w:rPr>
        <w:t xml:space="preserve"> (берется из ФРГУ)</w:t>
      </w:r>
      <w:r w:rsidR="007A1ABC" w:rsidRPr="00715C39">
        <w:rPr>
          <w:bCs/>
          <w:sz w:val="28"/>
          <w:szCs w:val="28"/>
        </w:rPr>
        <w:t>:</w:t>
      </w:r>
    </w:p>
    <w:p w:rsidR="00D62D34" w:rsidRPr="00715C39" w:rsidRDefault="00CB1EFE" w:rsidP="00715C39">
      <w:pPr>
        <w:pStyle w:val="a7"/>
        <w:numPr>
          <w:ilvl w:val="0"/>
          <w:numId w:val="38"/>
        </w:numPr>
        <w:spacing w:before="0" w:line="240" w:lineRule="auto"/>
        <w:rPr>
          <w:sz w:val="28"/>
          <w:szCs w:val="28"/>
        </w:rPr>
      </w:pPr>
      <w:r w:rsidRPr="00715C39">
        <w:rPr>
          <w:sz w:val="28"/>
          <w:szCs w:val="28"/>
        </w:rPr>
        <w:t xml:space="preserve"> </w:t>
      </w:r>
      <w:r w:rsidR="0026584E" w:rsidRPr="00715C39">
        <w:rPr>
          <w:sz w:val="28"/>
          <w:szCs w:val="28"/>
        </w:rPr>
        <w:t>если ОГРН пользователя ГАС «Управление»</w:t>
      </w:r>
      <w:r w:rsidR="007A1ABC" w:rsidRPr="00715C39">
        <w:rPr>
          <w:sz w:val="28"/>
          <w:szCs w:val="28"/>
        </w:rPr>
        <w:t xml:space="preserve"> имеет совпадение с ОГРН </w:t>
      </w:r>
      <w:r w:rsidR="0026584E" w:rsidRPr="00715C39">
        <w:rPr>
          <w:sz w:val="28"/>
          <w:szCs w:val="28"/>
        </w:rPr>
        <w:t>организации</w:t>
      </w:r>
      <w:r w:rsidR="007A1ABC" w:rsidRPr="00715C39">
        <w:rPr>
          <w:sz w:val="28"/>
          <w:szCs w:val="28"/>
        </w:rPr>
        <w:t>, являющейся ответственной за предоставление государственной (муниципальной) услуги, осуществляется вход в Модуль;</w:t>
      </w:r>
    </w:p>
    <w:p w:rsidR="00262B29" w:rsidRPr="00715C39" w:rsidRDefault="007A1ABC" w:rsidP="00715C39">
      <w:pPr>
        <w:pStyle w:val="a7"/>
        <w:numPr>
          <w:ilvl w:val="0"/>
          <w:numId w:val="38"/>
        </w:numPr>
        <w:spacing w:before="0" w:line="240" w:lineRule="auto"/>
        <w:rPr>
          <w:sz w:val="28"/>
          <w:szCs w:val="28"/>
        </w:rPr>
      </w:pPr>
      <w:r w:rsidRPr="00715C39">
        <w:rPr>
          <w:sz w:val="28"/>
          <w:szCs w:val="28"/>
        </w:rPr>
        <w:t xml:space="preserve">если ОГРН пользователя ГАС «Управление» отсутствует среди организаций, являющихся ответственными за предоставление государственных (муниципальных) услуг, </w:t>
      </w:r>
      <w:r w:rsidR="00CB1EFE" w:rsidRPr="00715C39">
        <w:rPr>
          <w:sz w:val="28"/>
          <w:szCs w:val="28"/>
        </w:rPr>
        <w:t>отображается сообщение «</w:t>
      </w:r>
      <w:r w:rsidR="00CB1EFE" w:rsidRPr="00715C39">
        <w:rPr>
          <w:bCs/>
          <w:sz w:val="28"/>
          <w:szCs w:val="28"/>
        </w:rPr>
        <w:t xml:space="preserve">ОГРН Вашей организации не </w:t>
      </w:r>
      <w:proofErr w:type="gramStart"/>
      <w:r w:rsidR="00CB1EFE" w:rsidRPr="00715C39">
        <w:rPr>
          <w:bCs/>
          <w:sz w:val="28"/>
          <w:szCs w:val="28"/>
        </w:rPr>
        <w:t>найден</w:t>
      </w:r>
      <w:proofErr w:type="gramEnd"/>
      <w:r w:rsidR="00CB1EFE" w:rsidRPr="00715C39">
        <w:rPr>
          <w:bCs/>
          <w:sz w:val="28"/>
          <w:szCs w:val="28"/>
        </w:rPr>
        <w:t xml:space="preserve"> в базе ФРГУ</w:t>
      </w:r>
      <w:r w:rsidR="00CB1EFE" w:rsidRPr="00715C39">
        <w:rPr>
          <w:sz w:val="28"/>
          <w:szCs w:val="28"/>
        </w:rPr>
        <w:t>».</w:t>
      </w:r>
      <w:r w:rsidR="00262B29" w:rsidRPr="00715C39">
        <w:rPr>
          <w:bCs/>
          <w:sz w:val="28"/>
          <w:szCs w:val="28"/>
        </w:rPr>
        <w:t xml:space="preserve"> </w:t>
      </w:r>
      <w:r w:rsidR="00CB1EFE" w:rsidRPr="00715C39">
        <w:rPr>
          <w:bCs/>
          <w:sz w:val="28"/>
          <w:szCs w:val="28"/>
        </w:rPr>
        <w:t xml:space="preserve">В этом случае, </w:t>
      </w:r>
      <w:r w:rsidR="00262B29" w:rsidRPr="00715C39">
        <w:rPr>
          <w:bCs/>
          <w:sz w:val="28"/>
          <w:szCs w:val="28"/>
        </w:rPr>
        <w:t>необходимо актуализировать информацию организации</w:t>
      </w:r>
      <w:r w:rsidR="00CB1EFE" w:rsidRPr="00715C39">
        <w:rPr>
          <w:bCs/>
          <w:sz w:val="28"/>
          <w:szCs w:val="28"/>
        </w:rPr>
        <w:t xml:space="preserve"> в ФРГУ</w:t>
      </w:r>
      <w:r w:rsidR="00262B29" w:rsidRPr="00715C39">
        <w:rPr>
          <w:bCs/>
          <w:sz w:val="28"/>
          <w:szCs w:val="28"/>
        </w:rPr>
        <w:t>, после чего попробовать зайти в Модуль еще раз</w:t>
      </w:r>
      <w:r w:rsidR="00CB1EFE" w:rsidRPr="00715C39">
        <w:rPr>
          <w:rStyle w:val="af5"/>
          <w:bCs/>
          <w:sz w:val="28"/>
          <w:szCs w:val="28"/>
        </w:rPr>
        <w:footnoteReference w:id="1"/>
      </w:r>
      <w:r w:rsidR="00262B29" w:rsidRPr="00715C39">
        <w:rPr>
          <w:bCs/>
          <w:sz w:val="28"/>
          <w:szCs w:val="28"/>
        </w:rPr>
        <w:t>.</w:t>
      </w:r>
    </w:p>
    <w:p w:rsidR="00262B29" w:rsidRPr="00715C39" w:rsidRDefault="00262B29" w:rsidP="00715C39">
      <w:pPr>
        <w:pStyle w:val="a7"/>
        <w:spacing w:before="0" w:line="240" w:lineRule="auto"/>
        <w:ind w:firstLine="709"/>
        <w:rPr>
          <w:bCs/>
          <w:sz w:val="28"/>
          <w:szCs w:val="28"/>
        </w:rPr>
      </w:pPr>
    </w:p>
    <w:p w:rsidR="00262B29" w:rsidRPr="00715C39" w:rsidRDefault="000B58FE" w:rsidP="00715C39">
      <w:pPr>
        <w:pStyle w:val="a7"/>
        <w:numPr>
          <w:ilvl w:val="0"/>
          <w:numId w:val="31"/>
        </w:numPr>
        <w:spacing w:before="0" w:line="240" w:lineRule="auto"/>
        <w:rPr>
          <w:b/>
          <w:sz w:val="28"/>
          <w:szCs w:val="28"/>
        </w:rPr>
      </w:pPr>
      <w:r w:rsidRPr="00715C39">
        <w:rPr>
          <w:b/>
          <w:sz w:val="28"/>
          <w:szCs w:val="28"/>
        </w:rPr>
        <w:t>Описание и логика р</w:t>
      </w:r>
      <w:r w:rsidR="00F54F09" w:rsidRPr="00715C39">
        <w:rPr>
          <w:b/>
          <w:sz w:val="28"/>
          <w:szCs w:val="28"/>
        </w:rPr>
        <w:t>абот</w:t>
      </w:r>
      <w:r w:rsidRPr="00715C39">
        <w:rPr>
          <w:b/>
          <w:sz w:val="28"/>
          <w:szCs w:val="28"/>
        </w:rPr>
        <w:t>ы</w:t>
      </w:r>
      <w:r w:rsidR="00F54F09" w:rsidRPr="00715C39">
        <w:rPr>
          <w:b/>
          <w:sz w:val="28"/>
          <w:szCs w:val="28"/>
        </w:rPr>
        <w:t xml:space="preserve"> с формами ввода</w:t>
      </w:r>
    </w:p>
    <w:p w:rsidR="00F54F09" w:rsidRPr="00715C39" w:rsidRDefault="00710A12" w:rsidP="00715C39">
      <w:pPr>
        <w:pStyle w:val="a7"/>
        <w:spacing w:before="0" w:line="240" w:lineRule="auto"/>
        <w:ind w:firstLine="709"/>
        <w:rPr>
          <w:bCs/>
          <w:sz w:val="28"/>
          <w:szCs w:val="28"/>
        </w:rPr>
      </w:pPr>
      <w:r w:rsidRPr="00715C39">
        <w:rPr>
          <w:bCs/>
          <w:sz w:val="28"/>
          <w:szCs w:val="28"/>
        </w:rPr>
        <w:t>Модуль «М</w:t>
      </w:r>
      <w:r w:rsidR="00F54F09" w:rsidRPr="00715C39">
        <w:rPr>
          <w:bCs/>
          <w:sz w:val="28"/>
          <w:szCs w:val="28"/>
        </w:rPr>
        <w:t>ониторинг государственных (муниципальных) услуг» состоит из двух экранных форм:</w:t>
      </w:r>
    </w:p>
    <w:p w:rsidR="00F54F09" w:rsidRPr="00715C39" w:rsidRDefault="00F54F09" w:rsidP="00715C39">
      <w:pPr>
        <w:pStyle w:val="a7"/>
        <w:numPr>
          <w:ilvl w:val="0"/>
          <w:numId w:val="38"/>
        </w:numPr>
        <w:spacing w:before="0" w:line="240" w:lineRule="auto"/>
        <w:rPr>
          <w:sz w:val="28"/>
          <w:szCs w:val="28"/>
        </w:rPr>
      </w:pPr>
      <w:r w:rsidRPr="00715C39">
        <w:rPr>
          <w:sz w:val="28"/>
          <w:szCs w:val="28"/>
        </w:rPr>
        <w:t>Экранная форма навигации, предназначенная для выбора и отображения ответственной организации и государственных (муниципальных) услуг</w:t>
      </w:r>
      <w:r w:rsidR="00536A55" w:rsidRPr="00715C39">
        <w:rPr>
          <w:sz w:val="28"/>
          <w:szCs w:val="28"/>
        </w:rPr>
        <w:t>;</w:t>
      </w:r>
    </w:p>
    <w:p w:rsidR="00F54F09" w:rsidRPr="00715C39" w:rsidRDefault="00F54F09" w:rsidP="00715C39">
      <w:pPr>
        <w:pStyle w:val="a7"/>
        <w:numPr>
          <w:ilvl w:val="0"/>
          <w:numId w:val="38"/>
        </w:numPr>
        <w:spacing w:before="0" w:line="240" w:lineRule="auto"/>
        <w:rPr>
          <w:sz w:val="28"/>
          <w:szCs w:val="28"/>
        </w:rPr>
      </w:pPr>
      <w:r w:rsidRPr="00715C39">
        <w:rPr>
          <w:sz w:val="28"/>
          <w:szCs w:val="28"/>
        </w:rPr>
        <w:t>Экранная форма предоставления сведений, предназначенная для ввода данных по показателям для выбранной услуги.</w:t>
      </w:r>
    </w:p>
    <w:p w:rsidR="00F54F09" w:rsidRPr="00715C39" w:rsidRDefault="00F54F09" w:rsidP="00715C39">
      <w:pPr>
        <w:pStyle w:val="a7"/>
        <w:spacing w:before="0" w:line="240" w:lineRule="auto"/>
        <w:ind w:firstLine="709"/>
        <w:rPr>
          <w:bCs/>
          <w:sz w:val="28"/>
          <w:szCs w:val="28"/>
        </w:rPr>
      </w:pPr>
    </w:p>
    <w:p w:rsidR="00536A55" w:rsidRPr="00715C39" w:rsidRDefault="00536A55" w:rsidP="00715C39">
      <w:pPr>
        <w:pStyle w:val="a7"/>
        <w:spacing w:before="0" w:line="240" w:lineRule="auto"/>
        <w:ind w:firstLine="709"/>
        <w:rPr>
          <w:bCs/>
          <w:sz w:val="28"/>
          <w:szCs w:val="28"/>
        </w:rPr>
      </w:pPr>
    </w:p>
    <w:p w:rsidR="00271210" w:rsidRPr="00715C39" w:rsidRDefault="00271210" w:rsidP="00715C39">
      <w:pPr>
        <w:pStyle w:val="a7"/>
        <w:spacing w:before="0" w:line="240" w:lineRule="auto"/>
        <w:ind w:firstLine="709"/>
        <w:rPr>
          <w:b/>
          <w:bCs/>
          <w:sz w:val="28"/>
          <w:szCs w:val="28"/>
        </w:rPr>
      </w:pPr>
      <w:r w:rsidRPr="00715C39">
        <w:rPr>
          <w:b/>
          <w:bCs/>
          <w:sz w:val="28"/>
          <w:szCs w:val="28"/>
        </w:rPr>
        <w:t>Описание экранной формы навигации:</w:t>
      </w:r>
    </w:p>
    <w:p w:rsidR="00536A55" w:rsidRPr="00715C39" w:rsidRDefault="00536A55" w:rsidP="00715C39">
      <w:pPr>
        <w:pStyle w:val="a7"/>
        <w:spacing w:before="0" w:line="240" w:lineRule="auto"/>
        <w:ind w:firstLine="709"/>
        <w:rPr>
          <w:bCs/>
          <w:sz w:val="28"/>
          <w:szCs w:val="28"/>
        </w:rPr>
      </w:pPr>
      <w:r w:rsidRPr="00715C39">
        <w:rPr>
          <w:bCs/>
          <w:sz w:val="28"/>
          <w:szCs w:val="28"/>
        </w:rPr>
        <w:lastRenderedPageBreak/>
        <w:t>При входе в Модуль открывается экранная форма навигации, которая состоит из следующих функциональных блоков:</w:t>
      </w:r>
    </w:p>
    <w:p w:rsidR="00DD6AD5" w:rsidRPr="00715C39" w:rsidRDefault="0029387F" w:rsidP="00715C39">
      <w:pPr>
        <w:pStyle w:val="a7"/>
        <w:numPr>
          <w:ilvl w:val="0"/>
          <w:numId w:val="38"/>
        </w:numPr>
        <w:spacing w:before="0" w:line="240" w:lineRule="auto"/>
        <w:rPr>
          <w:sz w:val="28"/>
          <w:szCs w:val="28"/>
        </w:rPr>
      </w:pPr>
      <w:r w:rsidRPr="00715C39">
        <w:rPr>
          <w:sz w:val="28"/>
          <w:szCs w:val="28"/>
        </w:rPr>
        <w:t>Блок «</w:t>
      </w:r>
      <w:r w:rsidR="005334B0" w:rsidRPr="00715C39">
        <w:rPr>
          <w:sz w:val="28"/>
          <w:szCs w:val="28"/>
        </w:rPr>
        <w:t>Фильтры</w:t>
      </w:r>
      <w:r w:rsidRPr="00715C39">
        <w:rPr>
          <w:sz w:val="28"/>
          <w:szCs w:val="28"/>
        </w:rPr>
        <w:t>»</w:t>
      </w:r>
      <w:r w:rsidR="005334B0" w:rsidRPr="00715C39">
        <w:rPr>
          <w:sz w:val="28"/>
          <w:szCs w:val="28"/>
        </w:rPr>
        <w:t xml:space="preserve"> – предназначен для вы</w:t>
      </w:r>
      <w:r w:rsidRPr="00715C39">
        <w:rPr>
          <w:sz w:val="28"/>
          <w:szCs w:val="28"/>
        </w:rPr>
        <w:t>бора параметров</w:t>
      </w:r>
      <w:r w:rsidR="00536A55" w:rsidRPr="00715C39">
        <w:rPr>
          <w:sz w:val="28"/>
          <w:szCs w:val="28"/>
        </w:rPr>
        <w:t xml:space="preserve"> отчета</w:t>
      </w:r>
      <w:r w:rsidR="00E778FB" w:rsidRPr="00715C39">
        <w:rPr>
          <w:sz w:val="28"/>
          <w:szCs w:val="28"/>
        </w:rPr>
        <w:t xml:space="preserve"> по услуге</w:t>
      </w:r>
      <w:r w:rsidR="005334B0" w:rsidRPr="00715C39">
        <w:rPr>
          <w:sz w:val="28"/>
          <w:szCs w:val="28"/>
        </w:rPr>
        <w:t>:</w:t>
      </w:r>
    </w:p>
    <w:p w:rsidR="00B12E5A" w:rsidRPr="00715C39" w:rsidRDefault="0029387F" w:rsidP="00715C39">
      <w:pPr>
        <w:pStyle w:val="a7"/>
        <w:numPr>
          <w:ilvl w:val="0"/>
          <w:numId w:val="38"/>
        </w:numPr>
        <w:spacing w:before="0" w:line="240" w:lineRule="auto"/>
        <w:rPr>
          <w:sz w:val="28"/>
          <w:szCs w:val="28"/>
        </w:rPr>
      </w:pPr>
      <w:r w:rsidRPr="00715C39">
        <w:rPr>
          <w:sz w:val="28"/>
          <w:szCs w:val="28"/>
        </w:rPr>
        <w:t>Блок «</w:t>
      </w:r>
      <w:r w:rsidR="00F31055" w:rsidRPr="00715C39">
        <w:rPr>
          <w:sz w:val="28"/>
          <w:szCs w:val="28"/>
        </w:rPr>
        <w:t>Организация</w:t>
      </w:r>
      <w:r w:rsidRPr="00715C39">
        <w:rPr>
          <w:sz w:val="28"/>
          <w:szCs w:val="28"/>
        </w:rPr>
        <w:t>»</w:t>
      </w:r>
      <w:r w:rsidR="00F31055" w:rsidRPr="00715C39">
        <w:rPr>
          <w:sz w:val="28"/>
          <w:szCs w:val="28"/>
        </w:rPr>
        <w:t xml:space="preserve"> – предназначен </w:t>
      </w:r>
      <w:r w:rsidR="00677988" w:rsidRPr="00715C39">
        <w:rPr>
          <w:sz w:val="28"/>
          <w:szCs w:val="28"/>
        </w:rPr>
        <w:t xml:space="preserve">для выбора </w:t>
      </w:r>
      <w:r w:rsidR="002C10FF" w:rsidRPr="00715C39">
        <w:rPr>
          <w:sz w:val="28"/>
          <w:szCs w:val="28"/>
        </w:rPr>
        <w:t>организаций</w:t>
      </w:r>
      <w:r w:rsidR="00677988" w:rsidRPr="00715C39">
        <w:rPr>
          <w:sz w:val="28"/>
          <w:szCs w:val="28"/>
        </w:rPr>
        <w:t>, ответственных</w:t>
      </w:r>
      <w:r w:rsidR="00F31055" w:rsidRPr="00715C39">
        <w:rPr>
          <w:sz w:val="28"/>
          <w:szCs w:val="28"/>
        </w:rPr>
        <w:t xml:space="preserve"> за осуществление государственных (муниципальных) услуг</w:t>
      </w:r>
      <w:r w:rsidR="00E778FB" w:rsidRPr="00715C39">
        <w:rPr>
          <w:sz w:val="28"/>
          <w:szCs w:val="28"/>
        </w:rPr>
        <w:t xml:space="preserve"> или организаций предоставляющих услуги при осуществлении  отдельных государственных полномочий</w:t>
      </w:r>
      <w:r w:rsidR="002C10FF" w:rsidRPr="00715C39">
        <w:rPr>
          <w:sz w:val="28"/>
          <w:szCs w:val="28"/>
        </w:rPr>
        <w:t>. Дополнительно в данном блоке реализована индикация факта предоставления органом власти/организацией сведений по своим государственным (муниципальным) услугам;</w:t>
      </w:r>
    </w:p>
    <w:p w:rsidR="0029387F" w:rsidRPr="00715C39" w:rsidRDefault="0029387F" w:rsidP="00715C39">
      <w:pPr>
        <w:pStyle w:val="a7"/>
        <w:numPr>
          <w:ilvl w:val="0"/>
          <w:numId w:val="38"/>
        </w:numPr>
        <w:spacing w:before="0" w:line="240" w:lineRule="auto"/>
        <w:rPr>
          <w:sz w:val="28"/>
          <w:szCs w:val="28"/>
        </w:rPr>
      </w:pPr>
      <w:r w:rsidRPr="00715C39">
        <w:rPr>
          <w:sz w:val="28"/>
          <w:szCs w:val="28"/>
        </w:rPr>
        <w:t>Блок «</w:t>
      </w:r>
      <w:r w:rsidR="007D2F74" w:rsidRPr="00715C39">
        <w:rPr>
          <w:sz w:val="28"/>
          <w:szCs w:val="28"/>
        </w:rPr>
        <w:t>Услуги организации</w:t>
      </w:r>
      <w:r w:rsidRPr="00715C39">
        <w:rPr>
          <w:sz w:val="28"/>
          <w:szCs w:val="28"/>
        </w:rPr>
        <w:t>»</w:t>
      </w:r>
      <w:r w:rsidR="007D2F74" w:rsidRPr="00715C39">
        <w:rPr>
          <w:sz w:val="28"/>
          <w:szCs w:val="28"/>
        </w:rPr>
        <w:t xml:space="preserve"> - предназначен для </w:t>
      </w:r>
      <w:r w:rsidRPr="00715C39">
        <w:rPr>
          <w:sz w:val="28"/>
          <w:szCs w:val="28"/>
        </w:rPr>
        <w:t xml:space="preserve">выбора конкретной услуги </w:t>
      </w:r>
      <w:r w:rsidR="00E778FB" w:rsidRPr="00715C39">
        <w:rPr>
          <w:sz w:val="28"/>
          <w:szCs w:val="28"/>
        </w:rPr>
        <w:t xml:space="preserve">выбранной организации </w:t>
      </w:r>
      <w:r w:rsidRPr="00715C39">
        <w:rPr>
          <w:sz w:val="28"/>
          <w:szCs w:val="28"/>
        </w:rPr>
        <w:t>и непосредственного перехода в формы ввода сведений по услуге. Кроме этого в данном блоке реализован мониторинг факта предоставления сведений по каждой услуге</w:t>
      </w:r>
      <w:r w:rsidR="00E778FB" w:rsidRPr="00715C39">
        <w:rPr>
          <w:sz w:val="28"/>
          <w:szCs w:val="28"/>
        </w:rPr>
        <w:t xml:space="preserve"> в рамках выбранной организации</w:t>
      </w:r>
      <w:r w:rsidRPr="00715C39">
        <w:rPr>
          <w:sz w:val="28"/>
          <w:szCs w:val="28"/>
        </w:rPr>
        <w:t>.</w:t>
      </w:r>
    </w:p>
    <w:p w:rsidR="00E778FB" w:rsidRPr="00715C39" w:rsidRDefault="00E778FB" w:rsidP="00715C39">
      <w:pPr>
        <w:pStyle w:val="a7"/>
        <w:spacing w:before="0" w:line="240" w:lineRule="auto"/>
        <w:rPr>
          <w:sz w:val="28"/>
          <w:szCs w:val="28"/>
        </w:rPr>
      </w:pPr>
    </w:p>
    <w:p w:rsidR="007C7C12" w:rsidRPr="00715C39" w:rsidRDefault="00E778FB" w:rsidP="00715C39">
      <w:pPr>
        <w:pStyle w:val="a7"/>
        <w:spacing w:before="0" w:line="240" w:lineRule="auto"/>
        <w:ind w:firstLine="709"/>
        <w:rPr>
          <w:bCs/>
          <w:sz w:val="28"/>
          <w:szCs w:val="28"/>
        </w:rPr>
      </w:pPr>
      <w:r w:rsidRPr="00715C39">
        <w:rPr>
          <w:bCs/>
          <w:sz w:val="28"/>
          <w:szCs w:val="28"/>
        </w:rPr>
        <w:t>Блок «Фильтры» включает в себя набор следующих фильтров</w:t>
      </w:r>
      <w:r w:rsidR="007C7C12" w:rsidRPr="00715C39">
        <w:rPr>
          <w:bCs/>
          <w:sz w:val="28"/>
          <w:szCs w:val="28"/>
        </w:rPr>
        <w:t xml:space="preserve"> (Рисунок 2):</w:t>
      </w:r>
    </w:p>
    <w:p w:rsidR="007C7C12" w:rsidRPr="00715C39" w:rsidRDefault="00DE7D1C" w:rsidP="00715C39">
      <w:pPr>
        <w:pStyle w:val="a7"/>
        <w:numPr>
          <w:ilvl w:val="0"/>
          <w:numId w:val="38"/>
        </w:numPr>
        <w:spacing w:before="0" w:line="240" w:lineRule="auto"/>
        <w:rPr>
          <w:sz w:val="28"/>
          <w:szCs w:val="28"/>
        </w:rPr>
      </w:pPr>
      <w:r w:rsidRPr="00715C39">
        <w:rPr>
          <w:sz w:val="28"/>
          <w:szCs w:val="28"/>
        </w:rPr>
        <w:t>тип услуг</w:t>
      </w:r>
      <w:r w:rsidR="007C7C12" w:rsidRPr="00715C39">
        <w:rPr>
          <w:sz w:val="28"/>
          <w:szCs w:val="28"/>
        </w:rPr>
        <w:t>и – государственная/муниципальная;</w:t>
      </w:r>
    </w:p>
    <w:p w:rsidR="007C7C12" w:rsidRPr="00715C39" w:rsidRDefault="00DE7D1C" w:rsidP="00715C39">
      <w:pPr>
        <w:pStyle w:val="a7"/>
        <w:numPr>
          <w:ilvl w:val="0"/>
          <w:numId w:val="38"/>
        </w:numPr>
        <w:spacing w:before="0" w:line="240" w:lineRule="auto"/>
        <w:rPr>
          <w:sz w:val="28"/>
          <w:szCs w:val="28"/>
        </w:rPr>
      </w:pPr>
      <w:r w:rsidRPr="00715C39">
        <w:rPr>
          <w:sz w:val="28"/>
          <w:szCs w:val="28"/>
        </w:rPr>
        <w:t xml:space="preserve"> регион</w:t>
      </w:r>
      <w:r w:rsidR="007C7C12" w:rsidRPr="00715C39">
        <w:rPr>
          <w:sz w:val="28"/>
          <w:szCs w:val="28"/>
        </w:rPr>
        <w:t xml:space="preserve"> – определяется автоматически, для Федеральных органов исп</w:t>
      </w:r>
      <w:r w:rsidR="002C10FF" w:rsidRPr="00715C39">
        <w:rPr>
          <w:sz w:val="28"/>
          <w:szCs w:val="28"/>
        </w:rPr>
        <w:t>олнительной власти значение поля</w:t>
      </w:r>
      <w:r w:rsidR="007C7C12" w:rsidRPr="00715C39">
        <w:rPr>
          <w:sz w:val="28"/>
          <w:szCs w:val="28"/>
        </w:rPr>
        <w:t xml:space="preserve"> устанавливается как «Не определен»;</w:t>
      </w:r>
    </w:p>
    <w:p w:rsidR="007C7C12" w:rsidRPr="00715C39" w:rsidRDefault="00DE7D1C" w:rsidP="00715C39">
      <w:pPr>
        <w:pStyle w:val="a7"/>
        <w:numPr>
          <w:ilvl w:val="0"/>
          <w:numId w:val="38"/>
        </w:numPr>
        <w:spacing w:before="0" w:line="240" w:lineRule="auto"/>
        <w:rPr>
          <w:sz w:val="28"/>
          <w:szCs w:val="28"/>
        </w:rPr>
      </w:pPr>
      <w:r w:rsidRPr="00715C39">
        <w:rPr>
          <w:sz w:val="28"/>
          <w:szCs w:val="28"/>
        </w:rPr>
        <w:t xml:space="preserve">периодичность </w:t>
      </w:r>
      <w:r w:rsidR="007C7C12" w:rsidRPr="00715C39">
        <w:rPr>
          <w:sz w:val="28"/>
          <w:szCs w:val="28"/>
        </w:rPr>
        <w:t>– квартальная/годовая</w:t>
      </w:r>
    </w:p>
    <w:p w:rsidR="000F0040" w:rsidRPr="00715C39" w:rsidRDefault="00DE7D1C" w:rsidP="00715C39">
      <w:pPr>
        <w:pStyle w:val="a7"/>
        <w:numPr>
          <w:ilvl w:val="0"/>
          <w:numId w:val="38"/>
        </w:numPr>
        <w:spacing w:before="0" w:line="240" w:lineRule="auto"/>
        <w:rPr>
          <w:sz w:val="28"/>
          <w:szCs w:val="28"/>
        </w:rPr>
      </w:pPr>
      <w:r w:rsidRPr="00715C39">
        <w:rPr>
          <w:sz w:val="28"/>
          <w:szCs w:val="28"/>
        </w:rPr>
        <w:t xml:space="preserve">отчетный период, за который </w:t>
      </w:r>
      <w:r w:rsidR="007C7C12" w:rsidRPr="00715C39">
        <w:rPr>
          <w:sz w:val="28"/>
          <w:szCs w:val="28"/>
        </w:rPr>
        <w:t>предоставляются</w:t>
      </w:r>
      <w:r w:rsidR="00BB4BF9" w:rsidRPr="00715C39">
        <w:rPr>
          <w:sz w:val="28"/>
          <w:szCs w:val="28"/>
        </w:rPr>
        <w:t xml:space="preserve"> данные</w:t>
      </w:r>
      <w:r w:rsidR="00B65F7D" w:rsidRPr="00715C39">
        <w:rPr>
          <w:sz w:val="28"/>
          <w:szCs w:val="28"/>
        </w:rPr>
        <w:t xml:space="preserve"> </w:t>
      </w:r>
    </w:p>
    <w:p w:rsidR="00BD4157" w:rsidRPr="00715C39" w:rsidRDefault="0015657C" w:rsidP="00715C39">
      <w:pPr>
        <w:pStyle w:val="a7"/>
        <w:spacing w:before="0" w:line="240" w:lineRule="auto"/>
        <w:ind w:firstLine="0"/>
        <w:jc w:val="center"/>
        <w:rPr>
          <w:sz w:val="28"/>
          <w:szCs w:val="28"/>
        </w:rPr>
      </w:pPr>
      <w:r w:rsidRPr="00715C39">
        <w:rPr>
          <w:noProof/>
          <w:sz w:val="28"/>
          <w:szCs w:val="28"/>
        </w:rPr>
        <w:drawing>
          <wp:inline distT="0" distB="0" distL="0" distR="0" wp14:anchorId="673C90FA" wp14:editId="1992A30F">
            <wp:extent cx="6152515" cy="647065"/>
            <wp:effectExtent l="19050" t="19050" r="19685" b="1968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52515" cy="647065"/>
                    </a:xfrm>
                    <a:prstGeom prst="rect">
                      <a:avLst/>
                    </a:prstGeom>
                    <a:noFill/>
                    <a:ln w="9525" cap="flat" cmpd="sng" algn="ctr">
                      <a:solidFill>
                        <a:sysClr val="window" lastClr="FFFFFF">
                          <a:lumMod val="65000"/>
                        </a:sysClr>
                      </a:solidFill>
                      <a:prstDash val="solid"/>
                      <a:round/>
                      <a:headEnd type="none" w="med" len="med"/>
                      <a:tailEnd type="none" w="med" len="med"/>
                    </a:ln>
                  </pic:spPr>
                </pic:pic>
              </a:graphicData>
            </a:graphic>
          </wp:inline>
        </w:drawing>
      </w:r>
    </w:p>
    <w:p w:rsidR="00310118" w:rsidRPr="00715C39" w:rsidRDefault="00934440" w:rsidP="00715C39">
      <w:pPr>
        <w:pStyle w:val="a5"/>
        <w:spacing w:after="0"/>
        <w:rPr>
          <w:sz w:val="28"/>
          <w:szCs w:val="28"/>
        </w:rPr>
      </w:pPr>
      <w:r w:rsidRPr="00715C39">
        <w:rPr>
          <w:sz w:val="28"/>
          <w:szCs w:val="28"/>
        </w:rPr>
        <w:t xml:space="preserve">Рисунок 2. </w:t>
      </w:r>
      <w:r w:rsidR="00BD4157" w:rsidRPr="00715C39">
        <w:rPr>
          <w:sz w:val="28"/>
          <w:szCs w:val="28"/>
        </w:rPr>
        <w:t>Блок «Фильтры»</w:t>
      </w:r>
    </w:p>
    <w:p w:rsidR="00E778FB" w:rsidRPr="00715C39" w:rsidRDefault="00E400BA" w:rsidP="00715C39">
      <w:pPr>
        <w:pStyle w:val="a7"/>
        <w:spacing w:before="0" w:line="240" w:lineRule="auto"/>
        <w:ind w:firstLine="709"/>
        <w:rPr>
          <w:bCs/>
          <w:sz w:val="28"/>
          <w:szCs w:val="28"/>
        </w:rPr>
      </w:pPr>
      <w:r w:rsidRPr="00715C39">
        <w:rPr>
          <w:bCs/>
          <w:sz w:val="28"/>
          <w:szCs w:val="28"/>
        </w:rPr>
        <w:tab/>
      </w:r>
      <w:r w:rsidR="006F7E97" w:rsidRPr="00715C39">
        <w:rPr>
          <w:bCs/>
          <w:sz w:val="28"/>
          <w:szCs w:val="28"/>
        </w:rPr>
        <w:t>В блоке «О</w:t>
      </w:r>
      <w:r w:rsidR="008D552E" w:rsidRPr="00715C39">
        <w:rPr>
          <w:bCs/>
          <w:sz w:val="28"/>
          <w:szCs w:val="28"/>
        </w:rPr>
        <w:t>рганизация» (Рисунок 3</w:t>
      </w:r>
      <w:r w:rsidR="006F7E97" w:rsidRPr="00715C39">
        <w:rPr>
          <w:bCs/>
          <w:sz w:val="28"/>
          <w:szCs w:val="28"/>
        </w:rPr>
        <w:t>) отображаются организации, ответственные за предоставление государственных (муниципальных) услуг, а так же организации, предоставляющие государственные услуги при осуществлении отдельных государственных полномочий. Отображение организаций реализовано в виде древовидной структуры, при этом древовидная структура начинается от организации, которая осуществила вход в Модуль (см. п. 2 настоящей</w:t>
      </w:r>
      <w:r w:rsidR="006F7E97" w:rsidRPr="00715C39">
        <w:rPr>
          <w:bCs/>
          <w:sz w:val="28"/>
          <w:szCs w:val="28"/>
        </w:rPr>
        <w:tab/>
        <w:t xml:space="preserve"> инструкции). То есть отображается вошедшая организация и ее нижестоящие организации, если таковые имеются, а также организации, которым вошедшая организация передала государственные полномочия на право предоставления государственных услуг</w:t>
      </w:r>
      <w:r w:rsidR="001B6C5E" w:rsidRPr="00715C39">
        <w:rPr>
          <w:rStyle w:val="af5"/>
          <w:bCs/>
          <w:sz w:val="28"/>
          <w:szCs w:val="28"/>
        </w:rPr>
        <w:footnoteReference w:id="2"/>
      </w:r>
      <w:r w:rsidR="006F7E97" w:rsidRPr="00715C39">
        <w:rPr>
          <w:bCs/>
          <w:sz w:val="28"/>
          <w:szCs w:val="28"/>
        </w:rPr>
        <w:t>.</w:t>
      </w:r>
    </w:p>
    <w:p w:rsidR="001F45F6" w:rsidRPr="00715C39" w:rsidRDefault="001F45F6" w:rsidP="00715C39">
      <w:pPr>
        <w:pStyle w:val="a7"/>
        <w:spacing w:before="0" w:line="240" w:lineRule="auto"/>
        <w:ind w:firstLine="709"/>
        <w:rPr>
          <w:bCs/>
          <w:sz w:val="28"/>
          <w:szCs w:val="28"/>
        </w:rPr>
      </w:pPr>
      <w:r w:rsidRPr="00715C39">
        <w:rPr>
          <w:bCs/>
          <w:sz w:val="28"/>
          <w:szCs w:val="28"/>
        </w:rPr>
        <w:t>Кроме этого в данном блоке отображается информация о количестве собственных услуг и количестве услуг нижестоящих организаций, включая услуги, которые оказывается в рамках осуществления отдельных государственных полномочий.</w:t>
      </w:r>
    </w:p>
    <w:p w:rsidR="001F45F6" w:rsidRPr="00715C39" w:rsidRDefault="001F45F6" w:rsidP="00715C39">
      <w:pPr>
        <w:pStyle w:val="a7"/>
        <w:spacing w:before="0" w:line="240" w:lineRule="auto"/>
        <w:ind w:firstLine="709"/>
        <w:rPr>
          <w:bCs/>
          <w:sz w:val="28"/>
          <w:szCs w:val="28"/>
        </w:rPr>
      </w:pPr>
      <w:r w:rsidRPr="00715C39">
        <w:rPr>
          <w:bCs/>
          <w:sz w:val="28"/>
          <w:szCs w:val="28"/>
        </w:rPr>
        <w:lastRenderedPageBreak/>
        <w:t>Для каждой организации реализован цветовой индикатор, отображающий текущий факт предоставления сведений по себе  и нижестоящим организациям</w:t>
      </w:r>
      <w:r w:rsidR="00CB6B07" w:rsidRPr="00715C39">
        <w:rPr>
          <w:bCs/>
          <w:sz w:val="28"/>
          <w:szCs w:val="28"/>
        </w:rPr>
        <w:t>:</w:t>
      </w:r>
    </w:p>
    <w:p w:rsidR="00CB6B07" w:rsidRPr="00715C39" w:rsidRDefault="00CB6B07" w:rsidP="00715C39">
      <w:pPr>
        <w:pStyle w:val="a7"/>
        <w:numPr>
          <w:ilvl w:val="0"/>
          <w:numId w:val="42"/>
        </w:numPr>
        <w:spacing w:before="0" w:line="240" w:lineRule="auto"/>
        <w:rPr>
          <w:bCs/>
          <w:sz w:val="28"/>
          <w:szCs w:val="28"/>
        </w:rPr>
      </w:pPr>
      <w:r w:rsidRPr="00715C39">
        <w:rPr>
          <w:bCs/>
          <w:noProof/>
          <w:sz w:val="28"/>
          <w:szCs w:val="28"/>
        </w:rPr>
        <w:drawing>
          <wp:inline distT="0" distB="0" distL="0" distR="0" wp14:anchorId="298640EE" wp14:editId="1E75B312">
            <wp:extent cx="228600" cy="17526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pic:spPr>
                </pic:pic>
              </a:graphicData>
            </a:graphic>
          </wp:inline>
        </w:drawing>
      </w:r>
      <w:r w:rsidRPr="00715C39">
        <w:rPr>
          <w:bCs/>
          <w:sz w:val="28"/>
          <w:szCs w:val="28"/>
        </w:rPr>
        <w:t>организация и все ее нижестоящие организации не предоставили сведений ни по одной услуге;</w:t>
      </w:r>
    </w:p>
    <w:p w:rsidR="00CB6B07" w:rsidRPr="00715C39" w:rsidRDefault="00CB6B07" w:rsidP="00715C39">
      <w:pPr>
        <w:pStyle w:val="a7"/>
        <w:numPr>
          <w:ilvl w:val="0"/>
          <w:numId w:val="42"/>
        </w:numPr>
        <w:spacing w:before="0" w:line="240" w:lineRule="auto"/>
        <w:rPr>
          <w:bCs/>
          <w:sz w:val="28"/>
          <w:szCs w:val="28"/>
        </w:rPr>
      </w:pPr>
      <w:r w:rsidRPr="00715C39">
        <w:rPr>
          <w:bCs/>
          <w:noProof/>
          <w:sz w:val="28"/>
          <w:szCs w:val="28"/>
        </w:rPr>
        <w:drawing>
          <wp:inline distT="0" distB="0" distL="0" distR="0" wp14:anchorId="24636D64" wp14:editId="1568637B">
            <wp:extent cx="289560" cy="16002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pic:spPr>
                </pic:pic>
              </a:graphicData>
            </a:graphic>
          </wp:inline>
        </w:drawing>
      </w:r>
      <w:r w:rsidRPr="00715C39">
        <w:rPr>
          <w:bCs/>
          <w:sz w:val="28"/>
          <w:szCs w:val="28"/>
        </w:rPr>
        <w:t>организация и все ее нижестоящие организации предоставили только часть сведений по услугам;</w:t>
      </w:r>
    </w:p>
    <w:p w:rsidR="00CB6B07" w:rsidRPr="00715C39" w:rsidRDefault="00CB6B07" w:rsidP="00715C39">
      <w:pPr>
        <w:pStyle w:val="a7"/>
        <w:numPr>
          <w:ilvl w:val="0"/>
          <w:numId w:val="42"/>
        </w:numPr>
        <w:spacing w:before="0" w:line="240" w:lineRule="auto"/>
        <w:rPr>
          <w:bCs/>
          <w:sz w:val="28"/>
          <w:szCs w:val="28"/>
        </w:rPr>
      </w:pPr>
      <w:r w:rsidRPr="00715C39">
        <w:rPr>
          <w:bCs/>
          <w:noProof/>
          <w:sz w:val="28"/>
          <w:szCs w:val="28"/>
        </w:rPr>
        <w:drawing>
          <wp:inline distT="0" distB="0" distL="0" distR="0" wp14:anchorId="60BD2A77" wp14:editId="54130DB1">
            <wp:extent cx="175260" cy="144780"/>
            <wp:effectExtent l="0" t="0" r="0" b="762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 cy="144780"/>
                    </a:xfrm>
                    <a:prstGeom prst="rect">
                      <a:avLst/>
                    </a:prstGeom>
                    <a:noFill/>
                  </pic:spPr>
                </pic:pic>
              </a:graphicData>
            </a:graphic>
          </wp:inline>
        </w:drawing>
      </w:r>
      <w:r w:rsidRPr="00715C39">
        <w:rPr>
          <w:bCs/>
          <w:sz w:val="28"/>
          <w:szCs w:val="28"/>
        </w:rPr>
        <w:t xml:space="preserve"> организация и все ее нижестоящие организации предоставили сведения по всем услугам</w:t>
      </w:r>
    </w:p>
    <w:p w:rsidR="00BD4157" w:rsidRPr="00715C39" w:rsidRDefault="004C4C6C" w:rsidP="00715C39">
      <w:pPr>
        <w:pStyle w:val="a7"/>
        <w:spacing w:before="0" w:line="240" w:lineRule="auto"/>
        <w:ind w:firstLine="0"/>
        <w:jc w:val="center"/>
        <w:rPr>
          <w:sz w:val="28"/>
          <w:szCs w:val="28"/>
        </w:rPr>
      </w:pPr>
      <w:r w:rsidRPr="00715C39">
        <w:rPr>
          <w:noProof/>
          <w:sz w:val="28"/>
          <w:szCs w:val="28"/>
        </w:rPr>
        <w:drawing>
          <wp:inline distT="0" distB="0" distL="0" distR="0" wp14:anchorId="7A011FCE" wp14:editId="182E203E">
            <wp:extent cx="5725061" cy="3774558"/>
            <wp:effectExtent l="19050" t="19050" r="28575" b="1651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2657" cy="3779566"/>
                    </a:xfrm>
                    <a:prstGeom prst="rect">
                      <a:avLst/>
                    </a:prstGeom>
                    <a:noFill/>
                    <a:ln w="9525" cap="flat" cmpd="sng" algn="ctr">
                      <a:solidFill>
                        <a:sysClr val="window" lastClr="FFFFFF">
                          <a:lumMod val="65000"/>
                        </a:sysClr>
                      </a:solidFill>
                      <a:prstDash val="solid"/>
                      <a:round/>
                      <a:headEnd type="none" w="med" len="med"/>
                      <a:tailEnd type="none" w="med" len="med"/>
                    </a:ln>
                  </pic:spPr>
                </pic:pic>
              </a:graphicData>
            </a:graphic>
          </wp:inline>
        </w:drawing>
      </w:r>
    </w:p>
    <w:p w:rsidR="00310118" w:rsidRPr="00715C39" w:rsidRDefault="00D004D8" w:rsidP="00715C39">
      <w:pPr>
        <w:pStyle w:val="a5"/>
        <w:spacing w:after="0"/>
        <w:rPr>
          <w:sz w:val="28"/>
          <w:szCs w:val="28"/>
        </w:rPr>
      </w:pPr>
      <w:r w:rsidRPr="00715C39">
        <w:rPr>
          <w:sz w:val="28"/>
          <w:szCs w:val="28"/>
        </w:rPr>
        <w:t>Рисунок 3. Блок «Организации»</w:t>
      </w:r>
    </w:p>
    <w:p w:rsidR="001F45F6" w:rsidRPr="00715C39" w:rsidRDefault="001F45F6" w:rsidP="00715C39">
      <w:pPr>
        <w:ind w:firstLine="708"/>
        <w:jc w:val="both"/>
        <w:rPr>
          <w:sz w:val="28"/>
          <w:szCs w:val="28"/>
          <w:lang w:eastAsia="ja-JP"/>
        </w:rPr>
      </w:pPr>
    </w:p>
    <w:p w:rsidR="001F45F6" w:rsidRPr="00715C39" w:rsidRDefault="001F45F6" w:rsidP="00715C39">
      <w:pPr>
        <w:pStyle w:val="a7"/>
        <w:spacing w:before="0" w:line="240" w:lineRule="auto"/>
        <w:ind w:firstLine="709"/>
        <w:rPr>
          <w:bCs/>
          <w:sz w:val="28"/>
          <w:szCs w:val="28"/>
        </w:rPr>
      </w:pPr>
      <w:r w:rsidRPr="00715C39">
        <w:rPr>
          <w:bCs/>
          <w:sz w:val="28"/>
          <w:szCs w:val="28"/>
        </w:rPr>
        <w:t xml:space="preserve">Блок «Услуги организации» </w:t>
      </w:r>
      <w:r w:rsidR="004C4C6C" w:rsidRPr="00715C39">
        <w:rPr>
          <w:bCs/>
          <w:sz w:val="28"/>
          <w:szCs w:val="28"/>
        </w:rPr>
        <w:t xml:space="preserve">(Рисунок 4) </w:t>
      </w:r>
      <w:r w:rsidR="00E731CA" w:rsidRPr="00715C39">
        <w:rPr>
          <w:bCs/>
          <w:sz w:val="28"/>
          <w:szCs w:val="28"/>
        </w:rPr>
        <w:t>представлен в виде таблицы со следующими колонками:</w:t>
      </w:r>
    </w:p>
    <w:p w:rsidR="00E731CA" w:rsidRPr="00715C39" w:rsidRDefault="00E731CA" w:rsidP="00715C39">
      <w:pPr>
        <w:pStyle w:val="a7"/>
        <w:numPr>
          <w:ilvl w:val="0"/>
          <w:numId w:val="38"/>
        </w:numPr>
        <w:spacing w:before="0" w:line="240" w:lineRule="auto"/>
        <w:rPr>
          <w:sz w:val="28"/>
          <w:szCs w:val="28"/>
        </w:rPr>
      </w:pPr>
      <w:r w:rsidRPr="00715C39">
        <w:rPr>
          <w:sz w:val="28"/>
          <w:szCs w:val="28"/>
        </w:rPr>
        <w:t>ПП (переданные полномочия)</w:t>
      </w:r>
    </w:p>
    <w:p w:rsidR="00E731CA" w:rsidRPr="00715C39" w:rsidRDefault="00E731CA" w:rsidP="00715C39">
      <w:pPr>
        <w:pStyle w:val="a7"/>
        <w:numPr>
          <w:ilvl w:val="0"/>
          <w:numId w:val="38"/>
        </w:numPr>
        <w:spacing w:before="0" w:line="240" w:lineRule="auto"/>
        <w:rPr>
          <w:sz w:val="28"/>
          <w:szCs w:val="28"/>
        </w:rPr>
      </w:pPr>
      <w:r w:rsidRPr="00715C39">
        <w:rPr>
          <w:sz w:val="28"/>
          <w:szCs w:val="28"/>
        </w:rPr>
        <w:t>Наименование услуги</w:t>
      </w:r>
    </w:p>
    <w:p w:rsidR="00E731CA" w:rsidRPr="00715C39" w:rsidRDefault="00E731CA" w:rsidP="00715C39">
      <w:pPr>
        <w:pStyle w:val="a7"/>
        <w:numPr>
          <w:ilvl w:val="0"/>
          <w:numId w:val="38"/>
        </w:numPr>
        <w:spacing w:before="0" w:line="240" w:lineRule="auto"/>
        <w:rPr>
          <w:sz w:val="28"/>
          <w:szCs w:val="28"/>
        </w:rPr>
      </w:pPr>
      <w:r w:rsidRPr="00715C39">
        <w:rPr>
          <w:sz w:val="28"/>
          <w:szCs w:val="28"/>
        </w:rPr>
        <w:t>Форма</w:t>
      </w:r>
    </w:p>
    <w:p w:rsidR="00E731CA" w:rsidRPr="00715C39" w:rsidRDefault="00E731CA" w:rsidP="00715C39">
      <w:pPr>
        <w:pStyle w:val="a7"/>
        <w:numPr>
          <w:ilvl w:val="0"/>
          <w:numId w:val="38"/>
        </w:numPr>
        <w:spacing w:before="0" w:line="240" w:lineRule="auto"/>
        <w:rPr>
          <w:sz w:val="28"/>
          <w:szCs w:val="28"/>
        </w:rPr>
      </w:pPr>
      <w:r w:rsidRPr="00715C39">
        <w:rPr>
          <w:sz w:val="28"/>
          <w:szCs w:val="28"/>
        </w:rPr>
        <w:t>Статус</w:t>
      </w:r>
    </w:p>
    <w:p w:rsidR="00E731CA" w:rsidRPr="00715C39" w:rsidRDefault="00E731CA" w:rsidP="00715C39">
      <w:pPr>
        <w:jc w:val="both"/>
        <w:rPr>
          <w:sz w:val="28"/>
          <w:szCs w:val="28"/>
          <w:lang w:eastAsia="ja-JP"/>
        </w:rPr>
      </w:pPr>
    </w:p>
    <w:p w:rsidR="004C4C6C" w:rsidRPr="00715C39" w:rsidRDefault="004C4C6C" w:rsidP="00715C39">
      <w:pPr>
        <w:pStyle w:val="a7"/>
        <w:spacing w:before="0" w:line="240" w:lineRule="auto"/>
        <w:ind w:firstLine="709"/>
        <w:jc w:val="center"/>
        <w:rPr>
          <w:bCs/>
          <w:sz w:val="28"/>
          <w:szCs w:val="28"/>
        </w:rPr>
      </w:pPr>
      <w:r w:rsidRPr="00715C39">
        <w:rPr>
          <w:noProof/>
          <w:sz w:val="28"/>
          <w:szCs w:val="28"/>
        </w:rPr>
        <w:lastRenderedPageBreak/>
        <w:drawing>
          <wp:inline distT="0" distB="0" distL="0" distR="0" wp14:anchorId="3C97AE7C" wp14:editId="220D9B39">
            <wp:extent cx="5603358" cy="3002646"/>
            <wp:effectExtent l="19050" t="19050" r="16510" b="2667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09646" cy="3006015"/>
                    </a:xfrm>
                    <a:prstGeom prst="rect">
                      <a:avLst/>
                    </a:prstGeom>
                    <a:noFill/>
                    <a:ln w="9525" cap="flat" cmpd="sng" algn="ctr">
                      <a:solidFill>
                        <a:sysClr val="window" lastClr="FFFFFF">
                          <a:lumMod val="65000"/>
                        </a:sysClr>
                      </a:solidFill>
                      <a:prstDash val="solid"/>
                      <a:round/>
                      <a:headEnd type="none" w="med" len="med"/>
                      <a:tailEnd type="none" w="med" len="med"/>
                    </a:ln>
                  </pic:spPr>
                </pic:pic>
              </a:graphicData>
            </a:graphic>
          </wp:inline>
        </w:drawing>
      </w:r>
    </w:p>
    <w:p w:rsidR="004C4C6C" w:rsidRPr="00715C39" w:rsidRDefault="004C4C6C" w:rsidP="00715C39">
      <w:pPr>
        <w:pStyle w:val="a5"/>
        <w:spacing w:after="0"/>
        <w:rPr>
          <w:sz w:val="28"/>
          <w:szCs w:val="28"/>
        </w:rPr>
      </w:pPr>
      <w:r w:rsidRPr="00715C39">
        <w:rPr>
          <w:sz w:val="28"/>
          <w:szCs w:val="28"/>
        </w:rPr>
        <w:t>Рисунок 4. Блок «Услуги организации»</w:t>
      </w:r>
    </w:p>
    <w:p w:rsidR="001F45F6" w:rsidRPr="00715C39" w:rsidRDefault="00E731CA" w:rsidP="00715C39">
      <w:pPr>
        <w:pStyle w:val="a7"/>
        <w:spacing w:before="0" w:line="240" w:lineRule="auto"/>
        <w:ind w:firstLine="709"/>
        <w:rPr>
          <w:bCs/>
          <w:sz w:val="28"/>
          <w:szCs w:val="28"/>
        </w:rPr>
      </w:pPr>
      <w:r w:rsidRPr="00715C39">
        <w:rPr>
          <w:bCs/>
          <w:sz w:val="28"/>
          <w:szCs w:val="28"/>
        </w:rPr>
        <w:t>В колонке ПП (переданные полномочия)</w:t>
      </w:r>
      <w:r w:rsidR="00651BB4" w:rsidRPr="00715C39">
        <w:rPr>
          <w:rStyle w:val="af5"/>
          <w:bCs/>
          <w:sz w:val="28"/>
          <w:szCs w:val="28"/>
        </w:rPr>
        <w:footnoteReference w:id="3"/>
      </w:r>
      <w:r w:rsidRPr="00715C39">
        <w:rPr>
          <w:bCs/>
          <w:sz w:val="28"/>
          <w:szCs w:val="28"/>
        </w:rPr>
        <w:t xml:space="preserve"> отображается индикация признака оказания услуги в рамках отдельных государственных полномочий:</w:t>
      </w:r>
    </w:p>
    <w:p w:rsidR="00E731CA" w:rsidRPr="00715C39" w:rsidRDefault="00E731CA" w:rsidP="00715C39">
      <w:pPr>
        <w:pStyle w:val="a7"/>
        <w:numPr>
          <w:ilvl w:val="0"/>
          <w:numId w:val="40"/>
        </w:numPr>
        <w:spacing w:before="0" w:line="240" w:lineRule="auto"/>
        <w:rPr>
          <w:bCs/>
          <w:sz w:val="28"/>
          <w:szCs w:val="28"/>
        </w:rPr>
      </w:pPr>
      <w:r w:rsidRPr="00715C39">
        <w:rPr>
          <w:bCs/>
          <w:sz w:val="28"/>
          <w:szCs w:val="28"/>
        </w:rPr>
        <w:t xml:space="preserve">Пиктограмма </w:t>
      </w:r>
      <w:r w:rsidRPr="00715C39">
        <w:rPr>
          <w:noProof/>
          <w:sz w:val="28"/>
          <w:szCs w:val="28"/>
        </w:rPr>
        <w:drawing>
          <wp:inline distT="0" distB="0" distL="0" distR="0" wp14:anchorId="7F089AD1" wp14:editId="08283E36">
            <wp:extent cx="228632" cy="190527"/>
            <wp:effectExtent l="19050" t="19050" r="19050" b="190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F63E.tmp"/>
                    <pic:cNvPicPr/>
                  </pic:nvPicPr>
                  <pic:blipFill>
                    <a:blip r:embed="rId18">
                      <a:extLst>
                        <a:ext uri="{28A0092B-C50C-407E-A947-70E740481C1C}">
                          <a14:useLocalDpi xmlns:a14="http://schemas.microsoft.com/office/drawing/2010/main" val="0"/>
                        </a:ext>
                      </a:extLst>
                    </a:blip>
                    <a:stretch>
                      <a:fillRect/>
                    </a:stretch>
                  </pic:blipFill>
                  <pic:spPr>
                    <a:xfrm>
                      <a:off x="0" y="0"/>
                      <a:ext cx="228632" cy="190527"/>
                    </a:xfrm>
                    <a:prstGeom prst="rect">
                      <a:avLst/>
                    </a:prstGeom>
                    <a:ln>
                      <a:solidFill>
                        <a:schemeClr val="bg1">
                          <a:lumMod val="65000"/>
                        </a:schemeClr>
                      </a:solidFill>
                    </a:ln>
                  </pic:spPr>
                </pic:pic>
              </a:graphicData>
            </a:graphic>
          </wp:inline>
        </w:drawing>
      </w:r>
      <w:r w:rsidRPr="00715C39">
        <w:rPr>
          <w:bCs/>
          <w:sz w:val="28"/>
          <w:szCs w:val="28"/>
        </w:rPr>
        <w:t xml:space="preserve"> присваивается услуге, которую передают в рамках отдельных государственных полномочий;</w:t>
      </w:r>
    </w:p>
    <w:p w:rsidR="00E731CA" w:rsidRPr="00715C39" w:rsidRDefault="00E731CA" w:rsidP="00715C39">
      <w:pPr>
        <w:pStyle w:val="a7"/>
        <w:numPr>
          <w:ilvl w:val="0"/>
          <w:numId w:val="40"/>
        </w:numPr>
        <w:spacing w:before="0" w:line="240" w:lineRule="auto"/>
        <w:rPr>
          <w:bCs/>
          <w:sz w:val="28"/>
          <w:szCs w:val="28"/>
        </w:rPr>
      </w:pPr>
      <w:r w:rsidRPr="00715C39">
        <w:rPr>
          <w:bCs/>
          <w:sz w:val="28"/>
          <w:szCs w:val="28"/>
        </w:rPr>
        <w:t xml:space="preserve">Пиктограмма </w:t>
      </w:r>
      <w:r w:rsidRPr="00715C39">
        <w:rPr>
          <w:noProof/>
          <w:sz w:val="28"/>
          <w:szCs w:val="28"/>
        </w:rPr>
        <w:drawing>
          <wp:inline distT="0" distB="0" distL="0" distR="0" wp14:anchorId="0AE761E1" wp14:editId="69A2BA6B">
            <wp:extent cx="209579" cy="228632"/>
            <wp:effectExtent l="19050" t="19050" r="19050" b="190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D046.tmp"/>
                    <pic:cNvPicPr/>
                  </pic:nvPicPr>
                  <pic:blipFill>
                    <a:blip r:embed="rId19">
                      <a:extLst>
                        <a:ext uri="{28A0092B-C50C-407E-A947-70E740481C1C}">
                          <a14:useLocalDpi xmlns:a14="http://schemas.microsoft.com/office/drawing/2010/main" val="0"/>
                        </a:ext>
                      </a:extLst>
                    </a:blip>
                    <a:stretch>
                      <a:fillRect/>
                    </a:stretch>
                  </pic:blipFill>
                  <pic:spPr>
                    <a:xfrm>
                      <a:off x="0" y="0"/>
                      <a:ext cx="209579" cy="228632"/>
                    </a:xfrm>
                    <a:prstGeom prst="rect">
                      <a:avLst/>
                    </a:prstGeom>
                    <a:ln>
                      <a:solidFill>
                        <a:schemeClr val="bg1">
                          <a:lumMod val="65000"/>
                        </a:schemeClr>
                      </a:solidFill>
                    </a:ln>
                  </pic:spPr>
                </pic:pic>
              </a:graphicData>
            </a:graphic>
          </wp:inline>
        </w:drawing>
      </w:r>
      <w:r w:rsidRPr="00715C39">
        <w:rPr>
          <w:bCs/>
          <w:sz w:val="28"/>
          <w:szCs w:val="28"/>
        </w:rPr>
        <w:t xml:space="preserve"> присваивается услугам, которая принимается для оказания в рамках отдельных государственных полномочий.</w:t>
      </w:r>
      <w:r w:rsidRPr="00715C39">
        <w:rPr>
          <w:rStyle w:val="af5"/>
          <w:bCs/>
          <w:sz w:val="28"/>
          <w:szCs w:val="28"/>
        </w:rPr>
        <w:footnoteReference w:id="4"/>
      </w:r>
      <w:r w:rsidR="00401A06" w:rsidRPr="00715C39">
        <w:rPr>
          <w:bCs/>
          <w:sz w:val="28"/>
          <w:szCs w:val="28"/>
        </w:rPr>
        <w:t xml:space="preserve"> При наведении курсора на пиктограмму отображается организация, которая передала полномочия на оказание услуги.</w:t>
      </w:r>
    </w:p>
    <w:p w:rsidR="00401A06" w:rsidRPr="00715C39" w:rsidRDefault="00CE711B" w:rsidP="00715C39">
      <w:pPr>
        <w:pStyle w:val="a7"/>
        <w:spacing w:before="0" w:line="240" w:lineRule="auto"/>
        <w:ind w:firstLine="709"/>
        <w:rPr>
          <w:bCs/>
          <w:sz w:val="28"/>
          <w:szCs w:val="28"/>
        </w:rPr>
      </w:pPr>
      <w:r w:rsidRPr="00715C39">
        <w:rPr>
          <w:bCs/>
          <w:sz w:val="28"/>
          <w:szCs w:val="28"/>
        </w:rPr>
        <w:t>В колонке «Наименование услуги» отображается перечень услуг, относящейся к выбранной организации блока «Организация».</w:t>
      </w:r>
    </w:p>
    <w:p w:rsidR="00CE711B" w:rsidRPr="00715C39" w:rsidRDefault="00CE711B" w:rsidP="00715C39">
      <w:pPr>
        <w:pStyle w:val="a7"/>
        <w:spacing w:before="0" w:line="240" w:lineRule="auto"/>
        <w:ind w:firstLine="709"/>
        <w:rPr>
          <w:bCs/>
          <w:sz w:val="28"/>
          <w:szCs w:val="28"/>
        </w:rPr>
      </w:pPr>
      <w:r w:rsidRPr="00715C39">
        <w:rPr>
          <w:bCs/>
          <w:sz w:val="28"/>
          <w:szCs w:val="28"/>
        </w:rPr>
        <w:t xml:space="preserve">Колонка «Форма» содержит пиктограмму  </w:t>
      </w:r>
      <w:r w:rsidRPr="00715C39">
        <w:rPr>
          <w:noProof/>
          <w:sz w:val="28"/>
          <w:szCs w:val="28"/>
        </w:rPr>
        <w:drawing>
          <wp:inline distT="0" distB="0" distL="0" distR="0" wp14:anchorId="22D6983A" wp14:editId="1D9ABE7E">
            <wp:extent cx="287020" cy="287020"/>
            <wp:effectExtent l="19050" t="19050" r="17780" b="17780"/>
            <wp:docPr id="4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ln>
                      <a:solidFill>
                        <a:schemeClr val="bg1">
                          <a:lumMod val="65000"/>
                        </a:schemeClr>
                      </a:solidFill>
                    </a:ln>
                  </pic:spPr>
                </pic:pic>
              </a:graphicData>
            </a:graphic>
          </wp:inline>
        </w:drawing>
      </w:r>
      <w:r w:rsidRPr="00715C39">
        <w:rPr>
          <w:bCs/>
          <w:sz w:val="28"/>
          <w:szCs w:val="28"/>
        </w:rPr>
        <w:t>, которая является ссылкой для перехода в экранную форму для предоставления сведений</w:t>
      </w:r>
      <w:r w:rsidR="000B58FE" w:rsidRPr="00715C39">
        <w:rPr>
          <w:bCs/>
          <w:sz w:val="28"/>
          <w:szCs w:val="28"/>
        </w:rPr>
        <w:t xml:space="preserve"> по выбранной услуге</w:t>
      </w:r>
      <w:r w:rsidRPr="00715C39">
        <w:rPr>
          <w:bCs/>
          <w:sz w:val="28"/>
          <w:szCs w:val="28"/>
        </w:rPr>
        <w:t>.</w:t>
      </w:r>
    </w:p>
    <w:p w:rsidR="00CE711B" w:rsidRPr="00715C39" w:rsidRDefault="00CE711B" w:rsidP="00715C39">
      <w:pPr>
        <w:pStyle w:val="a7"/>
        <w:spacing w:before="0" w:line="240" w:lineRule="auto"/>
        <w:ind w:firstLine="709"/>
        <w:rPr>
          <w:bCs/>
          <w:sz w:val="28"/>
          <w:szCs w:val="28"/>
        </w:rPr>
      </w:pPr>
      <w:r w:rsidRPr="00715C39">
        <w:rPr>
          <w:bCs/>
          <w:sz w:val="28"/>
          <w:szCs w:val="28"/>
        </w:rPr>
        <w:t xml:space="preserve">Колонка «Статус» содержит графический индикатор факта предоставления сведений по </w:t>
      </w:r>
      <w:r w:rsidR="008D552E" w:rsidRPr="00715C39">
        <w:rPr>
          <w:bCs/>
          <w:sz w:val="28"/>
          <w:szCs w:val="28"/>
        </w:rPr>
        <w:t xml:space="preserve">каждой </w:t>
      </w:r>
      <w:r w:rsidRPr="00715C39">
        <w:rPr>
          <w:bCs/>
          <w:sz w:val="28"/>
          <w:szCs w:val="28"/>
        </w:rPr>
        <w:t>услуге:</w:t>
      </w:r>
    </w:p>
    <w:p w:rsidR="00CE711B" w:rsidRPr="00715C39" w:rsidRDefault="00CE711B" w:rsidP="00715C39">
      <w:pPr>
        <w:pStyle w:val="a7"/>
        <w:numPr>
          <w:ilvl w:val="0"/>
          <w:numId w:val="41"/>
        </w:numPr>
        <w:spacing w:before="0" w:line="240" w:lineRule="auto"/>
        <w:rPr>
          <w:bCs/>
          <w:sz w:val="28"/>
          <w:szCs w:val="28"/>
        </w:rPr>
      </w:pPr>
      <w:r w:rsidRPr="00715C39">
        <w:rPr>
          <w:bCs/>
          <w:noProof/>
          <w:sz w:val="28"/>
          <w:szCs w:val="28"/>
        </w:rPr>
        <w:drawing>
          <wp:inline distT="0" distB="0" distL="0" distR="0" wp14:anchorId="548A9DF2" wp14:editId="64DA3344">
            <wp:extent cx="228600" cy="1524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pic:spPr>
                </pic:pic>
              </a:graphicData>
            </a:graphic>
          </wp:inline>
        </w:drawing>
      </w:r>
      <w:r w:rsidRPr="00715C39">
        <w:rPr>
          <w:bCs/>
          <w:sz w:val="28"/>
          <w:szCs w:val="28"/>
        </w:rPr>
        <w:t xml:space="preserve"> сведения </w:t>
      </w:r>
      <w:r w:rsidR="000B58FE" w:rsidRPr="00715C39">
        <w:rPr>
          <w:bCs/>
          <w:sz w:val="28"/>
          <w:szCs w:val="28"/>
        </w:rPr>
        <w:t xml:space="preserve">по услуге </w:t>
      </w:r>
      <w:r w:rsidRPr="00715C39">
        <w:rPr>
          <w:bCs/>
          <w:sz w:val="28"/>
          <w:szCs w:val="28"/>
        </w:rPr>
        <w:t>не предоставлены</w:t>
      </w:r>
    </w:p>
    <w:p w:rsidR="00CE711B" w:rsidRPr="00715C39" w:rsidRDefault="00CE711B" w:rsidP="00715C39">
      <w:pPr>
        <w:pStyle w:val="a7"/>
        <w:numPr>
          <w:ilvl w:val="0"/>
          <w:numId w:val="41"/>
        </w:numPr>
        <w:spacing w:before="0" w:line="240" w:lineRule="auto"/>
        <w:rPr>
          <w:bCs/>
          <w:sz w:val="28"/>
          <w:szCs w:val="28"/>
        </w:rPr>
      </w:pPr>
      <w:r w:rsidRPr="00715C39">
        <w:rPr>
          <w:bCs/>
          <w:noProof/>
          <w:sz w:val="28"/>
          <w:szCs w:val="28"/>
        </w:rPr>
        <w:drawing>
          <wp:inline distT="0" distB="0" distL="0" distR="0" wp14:anchorId="21ED9631" wp14:editId="32A78B27">
            <wp:extent cx="231775" cy="14033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1775" cy="140335"/>
                    </a:xfrm>
                    <a:prstGeom prst="rect">
                      <a:avLst/>
                    </a:prstGeom>
                    <a:noFill/>
                  </pic:spPr>
                </pic:pic>
              </a:graphicData>
            </a:graphic>
          </wp:inline>
        </w:drawing>
      </w:r>
      <w:r w:rsidRPr="00715C39">
        <w:rPr>
          <w:bCs/>
          <w:sz w:val="28"/>
          <w:szCs w:val="28"/>
        </w:rPr>
        <w:t xml:space="preserve">сведения </w:t>
      </w:r>
      <w:r w:rsidR="000B58FE" w:rsidRPr="00715C39">
        <w:rPr>
          <w:bCs/>
          <w:sz w:val="28"/>
          <w:szCs w:val="28"/>
        </w:rPr>
        <w:t xml:space="preserve">по услуге </w:t>
      </w:r>
      <w:r w:rsidRPr="00715C39">
        <w:rPr>
          <w:bCs/>
          <w:sz w:val="28"/>
          <w:szCs w:val="28"/>
        </w:rPr>
        <w:t>предоставлены</w:t>
      </w:r>
    </w:p>
    <w:p w:rsidR="00CE711B" w:rsidRPr="00715C39" w:rsidRDefault="00CE711B" w:rsidP="00715C39">
      <w:pPr>
        <w:pStyle w:val="a7"/>
        <w:numPr>
          <w:ilvl w:val="0"/>
          <w:numId w:val="41"/>
        </w:numPr>
        <w:spacing w:before="0" w:line="240" w:lineRule="auto"/>
        <w:rPr>
          <w:bCs/>
          <w:sz w:val="28"/>
          <w:szCs w:val="28"/>
        </w:rPr>
      </w:pPr>
      <w:r w:rsidRPr="00715C39">
        <w:rPr>
          <w:bCs/>
          <w:noProof/>
          <w:sz w:val="28"/>
          <w:szCs w:val="28"/>
        </w:rPr>
        <w:drawing>
          <wp:inline distT="0" distB="0" distL="0" distR="0" wp14:anchorId="6092173B" wp14:editId="5F9217E3">
            <wp:extent cx="243840" cy="152400"/>
            <wp:effectExtent l="0" t="0" r="381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840" cy="152400"/>
                    </a:xfrm>
                    <a:prstGeom prst="rect">
                      <a:avLst/>
                    </a:prstGeom>
                    <a:noFill/>
                  </pic:spPr>
                </pic:pic>
              </a:graphicData>
            </a:graphic>
          </wp:inline>
        </w:drawing>
      </w:r>
      <w:r w:rsidRPr="00715C39">
        <w:rPr>
          <w:bCs/>
          <w:sz w:val="28"/>
          <w:szCs w:val="28"/>
        </w:rPr>
        <w:t>создан черновик</w:t>
      </w:r>
    </w:p>
    <w:p w:rsidR="004C4C6C" w:rsidRPr="00715C39" w:rsidRDefault="004C4C6C" w:rsidP="00715C39">
      <w:pPr>
        <w:pStyle w:val="a7"/>
        <w:spacing w:before="0" w:line="240" w:lineRule="auto"/>
        <w:ind w:firstLine="709"/>
        <w:rPr>
          <w:b/>
          <w:bCs/>
          <w:sz w:val="28"/>
          <w:szCs w:val="28"/>
        </w:rPr>
      </w:pPr>
    </w:p>
    <w:p w:rsidR="00CE711B" w:rsidRPr="00715C39" w:rsidRDefault="00533152" w:rsidP="00715C39">
      <w:pPr>
        <w:pStyle w:val="a7"/>
        <w:spacing w:before="0" w:line="240" w:lineRule="auto"/>
        <w:ind w:firstLine="709"/>
        <w:rPr>
          <w:b/>
          <w:bCs/>
          <w:sz w:val="28"/>
          <w:szCs w:val="28"/>
        </w:rPr>
      </w:pPr>
      <w:r w:rsidRPr="00715C39">
        <w:rPr>
          <w:b/>
          <w:bCs/>
          <w:sz w:val="28"/>
          <w:szCs w:val="28"/>
        </w:rPr>
        <w:t>Порядок действий</w:t>
      </w:r>
      <w:r w:rsidR="00271210" w:rsidRPr="00715C39">
        <w:rPr>
          <w:b/>
          <w:bCs/>
          <w:sz w:val="28"/>
          <w:szCs w:val="28"/>
        </w:rPr>
        <w:t xml:space="preserve"> П</w:t>
      </w:r>
      <w:r w:rsidR="000B58FE" w:rsidRPr="00715C39">
        <w:rPr>
          <w:b/>
          <w:bCs/>
          <w:sz w:val="28"/>
          <w:szCs w:val="28"/>
        </w:rPr>
        <w:t>ользователя в экранной форме</w:t>
      </w:r>
      <w:r w:rsidR="006F7B27" w:rsidRPr="00715C39">
        <w:rPr>
          <w:b/>
          <w:bCs/>
          <w:sz w:val="28"/>
          <w:szCs w:val="28"/>
        </w:rPr>
        <w:t xml:space="preserve"> навигации</w:t>
      </w:r>
      <w:r w:rsidRPr="00715C39">
        <w:rPr>
          <w:b/>
          <w:bCs/>
          <w:sz w:val="28"/>
          <w:szCs w:val="28"/>
        </w:rPr>
        <w:t xml:space="preserve"> следующий</w:t>
      </w:r>
      <w:r w:rsidR="000B58FE" w:rsidRPr="00715C39">
        <w:rPr>
          <w:b/>
          <w:bCs/>
          <w:sz w:val="28"/>
          <w:szCs w:val="28"/>
        </w:rPr>
        <w:t>:</w:t>
      </w:r>
    </w:p>
    <w:p w:rsidR="000B58FE" w:rsidRPr="00715C39" w:rsidRDefault="000B58FE" w:rsidP="00715C39">
      <w:pPr>
        <w:pStyle w:val="a7"/>
        <w:numPr>
          <w:ilvl w:val="0"/>
          <w:numId w:val="43"/>
        </w:numPr>
        <w:spacing w:before="0" w:line="240" w:lineRule="auto"/>
        <w:rPr>
          <w:bCs/>
          <w:sz w:val="28"/>
          <w:szCs w:val="28"/>
        </w:rPr>
      </w:pPr>
      <w:r w:rsidRPr="00715C39">
        <w:rPr>
          <w:bCs/>
          <w:sz w:val="28"/>
          <w:szCs w:val="28"/>
        </w:rPr>
        <w:t>Пользователь заходит в экранную форму</w:t>
      </w:r>
      <w:r w:rsidR="001B6C5E" w:rsidRPr="00715C39">
        <w:rPr>
          <w:bCs/>
          <w:sz w:val="28"/>
          <w:szCs w:val="28"/>
        </w:rPr>
        <w:t>.</w:t>
      </w:r>
    </w:p>
    <w:p w:rsidR="001B6C5E" w:rsidRPr="00715C39" w:rsidRDefault="001B6C5E" w:rsidP="00715C39">
      <w:pPr>
        <w:pStyle w:val="a7"/>
        <w:numPr>
          <w:ilvl w:val="0"/>
          <w:numId w:val="43"/>
        </w:numPr>
        <w:spacing w:before="0" w:line="240" w:lineRule="auto"/>
        <w:rPr>
          <w:bCs/>
          <w:sz w:val="28"/>
          <w:szCs w:val="28"/>
        </w:rPr>
      </w:pPr>
      <w:r w:rsidRPr="00715C39">
        <w:rPr>
          <w:bCs/>
          <w:sz w:val="28"/>
          <w:szCs w:val="28"/>
        </w:rPr>
        <w:lastRenderedPageBreak/>
        <w:t>Пользователь настраивает фильтры (Тип услуги, Периодичность, Отчетный период).</w:t>
      </w:r>
    </w:p>
    <w:p w:rsidR="001B6C5E" w:rsidRPr="00715C39" w:rsidRDefault="001B6C5E" w:rsidP="00715C39">
      <w:pPr>
        <w:pStyle w:val="a7"/>
        <w:numPr>
          <w:ilvl w:val="0"/>
          <w:numId w:val="43"/>
        </w:numPr>
        <w:spacing w:before="0" w:line="240" w:lineRule="auto"/>
        <w:rPr>
          <w:bCs/>
          <w:sz w:val="28"/>
          <w:szCs w:val="28"/>
        </w:rPr>
      </w:pPr>
      <w:r w:rsidRPr="00715C39">
        <w:rPr>
          <w:bCs/>
          <w:sz w:val="28"/>
          <w:szCs w:val="28"/>
        </w:rPr>
        <w:t>В отобразившемся дереве организаций Пользователь выбирает организацию, по которой он собирается предоставлять сведения.</w:t>
      </w:r>
    </w:p>
    <w:p w:rsidR="001B6C5E" w:rsidRPr="00715C39" w:rsidRDefault="001B6C5E" w:rsidP="00715C39">
      <w:pPr>
        <w:pStyle w:val="a7"/>
        <w:numPr>
          <w:ilvl w:val="0"/>
          <w:numId w:val="43"/>
        </w:numPr>
        <w:spacing w:before="0" w:line="240" w:lineRule="auto"/>
        <w:rPr>
          <w:bCs/>
          <w:sz w:val="28"/>
          <w:szCs w:val="28"/>
        </w:rPr>
      </w:pPr>
      <w:r w:rsidRPr="00715C39">
        <w:rPr>
          <w:bCs/>
          <w:sz w:val="28"/>
          <w:szCs w:val="28"/>
        </w:rPr>
        <w:t>В отобразившемся перечне услуг Пользователь выбирает услугу, по которой он собирается предоставить сведения</w:t>
      </w:r>
      <w:r w:rsidR="008D552E" w:rsidRPr="00715C39">
        <w:rPr>
          <w:bCs/>
          <w:sz w:val="28"/>
          <w:szCs w:val="28"/>
        </w:rPr>
        <w:t>,</w:t>
      </w:r>
      <w:r w:rsidRPr="00715C39">
        <w:rPr>
          <w:bCs/>
          <w:sz w:val="28"/>
          <w:szCs w:val="28"/>
        </w:rPr>
        <w:t xml:space="preserve"> нажимает на </w:t>
      </w:r>
      <w:r w:rsidR="006F7B27" w:rsidRPr="00715C39">
        <w:rPr>
          <w:bCs/>
          <w:sz w:val="28"/>
          <w:szCs w:val="28"/>
        </w:rPr>
        <w:t xml:space="preserve">пиктограмму </w:t>
      </w:r>
      <w:r w:rsidR="006F7B27" w:rsidRPr="00715C39">
        <w:rPr>
          <w:noProof/>
          <w:sz w:val="28"/>
          <w:szCs w:val="28"/>
        </w:rPr>
        <w:drawing>
          <wp:inline distT="0" distB="0" distL="0" distR="0" wp14:anchorId="02AB370F" wp14:editId="7D6BFAE2">
            <wp:extent cx="287020" cy="287020"/>
            <wp:effectExtent l="19050" t="19050" r="17780" b="17780"/>
            <wp:docPr id="5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ln>
                      <a:solidFill>
                        <a:schemeClr val="bg1">
                          <a:lumMod val="65000"/>
                        </a:schemeClr>
                      </a:solidFill>
                    </a:ln>
                  </pic:spPr>
                </pic:pic>
              </a:graphicData>
            </a:graphic>
          </wp:inline>
        </w:drawing>
      </w:r>
      <w:r w:rsidR="006F7B27" w:rsidRPr="00715C39">
        <w:rPr>
          <w:bCs/>
          <w:sz w:val="28"/>
          <w:szCs w:val="28"/>
        </w:rPr>
        <w:t>и переходит в экранную форму для предоставления сведений.</w:t>
      </w:r>
    </w:p>
    <w:p w:rsidR="008D552E" w:rsidRPr="00715C39" w:rsidRDefault="008D552E" w:rsidP="00715C39">
      <w:pPr>
        <w:pStyle w:val="a7"/>
        <w:spacing w:before="0" w:line="240" w:lineRule="auto"/>
        <w:ind w:left="1069" w:firstLine="0"/>
        <w:rPr>
          <w:bCs/>
          <w:sz w:val="28"/>
          <w:szCs w:val="28"/>
        </w:rPr>
      </w:pPr>
    </w:p>
    <w:p w:rsidR="00271210" w:rsidRPr="00715C39" w:rsidRDefault="00271210" w:rsidP="00715C39">
      <w:pPr>
        <w:pStyle w:val="a7"/>
        <w:spacing w:before="0" w:line="240" w:lineRule="auto"/>
        <w:ind w:firstLine="709"/>
        <w:rPr>
          <w:b/>
          <w:bCs/>
          <w:sz w:val="28"/>
          <w:szCs w:val="28"/>
        </w:rPr>
      </w:pPr>
      <w:r w:rsidRPr="00715C39">
        <w:rPr>
          <w:b/>
          <w:bCs/>
          <w:sz w:val="28"/>
          <w:szCs w:val="28"/>
        </w:rPr>
        <w:t>Описание экранной формы для предоставления сведений:</w:t>
      </w:r>
    </w:p>
    <w:p w:rsidR="000B58FE" w:rsidRPr="00715C39" w:rsidRDefault="006F7B27" w:rsidP="00715C39">
      <w:pPr>
        <w:pStyle w:val="a7"/>
        <w:spacing w:before="0" w:line="240" w:lineRule="auto"/>
        <w:ind w:firstLine="709"/>
        <w:rPr>
          <w:bCs/>
          <w:sz w:val="28"/>
          <w:szCs w:val="28"/>
        </w:rPr>
      </w:pPr>
      <w:r w:rsidRPr="00715C39">
        <w:rPr>
          <w:bCs/>
          <w:sz w:val="28"/>
          <w:szCs w:val="28"/>
        </w:rPr>
        <w:t>Экранная форма для предоставления сведений включает в себя следующие функциональные блоки:</w:t>
      </w:r>
    </w:p>
    <w:p w:rsidR="006F7B27" w:rsidRPr="00715C39" w:rsidRDefault="006F7B27" w:rsidP="00715C39">
      <w:pPr>
        <w:pStyle w:val="a7"/>
        <w:numPr>
          <w:ilvl w:val="0"/>
          <w:numId w:val="41"/>
        </w:numPr>
        <w:spacing w:before="0" w:line="240" w:lineRule="auto"/>
        <w:rPr>
          <w:bCs/>
          <w:noProof/>
          <w:sz w:val="28"/>
          <w:szCs w:val="28"/>
        </w:rPr>
      </w:pPr>
      <w:r w:rsidRPr="00715C39">
        <w:rPr>
          <w:bCs/>
          <w:noProof/>
          <w:sz w:val="28"/>
          <w:szCs w:val="28"/>
        </w:rPr>
        <w:t>Параметры формы ввода</w:t>
      </w:r>
      <w:r w:rsidR="001C5718" w:rsidRPr="00715C39">
        <w:rPr>
          <w:bCs/>
          <w:noProof/>
          <w:sz w:val="28"/>
          <w:szCs w:val="28"/>
        </w:rPr>
        <w:t xml:space="preserve"> – для отображения параметров предоставляемого отчета</w:t>
      </w:r>
      <w:r w:rsidRPr="00715C39">
        <w:rPr>
          <w:bCs/>
          <w:noProof/>
          <w:sz w:val="28"/>
          <w:szCs w:val="28"/>
        </w:rPr>
        <w:t>;</w:t>
      </w:r>
    </w:p>
    <w:p w:rsidR="006F7B27" w:rsidRPr="00715C39" w:rsidRDefault="006F7B27" w:rsidP="00715C39">
      <w:pPr>
        <w:pStyle w:val="a7"/>
        <w:numPr>
          <w:ilvl w:val="0"/>
          <w:numId w:val="41"/>
        </w:numPr>
        <w:spacing w:before="0" w:line="240" w:lineRule="auto"/>
        <w:rPr>
          <w:bCs/>
          <w:noProof/>
          <w:sz w:val="28"/>
          <w:szCs w:val="28"/>
        </w:rPr>
      </w:pPr>
      <w:r w:rsidRPr="00715C39">
        <w:rPr>
          <w:bCs/>
          <w:noProof/>
          <w:sz w:val="28"/>
          <w:szCs w:val="28"/>
        </w:rPr>
        <w:t>Редактирование данных отчета</w:t>
      </w:r>
      <w:r w:rsidR="001C5718" w:rsidRPr="00715C39">
        <w:rPr>
          <w:bCs/>
          <w:noProof/>
          <w:sz w:val="28"/>
          <w:szCs w:val="28"/>
        </w:rPr>
        <w:t xml:space="preserve"> – для ввода сведений по выбранной услуге</w:t>
      </w:r>
      <w:r w:rsidRPr="00715C39">
        <w:rPr>
          <w:bCs/>
          <w:noProof/>
          <w:sz w:val="28"/>
          <w:szCs w:val="28"/>
        </w:rPr>
        <w:t>;</w:t>
      </w:r>
    </w:p>
    <w:p w:rsidR="006F7B27" w:rsidRPr="00715C39" w:rsidRDefault="006F7B27" w:rsidP="00715C39">
      <w:pPr>
        <w:pStyle w:val="a7"/>
        <w:numPr>
          <w:ilvl w:val="0"/>
          <w:numId w:val="41"/>
        </w:numPr>
        <w:spacing w:before="0" w:line="240" w:lineRule="auto"/>
        <w:rPr>
          <w:bCs/>
          <w:noProof/>
          <w:sz w:val="28"/>
          <w:szCs w:val="28"/>
        </w:rPr>
      </w:pPr>
      <w:r w:rsidRPr="00715C39">
        <w:rPr>
          <w:bCs/>
          <w:noProof/>
          <w:sz w:val="28"/>
          <w:szCs w:val="28"/>
        </w:rPr>
        <w:t>Документы</w:t>
      </w:r>
      <w:r w:rsidR="001C5718" w:rsidRPr="00715C39">
        <w:rPr>
          <w:bCs/>
          <w:noProof/>
          <w:sz w:val="28"/>
          <w:szCs w:val="28"/>
        </w:rPr>
        <w:t xml:space="preserve"> – для отображения черновиков и предоставленных отчетов.</w:t>
      </w:r>
      <w:r w:rsidRPr="00715C39">
        <w:rPr>
          <w:bCs/>
          <w:noProof/>
          <w:sz w:val="28"/>
          <w:szCs w:val="28"/>
        </w:rPr>
        <w:t>.</w:t>
      </w:r>
    </w:p>
    <w:p w:rsidR="006F7B27" w:rsidRPr="00715C39" w:rsidRDefault="006F7B27" w:rsidP="00715C39">
      <w:pPr>
        <w:pStyle w:val="a7"/>
        <w:spacing w:before="0" w:line="240" w:lineRule="auto"/>
        <w:ind w:firstLine="709"/>
        <w:rPr>
          <w:bCs/>
          <w:sz w:val="28"/>
          <w:szCs w:val="28"/>
        </w:rPr>
      </w:pPr>
      <w:r w:rsidRPr="00715C39">
        <w:rPr>
          <w:bCs/>
          <w:sz w:val="28"/>
          <w:szCs w:val="28"/>
        </w:rPr>
        <w:t xml:space="preserve">Блок «Параметры формы ввода» </w:t>
      </w:r>
      <w:r w:rsidR="00840FB3" w:rsidRPr="00715C39">
        <w:rPr>
          <w:bCs/>
          <w:sz w:val="28"/>
          <w:szCs w:val="28"/>
        </w:rPr>
        <w:t>(</w:t>
      </w:r>
      <w:r w:rsidR="008D552E" w:rsidRPr="00715C39">
        <w:rPr>
          <w:bCs/>
          <w:sz w:val="28"/>
          <w:szCs w:val="28"/>
        </w:rPr>
        <w:t>Р</w:t>
      </w:r>
      <w:r w:rsidR="00840FB3" w:rsidRPr="00715C39">
        <w:rPr>
          <w:bCs/>
          <w:sz w:val="28"/>
          <w:szCs w:val="28"/>
        </w:rPr>
        <w:t xml:space="preserve">исунок 5) </w:t>
      </w:r>
      <w:r w:rsidRPr="00715C39">
        <w:rPr>
          <w:bCs/>
          <w:sz w:val="28"/>
          <w:szCs w:val="28"/>
        </w:rPr>
        <w:t>содержит в себе информацию о параметрах, которые были выбраны на экранной форме навигации и на основании которых был осуществлен переход в экранную форму предоставления сведений</w:t>
      </w:r>
      <w:r w:rsidR="00775205" w:rsidRPr="00715C39">
        <w:rPr>
          <w:bCs/>
          <w:sz w:val="28"/>
          <w:szCs w:val="28"/>
        </w:rPr>
        <w:t>:</w:t>
      </w:r>
    </w:p>
    <w:p w:rsidR="00775205" w:rsidRPr="00715C39" w:rsidRDefault="00775205" w:rsidP="00715C39">
      <w:pPr>
        <w:pStyle w:val="a7"/>
        <w:numPr>
          <w:ilvl w:val="0"/>
          <w:numId w:val="41"/>
        </w:numPr>
        <w:spacing w:before="0" w:line="240" w:lineRule="auto"/>
        <w:rPr>
          <w:bCs/>
          <w:noProof/>
          <w:sz w:val="28"/>
          <w:szCs w:val="28"/>
        </w:rPr>
      </w:pPr>
      <w:r w:rsidRPr="00715C39">
        <w:rPr>
          <w:bCs/>
          <w:noProof/>
          <w:sz w:val="28"/>
          <w:szCs w:val="28"/>
        </w:rPr>
        <w:t>Ответственная организация – указывается наменование ответственной оргнаизации;</w:t>
      </w:r>
    </w:p>
    <w:p w:rsidR="00775205" w:rsidRPr="00715C39" w:rsidRDefault="00775205" w:rsidP="00715C39">
      <w:pPr>
        <w:pStyle w:val="a7"/>
        <w:numPr>
          <w:ilvl w:val="0"/>
          <w:numId w:val="41"/>
        </w:numPr>
        <w:spacing w:before="0" w:line="240" w:lineRule="auto"/>
        <w:rPr>
          <w:bCs/>
          <w:noProof/>
          <w:sz w:val="28"/>
          <w:szCs w:val="28"/>
        </w:rPr>
      </w:pPr>
      <w:r w:rsidRPr="00715C39">
        <w:rPr>
          <w:bCs/>
          <w:noProof/>
          <w:sz w:val="28"/>
          <w:szCs w:val="28"/>
        </w:rPr>
        <w:t>Наименование услуги – указывается наименование выбранной услуги</w:t>
      </w:r>
    </w:p>
    <w:p w:rsidR="00775205" w:rsidRPr="00715C39" w:rsidRDefault="00775205" w:rsidP="00715C39">
      <w:pPr>
        <w:pStyle w:val="a7"/>
        <w:numPr>
          <w:ilvl w:val="0"/>
          <w:numId w:val="41"/>
        </w:numPr>
        <w:spacing w:before="0" w:line="240" w:lineRule="auto"/>
        <w:rPr>
          <w:bCs/>
          <w:noProof/>
          <w:sz w:val="28"/>
          <w:szCs w:val="28"/>
        </w:rPr>
      </w:pPr>
      <w:r w:rsidRPr="00715C39">
        <w:rPr>
          <w:bCs/>
          <w:noProof/>
          <w:sz w:val="28"/>
          <w:szCs w:val="28"/>
        </w:rPr>
        <w:t>Форма – указывается наименование формы сбора данных 1-ГУ/1-МУ</w:t>
      </w:r>
    </w:p>
    <w:p w:rsidR="00775205" w:rsidRPr="00715C39" w:rsidRDefault="00775205" w:rsidP="00715C39">
      <w:pPr>
        <w:pStyle w:val="a7"/>
        <w:numPr>
          <w:ilvl w:val="0"/>
          <w:numId w:val="41"/>
        </w:numPr>
        <w:spacing w:before="0" w:line="240" w:lineRule="auto"/>
        <w:rPr>
          <w:bCs/>
          <w:noProof/>
          <w:sz w:val="28"/>
          <w:szCs w:val="28"/>
        </w:rPr>
      </w:pPr>
      <w:r w:rsidRPr="00715C39">
        <w:rPr>
          <w:bCs/>
          <w:noProof/>
          <w:sz w:val="28"/>
          <w:szCs w:val="28"/>
        </w:rPr>
        <w:t>Период – указывается период за который предоставляются сведения</w:t>
      </w:r>
    </w:p>
    <w:p w:rsidR="00775205" w:rsidRPr="00715C39" w:rsidRDefault="00775205" w:rsidP="00715C39">
      <w:pPr>
        <w:pStyle w:val="a7"/>
        <w:numPr>
          <w:ilvl w:val="0"/>
          <w:numId w:val="41"/>
        </w:numPr>
        <w:spacing w:before="0" w:line="240" w:lineRule="auto"/>
        <w:rPr>
          <w:bCs/>
          <w:noProof/>
          <w:sz w:val="28"/>
          <w:szCs w:val="28"/>
        </w:rPr>
      </w:pPr>
      <w:r w:rsidRPr="00715C39">
        <w:rPr>
          <w:bCs/>
          <w:noProof/>
          <w:sz w:val="28"/>
          <w:szCs w:val="28"/>
        </w:rPr>
        <w:t>Полномочия переданы – для услуг, которые оказываются в рамках переданных полномочий отображается наименование организации от имени которой вносятся сведения по услугам</w:t>
      </w:r>
    </w:p>
    <w:p w:rsidR="00840FB3" w:rsidRPr="00715C39" w:rsidRDefault="00840FB3" w:rsidP="00715C39">
      <w:pPr>
        <w:pStyle w:val="a7"/>
        <w:spacing w:before="0" w:line="240" w:lineRule="auto"/>
        <w:jc w:val="center"/>
        <w:rPr>
          <w:bCs/>
          <w:noProof/>
          <w:sz w:val="28"/>
          <w:szCs w:val="28"/>
        </w:rPr>
      </w:pPr>
      <w:r w:rsidRPr="00715C39">
        <w:rPr>
          <w:noProof/>
          <w:sz w:val="28"/>
          <w:szCs w:val="28"/>
        </w:rPr>
        <w:drawing>
          <wp:inline distT="0" distB="0" distL="0" distR="0" wp14:anchorId="3284B866" wp14:editId="28A2FB0C">
            <wp:extent cx="5761832" cy="902973"/>
            <wp:effectExtent l="19050" t="19050" r="10795" b="1143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r="30322"/>
                    <a:stretch/>
                  </pic:blipFill>
                  <pic:spPr bwMode="auto">
                    <a:xfrm>
                      <a:off x="0" y="0"/>
                      <a:ext cx="5872064" cy="920248"/>
                    </a:xfrm>
                    <a:prstGeom prst="rect">
                      <a:avLst/>
                    </a:prstGeom>
                    <a:noFill/>
                    <a:ln w="9525" cap="flat" cmpd="sng" algn="ctr">
                      <a:solidFill>
                        <a:sysClr val="window" lastClr="FFFFFF">
                          <a:lumMod val="6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40FB3" w:rsidRPr="00715C39" w:rsidRDefault="00840FB3" w:rsidP="00715C39">
      <w:pPr>
        <w:pStyle w:val="a5"/>
        <w:spacing w:after="0"/>
        <w:rPr>
          <w:sz w:val="28"/>
          <w:szCs w:val="28"/>
        </w:rPr>
      </w:pPr>
      <w:r w:rsidRPr="00715C39">
        <w:rPr>
          <w:sz w:val="28"/>
          <w:szCs w:val="28"/>
        </w:rPr>
        <w:t>Рисунок 5. Блок «Параметры формы ввода»</w:t>
      </w:r>
    </w:p>
    <w:p w:rsidR="00775205" w:rsidRPr="00715C39" w:rsidRDefault="00775205" w:rsidP="00715C39">
      <w:pPr>
        <w:pStyle w:val="a7"/>
        <w:spacing w:before="0" w:line="240" w:lineRule="auto"/>
        <w:ind w:firstLine="709"/>
        <w:rPr>
          <w:bCs/>
          <w:sz w:val="28"/>
          <w:szCs w:val="28"/>
        </w:rPr>
      </w:pPr>
      <w:r w:rsidRPr="00715C39">
        <w:rPr>
          <w:bCs/>
          <w:sz w:val="28"/>
          <w:szCs w:val="28"/>
        </w:rPr>
        <w:t>Блок «Редактирование данных отчета»</w:t>
      </w:r>
      <w:r w:rsidR="001C5718" w:rsidRPr="00715C39">
        <w:rPr>
          <w:bCs/>
          <w:sz w:val="28"/>
          <w:szCs w:val="28"/>
        </w:rPr>
        <w:t xml:space="preserve"> </w:t>
      </w:r>
      <w:r w:rsidR="00840FB3" w:rsidRPr="00715C39">
        <w:rPr>
          <w:bCs/>
          <w:sz w:val="28"/>
          <w:szCs w:val="28"/>
        </w:rPr>
        <w:t xml:space="preserve">(Рисунок 6.) </w:t>
      </w:r>
      <w:r w:rsidR="001C5718" w:rsidRPr="00715C39">
        <w:rPr>
          <w:bCs/>
          <w:sz w:val="28"/>
          <w:szCs w:val="28"/>
        </w:rPr>
        <w:t>состоит из таблицы со следующими колонками</w:t>
      </w:r>
      <w:r w:rsidR="00D40430" w:rsidRPr="00715C39">
        <w:rPr>
          <w:rStyle w:val="af5"/>
          <w:bCs/>
          <w:sz w:val="28"/>
          <w:szCs w:val="28"/>
        </w:rPr>
        <w:footnoteReference w:id="5"/>
      </w:r>
      <w:r w:rsidR="001C5718" w:rsidRPr="00715C39">
        <w:rPr>
          <w:bCs/>
          <w:sz w:val="28"/>
          <w:szCs w:val="28"/>
        </w:rPr>
        <w:t>:</w:t>
      </w:r>
    </w:p>
    <w:p w:rsidR="001C5718" w:rsidRPr="00715C39" w:rsidRDefault="001C5718" w:rsidP="00715C39">
      <w:pPr>
        <w:pStyle w:val="a7"/>
        <w:numPr>
          <w:ilvl w:val="0"/>
          <w:numId w:val="41"/>
        </w:numPr>
        <w:spacing w:before="0" w:line="240" w:lineRule="auto"/>
        <w:rPr>
          <w:bCs/>
          <w:noProof/>
          <w:sz w:val="28"/>
          <w:szCs w:val="28"/>
        </w:rPr>
      </w:pPr>
      <w:r w:rsidRPr="00715C39">
        <w:rPr>
          <w:bCs/>
          <w:noProof/>
          <w:sz w:val="28"/>
          <w:szCs w:val="28"/>
        </w:rPr>
        <w:t>Номер строки</w:t>
      </w:r>
      <w:r w:rsidR="00194140" w:rsidRPr="00715C39">
        <w:rPr>
          <w:bCs/>
          <w:noProof/>
          <w:sz w:val="28"/>
          <w:szCs w:val="28"/>
        </w:rPr>
        <w:t xml:space="preserve"> – заполняется автоматически</w:t>
      </w:r>
      <w:r w:rsidRPr="00715C39">
        <w:rPr>
          <w:bCs/>
          <w:noProof/>
          <w:sz w:val="28"/>
          <w:szCs w:val="28"/>
        </w:rPr>
        <w:t>;</w:t>
      </w:r>
    </w:p>
    <w:p w:rsidR="001C5718" w:rsidRPr="00715C39" w:rsidRDefault="001C5718" w:rsidP="00715C39">
      <w:pPr>
        <w:pStyle w:val="a7"/>
        <w:numPr>
          <w:ilvl w:val="0"/>
          <w:numId w:val="41"/>
        </w:numPr>
        <w:spacing w:before="0" w:line="240" w:lineRule="auto"/>
        <w:rPr>
          <w:bCs/>
          <w:noProof/>
          <w:sz w:val="28"/>
          <w:szCs w:val="28"/>
        </w:rPr>
      </w:pPr>
      <w:r w:rsidRPr="00715C39">
        <w:rPr>
          <w:bCs/>
          <w:noProof/>
          <w:sz w:val="28"/>
          <w:szCs w:val="28"/>
        </w:rPr>
        <w:t>Наименование показателя</w:t>
      </w:r>
      <w:r w:rsidR="00194140" w:rsidRPr="00715C39">
        <w:rPr>
          <w:bCs/>
          <w:noProof/>
          <w:sz w:val="28"/>
          <w:szCs w:val="28"/>
        </w:rPr>
        <w:t xml:space="preserve"> – заполняется автоматически</w:t>
      </w:r>
      <w:r w:rsidRPr="00715C39">
        <w:rPr>
          <w:bCs/>
          <w:noProof/>
          <w:sz w:val="28"/>
          <w:szCs w:val="28"/>
        </w:rPr>
        <w:t>;</w:t>
      </w:r>
    </w:p>
    <w:p w:rsidR="001C5718" w:rsidRPr="00715C39" w:rsidRDefault="001C5718" w:rsidP="00715C39">
      <w:pPr>
        <w:pStyle w:val="a7"/>
        <w:numPr>
          <w:ilvl w:val="0"/>
          <w:numId w:val="41"/>
        </w:numPr>
        <w:spacing w:before="0" w:line="240" w:lineRule="auto"/>
        <w:rPr>
          <w:bCs/>
          <w:noProof/>
          <w:sz w:val="28"/>
          <w:szCs w:val="28"/>
        </w:rPr>
      </w:pPr>
      <w:r w:rsidRPr="00715C39">
        <w:rPr>
          <w:bCs/>
          <w:noProof/>
          <w:sz w:val="28"/>
          <w:szCs w:val="28"/>
        </w:rPr>
        <w:t>Всего за отчетный период</w:t>
      </w:r>
      <w:r w:rsidR="00FD2B6A" w:rsidRPr="00715C39">
        <w:rPr>
          <w:bCs/>
          <w:noProof/>
          <w:sz w:val="28"/>
          <w:szCs w:val="28"/>
        </w:rPr>
        <w:t xml:space="preserve"> – данная колонка заполняется Пользователем</w:t>
      </w:r>
      <w:r w:rsidR="00FD2B6A" w:rsidRPr="00715C39">
        <w:rPr>
          <w:rStyle w:val="af5"/>
          <w:bCs/>
          <w:noProof/>
          <w:sz w:val="28"/>
          <w:szCs w:val="28"/>
        </w:rPr>
        <w:footnoteReference w:id="6"/>
      </w:r>
      <w:r w:rsidR="000D5339" w:rsidRPr="00715C39">
        <w:rPr>
          <w:bCs/>
          <w:noProof/>
          <w:sz w:val="28"/>
          <w:szCs w:val="28"/>
        </w:rPr>
        <w:t xml:space="preserve"> данные предоставляются по всем доступным для данной формы разделам</w:t>
      </w:r>
      <w:r w:rsidR="0047401D" w:rsidRPr="00715C39">
        <w:rPr>
          <w:bCs/>
          <w:noProof/>
          <w:sz w:val="28"/>
          <w:szCs w:val="28"/>
        </w:rPr>
        <w:t xml:space="preserve">. </w:t>
      </w:r>
      <w:r w:rsidRPr="00715C39">
        <w:rPr>
          <w:bCs/>
          <w:noProof/>
          <w:sz w:val="28"/>
          <w:szCs w:val="28"/>
        </w:rPr>
        <w:t>;</w:t>
      </w:r>
    </w:p>
    <w:p w:rsidR="001C5718" w:rsidRPr="00715C39" w:rsidRDefault="001C5718" w:rsidP="00715C39">
      <w:pPr>
        <w:pStyle w:val="a7"/>
        <w:numPr>
          <w:ilvl w:val="0"/>
          <w:numId w:val="41"/>
        </w:numPr>
        <w:spacing w:before="0" w:line="240" w:lineRule="auto"/>
        <w:rPr>
          <w:bCs/>
          <w:noProof/>
          <w:sz w:val="28"/>
          <w:szCs w:val="28"/>
        </w:rPr>
      </w:pPr>
      <w:r w:rsidRPr="00715C39">
        <w:rPr>
          <w:bCs/>
          <w:noProof/>
          <w:sz w:val="28"/>
          <w:szCs w:val="28"/>
        </w:rPr>
        <w:t>Единица измерения</w:t>
      </w:r>
      <w:r w:rsidR="00194140" w:rsidRPr="00715C39">
        <w:rPr>
          <w:bCs/>
          <w:noProof/>
          <w:sz w:val="28"/>
          <w:szCs w:val="28"/>
        </w:rPr>
        <w:t xml:space="preserve"> – заполняется автоматически</w:t>
      </w:r>
      <w:r w:rsidRPr="00715C39">
        <w:rPr>
          <w:bCs/>
          <w:noProof/>
          <w:sz w:val="28"/>
          <w:szCs w:val="28"/>
        </w:rPr>
        <w:t>;</w:t>
      </w:r>
    </w:p>
    <w:p w:rsidR="00FD2B6A" w:rsidRPr="00715C39" w:rsidRDefault="001C5718" w:rsidP="00715C39">
      <w:pPr>
        <w:pStyle w:val="a7"/>
        <w:numPr>
          <w:ilvl w:val="0"/>
          <w:numId w:val="41"/>
        </w:numPr>
        <w:spacing w:before="0" w:line="240" w:lineRule="auto"/>
        <w:rPr>
          <w:bCs/>
          <w:noProof/>
          <w:sz w:val="28"/>
          <w:szCs w:val="28"/>
        </w:rPr>
      </w:pPr>
      <w:r w:rsidRPr="00715C39">
        <w:rPr>
          <w:bCs/>
          <w:noProof/>
          <w:sz w:val="28"/>
          <w:szCs w:val="28"/>
        </w:rPr>
        <w:lastRenderedPageBreak/>
        <w:t>Примечание</w:t>
      </w:r>
      <w:r w:rsidR="00FD2B6A" w:rsidRPr="00715C39">
        <w:rPr>
          <w:bCs/>
          <w:noProof/>
          <w:sz w:val="28"/>
          <w:szCs w:val="28"/>
        </w:rPr>
        <w:t xml:space="preserve"> – заполняется Пользователем при необходимости.</w:t>
      </w:r>
    </w:p>
    <w:p w:rsidR="00840FB3" w:rsidRPr="00715C39" w:rsidRDefault="00D04A2F" w:rsidP="00715C39">
      <w:pPr>
        <w:pStyle w:val="a7"/>
        <w:spacing w:before="0" w:line="240" w:lineRule="auto"/>
        <w:rPr>
          <w:bCs/>
          <w:noProof/>
          <w:sz w:val="28"/>
          <w:szCs w:val="28"/>
        </w:rPr>
      </w:pPr>
      <w:r w:rsidRPr="00715C39">
        <w:rPr>
          <w:noProof/>
          <w:sz w:val="28"/>
          <w:szCs w:val="28"/>
        </w:rPr>
        <w:drawing>
          <wp:inline distT="0" distB="0" distL="0" distR="0" wp14:anchorId="0F85B49C" wp14:editId="176E6F75">
            <wp:extent cx="6152515" cy="2381885"/>
            <wp:effectExtent l="19050" t="19050" r="19685" b="1841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152515" cy="2381885"/>
                    </a:xfrm>
                    <a:prstGeom prst="rect">
                      <a:avLst/>
                    </a:prstGeom>
                    <a:noFill/>
                    <a:ln w="9525" cap="flat" cmpd="sng" algn="ctr">
                      <a:solidFill>
                        <a:sysClr val="window" lastClr="FFFFFF">
                          <a:lumMod val="65000"/>
                        </a:sysClr>
                      </a:solidFill>
                      <a:prstDash val="solid"/>
                      <a:round/>
                      <a:headEnd type="none" w="med" len="med"/>
                      <a:tailEnd type="none" w="med" len="med"/>
                    </a:ln>
                  </pic:spPr>
                </pic:pic>
              </a:graphicData>
            </a:graphic>
          </wp:inline>
        </w:drawing>
      </w:r>
    </w:p>
    <w:p w:rsidR="00D04A2F" w:rsidRPr="00715C39" w:rsidRDefault="00D04A2F" w:rsidP="00715C39">
      <w:pPr>
        <w:pStyle w:val="a5"/>
        <w:spacing w:after="0"/>
        <w:rPr>
          <w:sz w:val="28"/>
          <w:szCs w:val="28"/>
        </w:rPr>
      </w:pPr>
      <w:r w:rsidRPr="00715C39">
        <w:rPr>
          <w:sz w:val="28"/>
          <w:szCs w:val="28"/>
        </w:rPr>
        <w:t>Рисунок 6. Блок «Редактирование данных отчета»</w:t>
      </w:r>
    </w:p>
    <w:p w:rsidR="000421C4" w:rsidRPr="00715C39" w:rsidRDefault="000421C4" w:rsidP="00715C39">
      <w:pPr>
        <w:pStyle w:val="a7"/>
        <w:spacing w:before="0" w:line="240" w:lineRule="auto"/>
        <w:rPr>
          <w:bCs/>
          <w:sz w:val="28"/>
          <w:szCs w:val="28"/>
        </w:rPr>
      </w:pPr>
      <w:r w:rsidRPr="00715C39">
        <w:rPr>
          <w:bCs/>
          <w:noProof/>
          <w:sz w:val="28"/>
          <w:szCs w:val="28"/>
        </w:rPr>
        <w:t xml:space="preserve">Кроме таблицы, блок </w:t>
      </w:r>
      <w:r w:rsidRPr="00715C39">
        <w:rPr>
          <w:bCs/>
          <w:sz w:val="28"/>
          <w:szCs w:val="28"/>
        </w:rPr>
        <w:t>«Редактирование данных отчета» включает в себя набор кнопок, выполняющих</w:t>
      </w:r>
      <w:r w:rsidR="000D5339" w:rsidRPr="00715C39">
        <w:rPr>
          <w:bCs/>
          <w:sz w:val="28"/>
          <w:szCs w:val="28"/>
        </w:rPr>
        <w:t xml:space="preserve"> следующие функции:</w:t>
      </w:r>
    </w:p>
    <w:p w:rsidR="000D5339" w:rsidRPr="00715C39" w:rsidRDefault="000D5339" w:rsidP="00715C39">
      <w:pPr>
        <w:pStyle w:val="a7"/>
        <w:numPr>
          <w:ilvl w:val="0"/>
          <w:numId w:val="44"/>
        </w:numPr>
        <w:spacing w:before="0" w:line="240" w:lineRule="auto"/>
        <w:rPr>
          <w:bCs/>
          <w:noProof/>
          <w:sz w:val="28"/>
          <w:szCs w:val="28"/>
        </w:rPr>
      </w:pPr>
      <w:r w:rsidRPr="00715C39">
        <w:rPr>
          <w:noProof/>
          <w:sz w:val="28"/>
          <w:szCs w:val="28"/>
        </w:rPr>
        <w:drawing>
          <wp:inline distT="0" distB="0" distL="0" distR="0" wp14:anchorId="02B6AA7B" wp14:editId="34B6F565">
            <wp:extent cx="1057275" cy="219075"/>
            <wp:effectExtent l="19050" t="19050" r="28575" b="2857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057275" cy="219075"/>
                    </a:xfrm>
                    <a:prstGeom prst="rect">
                      <a:avLst/>
                    </a:prstGeom>
                    <a:ln>
                      <a:solidFill>
                        <a:schemeClr val="bg1">
                          <a:lumMod val="65000"/>
                        </a:schemeClr>
                      </a:solidFill>
                    </a:ln>
                  </pic:spPr>
                </pic:pic>
              </a:graphicData>
            </a:graphic>
          </wp:inline>
        </w:drawing>
      </w:r>
      <w:r w:rsidRPr="00715C39">
        <w:rPr>
          <w:bCs/>
          <w:noProof/>
          <w:sz w:val="28"/>
          <w:szCs w:val="28"/>
        </w:rPr>
        <w:t>- используется для создания нового документа (отчета) по выбранной услуге в случае, если по данной услуге, в данном отчетном периоде ранее уже сохранялись документы и требуется создать новый документ не редактируя предыдущие версии;</w:t>
      </w:r>
    </w:p>
    <w:p w:rsidR="000D5339" w:rsidRPr="00715C39" w:rsidRDefault="000D5339" w:rsidP="00715C39">
      <w:pPr>
        <w:pStyle w:val="a7"/>
        <w:numPr>
          <w:ilvl w:val="0"/>
          <w:numId w:val="44"/>
        </w:numPr>
        <w:spacing w:before="0" w:line="240" w:lineRule="auto"/>
        <w:rPr>
          <w:bCs/>
          <w:noProof/>
          <w:sz w:val="28"/>
          <w:szCs w:val="28"/>
        </w:rPr>
      </w:pPr>
      <w:r w:rsidRPr="00715C39">
        <w:rPr>
          <w:noProof/>
          <w:sz w:val="28"/>
          <w:szCs w:val="28"/>
        </w:rPr>
        <w:drawing>
          <wp:inline distT="0" distB="0" distL="0" distR="0" wp14:anchorId="69F0ECD2" wp14:editId="5ABA2FEB">
            <wp:extent cx="761905" cy="200000"/>
            <wp:effectExtent l="19050" t="19050" r="19685" b="1016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761905" cy="200000"/>
                    </a:xfrm>
                    <a:prstGeom prst="rect">
                      <a:avLst/>
                    </a:prstGeom>
                    <a:ln>
                      <a:solidFill>
                        <a:schemeClr val="bg1">
                          <a:lumMod val="65000"/>
                        </a:schemeClr>
                      </a:solidFill>
                    </a:ln>
                  </pic:spPr>
                </pic:pic>
              </a:graphicData>
            </a:graphic>
          </wp:inline>
        </w:drawing>
      </w:r>
      <w:r w:rsidRPr="00715C39">
        <w:rPr>
          <w:bCs/>
          <w:noProof/>
          <w:sz w:val="28"/>
          <w:szCs w:val="28"/>
        </w:rPr>
        <w:t xml:space="preserve"> - ипользуется для сохранения введенных данных;</w:t>
      </w:r>
    </w:p>
    <w:p w:rsidR="000D5339" w:rsidRPr="00715C39" w:rsidRDefault="000D5339" w:rsidP="00715C39">
      <w:pPr>
        <w:pStyle w:val="a7"/>
        <w:numPr>
          <w:ilvl w:val="0"/>
          <w:numId w:val="44"/>
        </w:numPr>
        <w:spacing w:before="0" w:line="240" w:lineRule="auto"/>
        <w:rPr>
          <w:bCs/>
          <w:noProof/>
          <w:sz w:val="28"/>
          <w:szCs w:val="28"/>
        </w:rPr>
      </w:pPr>
      <w:r w:rsidRPr="00715C39">
        <w:rPr>
          <w:noProof/>
          <w:sz w:val="28"/>
          <w:szCs w:val="28"/>
        </w:rPr>
        <w:drawing>
          <wp:inline distT="0" distB="0" distL="0" distR="0" wp14:anchorId="33CD3F56" wp14:editId="64038E79">
            <wp:extent cx="1626870" cy="488950"/>
            <wp:effectExtent l="19050" t="19050" r="11430" b="25400"/>
            <wp:docPr id="5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26870" cy="488950"/>
                    </a:xfrm>
                    <a:prstGeom prst="rect">
                      <a:avLst/>
                    </a:prstGeom>
                    <a:ln>
                      <a:solidFill>
                        <a:schemeClr val="bg1">
                          <a:lumMod val="65000"/>
                        </a:schemeClr>
                      </a:solidFill>
                    </a:ln>
                  </pic:spPr>
                </pic:pic>
              </a:graphicData>
            </a:graphic>
          </wp:inline>
        </w:drawing>
      </w:r>
      <w:r w:rsidRPr="00715C39">
        <w:rPr>
          <w:bCs/>
          <w:noProof/>
          <w:sz w:val="28"/>
          <w:szCs w:val="28"/>
        </w:rPr>
        <w:t xml:space="preserve"> - используется для выбора статуса документа: статус «Черновик» для промежуточного сохранения введенных данных, статус «Предоставлен» для окончательного предоставления </w:t>
      </w:r>
      <w:r w:rsidR="00041533" w:rsidRPr="00715C39">
        <w:rPr>
          <w:bCs/>
          <w:noProof/>
          <w:sz w:val="28"/>
          <w:szCs w:val="28"/>
        </w:rPr>
        <w:t xml:space="preserve">данных. </w:t>
      </w:r>
    </w:p>
    <w:p w:rsidR="00041533" w:rsidRPr="00715C39" w:rsidRDefault="00041533" w:rsidP="00715C39">
      <w:pPr>
        <w:pStyle w:val="a7"/>
        <w:numPr>
          <w:ilvl w:val="0"/>
          <w:numId w:val="44"/>
        </w:numPr>
        <w:spacing w:before="0" w:line="240" w:lineRule="auto"/>
        <w:rPr>
          <w:bCs/>
          <w:noProof/>
          <w:sz w:val="28"/>
          <w:szCs w:val="28"/>
        </w:rPr>
      </w:pPr>
      <w:r w:rsidRPr="00715C39">
        <w:rPr>
          <w:bCs/>
          <w:noProof/>
          <w:sz w:val="28"/>
          <w:szCs w:val="28"/>
        </w:rPr>
        <w:drawing>
          <wp:inline distT="0" distB="0" distL="0" distR="0" wp14:anchorId="777D95B0" wp14:editId="27E48A0F">
            <wp:extent cx="1061085" cy="243840"/>
            <wp:effectExtent l="19050" t="19050" r="24765" b="2286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1085" cy="243840"/>
                    </a:xfrm>
                    <a:prstGeom prst="rect">
                      <a:avLst/>
                    </a:prstGeom>
                    <a:ln>
                      <a:solidFill>
                        <a:schemeClr val="bg1">
                          <a:lumMod val="65000"/>
                        </a:schemeClr>
                      </a:solidFill>
                    </a:ln>
                  </pic:spPr>
                </pic:pic>
              </a:graphicData>
            </a:graphic>
          </wp:inline>
        </w:drawing>
      </w:r>
      <w:r w:rsidRPr="00715C39">
        <w:rPr>
          <w:bCs/>
          <w:noProof/>
          <w:sz w:val="28"/>
          <w:szCs w:val="28"/>
        </w:rPr>
        <w:t xml:space="preserve"> - используется для обеспечения возможности заполнения отчетных форм при отсутствии доступа в систему ГАС «Управление». По нажатию на данную кнопку выгружается шаблон отчетной формы, который заполняется офлайн и может быть позднее загружен в систему организацией, которая имеет доступ в ГАС «Управление».</w:t>
      </w:r>
    </w:p>
    <w:p w:rsidR="00041533" w:rsidRPr="00715C39" w:rsidRDefault="00041533" w:rsidP="00715C39">
      <w:pPr>
        <w:pStyle w:val="a7"/>
        <w:numPr>
          <w:ilvl w:val="0"/>
          <w:numId w:val="44"/>
        </w:numPr>
        <w:spacing w:before="0" w:line="240" w:lineRule="auto"/>
        <w:rPr>
          <w:bCs/>
          <w:noProof/>
          <w:sz w:val="28"/>
          <w:szCs w:val="28"/>
        </w:rPr>
      </w:pPr>
      <w:r w:rsidRPr="00715C39">
        <w:rPr>
          <w:noProof/>
          <w:sz w:val="28"/>
          <w:szCs w:val="28"/>
        </w:rPr>
        <w:drawing>
          <wp:inline distT="0" distB="0" distL="0" distR="0" wp14:anchorId="05912484" wp14:editId="2C327EDF">
            <wp:extent cx="1104762" cy="209524"/>
            <wp:effectExtent l="19050" t="19050" r="19685" b="1968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104762" cy="209524"/>
                    </a:xfrm>
                    <a:prstGeom prst="rect">
                      <a:avLst/>
                    </a:prstGeom>
                    <a:ln>
                      <a:solidFill>
                        <a:schemeClr val="bg1">
                          <a:lumMod val="65000"/>
                        </a:schemeClr>
                      </a:solidFill>
                    </a:ln>
                  </pic:spPr>
                </pic:pic>
              </a:graphicData>
            </a:graphic>
          </wp:inline>
        </w:drawing>
      </w:r>
      <w:r w:rsidRPr="00715C39">
        <w:rPr>
          <w:bCs/>
          <w:noProof/>
          <w:sz w:val="28"/>
          <w:szCs w:val="28"/>
        </w:rPr>
        <w:t xml:space="preserve"> - используется для загрузки в систему да</w:t>
      </w:r>
      <w:r w:rsidR="008D552E" w:rsidRPr="00715C39">
        <w:rPr>
          <w:bCs/>
          <w:noProof/>
          <w:sz w:val="28"/>
          <w:szCs w:val="28"/>
        </w:rPr>
        <w:t>нных из шаблона отчетной формы.</w:t>
      </w:r>
    </w:p>
    <w:p w:rsidR="0047401D" w:rsidRPr="00715C39" w:rsidRDefault="00D1167E" w:rsidP="00715C39">
      <w:pPr>
        <w:pStyle w:val="a7"/>
        <w:numPr>
          <w:ilvl w:val="0"/>
          <w:numId w:val="44"/>
        </w:numPr>
        <w:spacing w:before="0" w:line="240" w:lineRule="auto"/>
        <w:rPr>
          <w:bCs/>
          <w:noProof/>
          <w:sz w:val="28"/>
          <w:szCs w:val="28"/>
        </w:rPr>
      </w:pPr>
      <w:r w:rsidRPr="00715C39">
        <w:rPr>
          <w:noProof/>
          <w:sz w:val="28"/>
          <w:szCs w:val="28"/>
        </w:rPr>
        <w:drawing>
          <wp:inline distT="0" distB="0" distL="0" distR="0" wp14:anchorId="2839FD37" wp14:editId="53B3F667">
            <wp:extent cx="1723810" cy="238095"/>
            <wp:effectExtent l="19050" t="19050" r="10160" b="1016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723810" cy="238095"/>
                    </a:xfrm>
                    <a:prstGeom prst="rect">
                      <a:avLst/>
                    </a:prstGeom>
                    <a:ln>
                      <a:solidFill>
                        <a:schemeClr val="bg1">
                          <a:lumMod val="65000"/>
                        </a:schemeClr>
                      </a:solidFill>
                    </a:ln>
                  </pic:spPr>
                </pic:pic>
              </a:graphicData>
            </a:graphic>
          </wp:inline>
        </w:drawing>
      </w:r>
      <w:r w:rsidR="0047401D" w:rsidRPr="00715C39">
        <w:rPr>
          <w:bCs/>
          <w:noProof/>
          <w:sz w:val="28"/>
          <w:szCs w:val="28"/>
        </w:rPr>
        <w:t>- используется для сведения отчета по услуг</w:t>
      </w:r>
      <w:r w:rsidRPr="00715C39">
        <w:rPr>
          <w:bCs/>
          <w:noProof/>
          <w:sz w:val="28"/>
          <w:szCs w:val="28"/>
        </w:rPr>
        <w:t>ам, которые предосталяются в рам</w:t>
      </w:r>
      <w:r w:rsidR="0047401D" w:rsidRPr="00715C39">
        <w:rPr>
          <w:bCs/>
          <w:noProof/>
          <w:sz w:val="28"/>
          <w:szCs w:val="28"/>
        </w:rPr>
        <w:t xml:space="preserve">ках переданных полномочий. </w:t>
      </w:r>
      <w:proofErr w:type="gramStart"/>
      <w:r w:rsidR="0047401D" w:rsidRPr="00715C39">
        <w:rPr>
          <w:bCs/>
          <w:noProof/>
          <w:sz w:val="28"/>
          <w:szCs w:val="28"/>
        </w:rPr>
        <w:t xml:space="preserve">Кнопка доступна только </w:t>
      </w:r>
      <w:r w:rsidR="00B95834" w:rsidRPr="00715C39">
        <w:rPr>
          <w:bCs/>
          <w:noProof/>
          <w:sz w:val="28"/>
          <w:szCs w:val="28"/>
        </w:rPr>
        <w:t xml:space="preserve">для </w:t>
      </w:r>
      <w:r w:rsidR="008D552E" w:rsidRPr="00715C39">
        <w:rPr>
          <w:bCs/>
          <w:noProof/>
          <w:sz w:val="28"/>
          <w:szCs w:val="28"/>
        </w:rPr>
        <w:t xml:space="preserve">услуг </w:t>
      </w:r>
      <w:r w:rsidR="009C3614" w:rsidRPr="00715C39">
        <w:rPr>
          <w:bCs/>
          <w:noProof/>
          <w:sz w:val="28"/>
          <w:szCs w:val="28"/>
        </w:rPr>
        <w:t xml:space="preserve">помеченных пиктограммой </w:t>
      </w:r>
      <w:r w:rsidR="009C3614" w:rsidRPr="00715C39">
        <w:rPr>
          <w:bCs/>
          <w:noProof/>
          <w:sz w:val="28"/>
          <w:szCs w:val="28"/>
        </w:rPr>
        <w:drawing>
          <wp:inline distT="0" distB="0" distL="0" distR="0" wp14:anchorId="3A00BBF0" wp14:editId="4936BCF4">
            <wp:extent cx="255905" cy="21336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5905" cy="213360"/>
                    </a:xfrm>
                    <a:prstGeom prst="rect">
                      <a:avLst/>
                    </a:prstGeom>
                    <a:noFill/>
                  </pic:spPr>
                </pic:pic>
              </a:graphicData>
            </a:graphic>
          </wp:inline>
        </w:drawing>
      </w:r>
      <w:r w:rsidR="00B95834" w:rsidRPr="00715C39">
        <w:rPr>
          <w:bCs/>
          <w:noProof/>
          <w:sz w:val="28"/>
          <w:szCs w:val="28"/>
        </w:rPr>
        <w:t>.</w:t>
      </w:r>
      <w:r w:rsidR="009C3614" w:rsidRPr="00715C39">
        <w:rPr>
          <w:bCs/>
          <w:noProof/>
          <w:sz w:val="28"/>
          <w:szCs w:val="28"/>
        </w:rPr>
        <w:t xml:space="preserve"> На кнопке отображается количество организаций, </w:t>
      </w:r>
      <w:r w:rsidR="00B95834" w:rsidRPr="00715C39">
        <w:rPr>
          <w:bCs/>
          <w:noProof/>
          <w:sz w:val="28"/>
          <w:szCs w:val="28"/>
        </w:rPr>
        <w:t>которые приняли</w:t>
      </w:r>
      <w:r w:rsidR="009C3614" w:rsidRPr="00715C39">
        <w:rPr>
          <w:bCs/>
          <w:noProof/>
          <w:sz w:val="28"/>
          <w:szCs w:val="28"/>
        </w:rPr>
        <w:t xml:space="preserve"> полномочия</w:t>
      </w:r>
      <w:r w:rsidR="00B95834" w:rsidRPr="00715C39">
        <w:rPr>
          <w:bCs/>
          <w:noProof/>
          <w:sz w:val="28"/>
          <w:szCs w:val="28"/>
        </w:rPr>
        <w:t xml:space="preserve"> на предоставление услуги</w:t>
      </w:r>
      <w:r w:rsidR="009C3614" w:rsidRPr="00715C39">
        <w:rPr>
          <w:bCs/>
          <w:noProof/>
          <w:sz w:val="28"/>
          <w:szCs w:val="28"/>
        </w:rPr>
        <w:t xml:space="preserve"> и количество организаций, которые предоставили отчеты по принятым услугам</w:t>
      </w:r>
      <w:r w:rsidR="00B95834" w:rsidRPr="00715C39">
        <w:rPr>
          <w:rStyle w:val="af5"/>
          <w:bCs/>
          <w:noProof/>
          <w:sz w:val="28"/>
          <w:szCs w:val="28"/>
        </w:rPr>
        <w:footnoteReference w:id="7"/>
      </w:r>
      <w:r w:rsidR="009C3614" w:rsidRPr="00715C39">
        <w:rPr>
          <w:bCs/>
          <w:noProof/>
          <w:sz w:val="28"/>
          <w:szCs w:val="28"/>
        </w:rPr>
        <w:t xml:space="preserve">. Если отчеты предоставили все организации, то отображается зелёный индикатор, </w:t>
      </w:r>
      <w:r w:rsidR="009C3614" w:rsidRPr="00715C39">
        <w:rPr>
          <w:bCs/>
          <w:noProof/>
          <w:sz w:val="28"/>
          <w:szCs w:val="28"/>
        </w:rPr>
        <w:lastRenderedPageBreak/>
        <w:t>если отчеты предоставили не все организации, то отображается желтый индикатор, если ни од</w:t>
      </w:r>
      <w:r w:rsidRPr="00715C39">
        <w:rPr>
          <w:bCs/>
          <w:noProof/>
          <w:sz w:val="28"/>
          <w:szCs w:val="28"/>
        </w:rPr>
        <w:t>на организация не предоставила о</w:t>
      </w:r>
      <w:r w:rsidR="009C3614" w:rsidRPr="00715C39">
        <w:rPr>
          <w:bCs/>
          <w:noProof/>
          <w:sz w:val="28"/>
          <w:szCs w:val="28"/>
        </w:rPr>
        <w:t>тчет, то кнопка не активна.</w:t>
      </w:r>
      <w:proofErr w:type="gramEnd"/>
      <w:r w:rsidR="009C3614" w:rsidRPr="00715C39">
        <w:rPr>
          <w:bCs/>
          <w:noProof/>
          <w:sz w:val="28"/>
          <w:szCs w:val="28"/>
        </w:rPr>
        <w:t xml:space="preserve"> </w:t>
      </w:r>
      <w:r w:rsidR="00271210" w:rsidRPr="00715C39">
        <w:rPr>
          <w:bCs/>
          <w:noProof/>
          <w:sz w:val="28"/>
          <w:szCs w:val="28"/>
        </w:rPr>
        <w:t>Возможность свода данных есть только у организации, которая передала полномочия по предоставлению услуги, ее вышестоящих организаций или у ответсивенного за ведение ФРГУ в субъекта Российской Федерации.</w:t>
      </w:r>
    </w:p>
    <w:p w:rsidR="001C5718" w:rsidRPr="00715C39" w:rsidRDefault="00FD2B6A" w:rsidP="00715C39">
      <w:pPr>
        <w:pStyle w:val="a7"/>
        <w:spacing w:before="0" w:line="240" w:lineRule="auto"/>
        <w:ind w:firstLine="709"/>
        <w:rPr>
          <w:bCs/>
          <w:sz w:val="28"/>
          <w:szCs w:val="28"/>
        </w:rPr>
      </w:pPr>
      <w:r w:rsidRPr="00715C39">
        <w:rPr>
          <w:bCs/>
          <w:sz w:val="28"/>
          <w:szCs w:val="28"/>
        </w:rPr>
        <w:t>Блок «Документы» отображает перечень отчетов по выбранной услуге</w:t>
      </w:r>
      <w:r w:rsidR="000421C4" w:rsidRPr="00715C39">
        <w:rPr>
          <w:bCs/>
          <w:sz w:val="28"/>
          <w:szCs w:val="28"/>
        </w:rPr>
        <w:t>, при этом:</w:t>
      </w:r>
    </w:p>
    <w:p w:rsidR="000421C4" w:rsidRPr="00715C39" w:rsidRDefault="000421C4" w:rsidP="00715C39">
      <w:pPr>
        <w:pStyle w:val="a7"/>
        <w:numPr>
          <w:ilvl w:val="0"/>
          <w:numId w:val="41"/>
        </w:numPr>
        <w:spacing w:before="0" w:line="240" w:lineRule="auto"/>
        <w:rPr>
          <w:bCs/>
          <w:noProof/>
          <w:sz w:val="28"/>
          <w:szCs w:val="28"/>
        </w:rPr>
      </w:pPr>
      <w:r w:rsidRPr="00715C39">
        <w:rPr>
          <w:bCs/>
          <w:noProof/>
          <w:sz w:val="28"/>
          <w:szCs w:val="28"/>
        </w:rPr>
        <w:t xml:space="preserve">Пиктограммой </w:t>
      </w:r>
      <w:r w:rsidRPr="00715C39">
        <w:rPr>
          <w:noProof/>
          <w:sz w:val="28"/>
          <w:szCs w:val="28"/>
        </w:rPr>
        <w:drawing>
          <wp:inline distT="0" distB="0" distL="0" distR="0" wp14:anchorId="53FBC384" wp14:editId="7C8887D9">
            <wp:extent cx="276190" cy="276190"/>
            <wp:effectExtent l="19050" t="19050" r="10160" b="1016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76190" cy="276190"/>
                    </a:xfrm>
                    <a:prstGeom prst="rect">
                      <a:avLst/>
                    </a:prstGeom>
                    <a:ln>
                      <a:solidFill>
                        <a:schemeClr val="bg1">
                          <a:lumMod val="65000"/>
                        </a:schemeClr>
                      </a:solidFill>
                    </a:ln>
                  </pic:spPr>
                </pic:pic>
              </a:graphicData>
            </a:graphic>
          </wp:inline>
        </w:drawing>
      </w:r>
      <w:r w:rsidRPr="00715C39">
        <w:rPr>
          <w:bCs/>
          <w:noProof/>
          <w:sz w:val="28"/>
          <w:szCs w:val="28"/>
        </w:rPr>
        <w:t xml:space="preserve"> обозначается отчет в статусе «Черновик»</w:t>
      </w:r>
    </w:p>
    <w:p w:rsidR="000421C4" w:rsidRPr="00715C39" w:rsidRDefault="000421C4" w:rsidP="00715C39">
      <w:pPr>
        <w:pStyle w:val="a7"/>
        <w:numPr>
          <w:ilvl w:val="0"/>
          <w:numId w:val="41"/>
        </w:numPr>
        <w:spacing w:before="0" w:line="240" w:lineRule="auto"/>
        <w:rPr>
          <w:bCs/>
          <w:noProof/>
          <w:sz w:val="28"/>
          <w:szCs w:val="28"/>
        </w:rPr>
      </w:pPr>
      <w:r w:rsidRPr="00715C39">
        <w:rPr>
          <w:bCs/>
          <w:noProof/>
          <w:sz w:val="28"/>
          <w:szCs w:val="28"/>
        </w:rPr>
        <w:t xml:space="preserve">Пиктограммой </w:t>
      </w:r>
      <w:r w:rsidRPr="00715C39">
        <w:rPr>
          <w:noProof/>
          <w:sz w:val="28"/>
          <w:szCs w:val="28"/>
        </w:rPr>
        <w:drawing>
          <wp:inline distT="0" distB="0" distL="0" distR="0" wp14:anchorId="1CD09B6D" wp14:editId="09E7675D">
            <wp:extent cx="247619" cy="276190"/>
            <wp:effectExtent l="19050" t="19050" r="19685" b="1016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47619" cy="276190"/>
                    </a:xfrm>
                    <a:prstGeom prst="rect">
                      <a:avLst/>
                    </a:prstGeom>
                    <a:ln>
                      <a:solidFill>
                        <a:schemeClr val="bg1">
                          <a:lumMod val="65000"/>
                        </a:schemeClr>
                      </a:solidFill>
                    </a:ln>
                  </pic:spPr>
                </pic:pic>
              </a:graphicData>
            </a:graphic>
          </wp:inline>
        </w:drawing>
      </w:r>
      <w:r w:rsidRPr="00715C39">
        <w:rPr>
          <w:bCs/>
          <w:noProof/>
          <w:sz w:val="28"/>
          <w:szCs w:val="28"/>
        </w:rPr>
        <w:t xml:space="preserve"> обозначается отчет в статусе «Предоставлен»</w:t>
      </w:r>
    </w:p>
    <w:p w:rsidR="009C3614" w:rsidRPr="00715C39" w:rsidRDefault="009C3614" w:rsidP="00715C39">
      <w:pPr>
        <w:pStyle w:val="a7"/>
        <w:spacing w:before="0" w:line="240" w:lineRule="auto"/>
        <w:rPr>
          <w:bCs/>
          <w:noProof/>
          <w:sz w:val="28"/>
          <w:szCs w:val="28"/>
        </w:rPr>
      </w:pPr>
      <w:r w:rsidRPr="00715C39">
        <w:rPr>
          <w:bCs/>
          <w:noProof/>
          <w:sz w:val="28"/>
          <w:szCs w:val="28"/>
        </w:rPr>
        <w:t>При нажатии на пиктограмму в форме отображаются ранее введенные данные по услуге за выбранный отчетный период.</w:t>
      </w:r>
    </w:p>
    <w:p w:rsidR="00D72BD6" w:rsidRPr="00715C39" w:rsidRDefault="00D72BD6" w:rsidP="00715C39">
      <w:pPr>
        <w:pStyle w:val="a7"/>
        <w:spacing w:before="0" w:line="240" w:lineRule="auto"/>
        <w:rPr>
          <w:bCs/>
          <w:noProof/>
          <w:sz w:val="28"/>
          <w:szCs w:val="28"/>
        </w:rPr>
      </w:pPr>
      <w:r w:rsidRPr="00715C39">
        <w:rPr>
          <w:bCs/>
          <w:noProof/>
          <w:sz w:val="28"/>
          <w:szCs w:val="28"/>
        </w:rPr>
        <w:t>Документы в статусе «Черновик» могут быть удалены Пользователем, посредством нажатия на кнопку «Удалить». Документы в статусе «Предоставлен» удалить нельзя – для внесения изменений необходимо создать новый документ и сохранить его в статусе «Предоставлен», при этом актуальным будет считаться документ</w:t>
      </w:r>
      <w:r w:rsidR="00AC50D7" w:rsidRPr="00715C39">
        <w:rPr>
          <w:bCs/>
          <w:noProof/>
          <w:sz w:val="28"/>
          <w:szCs w:val="28"/>
        </w:rPr>
        <w:t xml:space="preserve"> с более поздней датой предоставления.</w:t>
      </w:r>
    </w:p>
    <w:p w:rsidR="00823875" w:rsidRPr="00715C39" w:rsidRDefault="00533152" w:rsidP="00715C39">
      <w:pPr>
        <w:pStyle w:val="a7"/>
        <w:spacing w:before="0" w:line="240" w:lineRule="auto"/>
        <w:ind w:firstLine="709"/>
        <w:rPr>
          <w:b/>
          <w:bCs/>
          <w:sz w:val="28"/>
          <w:szCs w:val="28"/>
        </w:rPr>
      </w:pPr>
      <w:r w:rsidRPr="00715C39">
        <w:rPr>
          <w:b/>
          <w:bCs/>
          <w:sz w:val="28"/>
          <w:szCs w:val="28"/>
        </w:rPr>
        <w:t>Порядок действий</w:t>
      </w:r>
      <w:r w:rsidR="00271210" w:rsidRPr="00715C39">
        <w:rPr>
          <w:b/>
          <w:bCs/>
          <w:sz w:val="28"/>
          <w:szCs w:val="28"/>
        </w:rPr>
        <w:t xml:space="preserve"> П</w:t>
      </w:r>
      <w:r w:rsidR="00823875" w:rsidRPr="00715C39">
        <w:rPr>
          <w:b/>
          <w:bCs/>
          <w:sz w:val="28"/>
          <w:szCs w:val="28"/>
        </w:rPr>
        <w:t xml:space="preserve">ользователя в экранной форме предоставления сведений </w:t>
      </w:r>
      <w:r w:rsidRPr="00715C39">
        <w:rPr>
          <w:b/>
          <w:bCs/>
          <w:sz w:val="28"/>
          <w:szCs w:val="28"/>
        </w:rPr>
        <w:t>по собственным услугам следующий</w:t>
      </w:r>
      <w:r w:rsidR="00823875" w:rsidRPr="00715C39">
        <w:rPr>
          <w:b/>
          <w:bCs/>
          <w:sz w:val="28"/>
          <w:szCs w:val="28"/>
        </w:rPr>
        <w:t>:</w:t>
      </w:r>
    </w:p>
    <w:p w:rsidR="00823875" w:rsidRPr="00715C39" w:rsidRDefault="00823875" w:rsidP="00715C39">
      <w:pPr>
        <w:pStyle w:val="a7"/>
        <w:numPr>
          <w:ilvl w:val="0"/>
          <w:numId w:val="45"/>
        </w:numPr>
        <w:spacing w:before="0" w:line="240" w:lineRule="auto"/>
        <w:rPr>
          <w:bCs/>
          <w:sz w:val="28"/>
          <w:szCs w:val="28"/>
        </w:rPr>
      </w:pPr>
      <w:r w:rsidRPr="00715C39">
        <w:rPr>
          <w:bCs/>
          <w:sz w:val="28"/>
          <w:szCs w:val="28"/>
        </w:rPr>
        <w:t xml:space="preserve">Пользователь переходит в экранную форму и </w:t>
      </w:r>
      <w:r w:rsidR="00E0014B" w:rsidRPr="00715C39">
        <w:rPr>
          <w:bCs/>
          <w:sz w:val="28"/>
          <w:szCs w:val="28"/>
        </w:rPr>
        <w:t>вводит</w:t>
      </w:r>
      <w:r w:rsidRPr="00715C39">
        <w:rPr>
          <w:bCs/>
          <w:sz w:val="28"/>
          <w:szCs w:val="28"/>
        </w:rPr>
        <w:t xml:space="preserve"> значения показателей по всем разделам</w:t>
      </w:r>
      <w:r w:rsidRPr="00715C39">
        <w:rPr>
          <w:rStyle w:val="af5"/>
          <w:bCs/>
          <w:sz w:val="28"/>
          <w:szCs w:val="28"/>
        </w:rPr>
        <w:footnoteReference w:id="8"/>
      </w:r>
      <w:r w:rsidRPr="00715C39">
        <w:rPr>
          <w:bCs/>
          <w:sz w:val="28"/>
          <w:szCs w:val="28"/>
        </w:rPr>
        <w:t xml:space="preserve"> выбранной формы отчетности</w:t>
      </w:r>
      <w:r w:rsidR="001F47D0" w:rsidRPr="00715C39">
        <w:rPr>
          <w:bCs/>
          <w:sz w:val="28"/>
          <w:szCs w:val="28"/>
        </w:rPr>
        <w:t>.</w:t>
      </w:r>
      <w:r w:rsidR="00E0014B" w:rsidRPr="00715C39">
        <w:rPr>
          <w:bCs/>
          <w:sz w:val="28"/>
          <w:szCs w:val="28"/>
        </w:rPr>
        <w:t xml:space="preserve"> При этом некоторые показатели, которые являются вычисляемыми</w:t>
      </w:r>
      <w:r w:rsidR="003F77D4" w:rsidRPr="00715C39">
        <w:rPr>
          <w:bCs/>
          <w:sz w:val="28"/>
          <w:szCs w:val="28"/>
        </w:rPr>
        <w:t>,</w:t>
      </w:r>
      <w:r w:rsidR="00E0014B" w:rsidRPr="00715C39">
        <w:rPr>
          <w:bCs/>
          <w:sz w:val="28"/>
          <w:szCs w:val="28"/>
        </w:rPr>
        <w:t xml:space="preserve"> подсчитываются автоматически. При вводе данных осуществляется форматно-логический контроль</w:t>
      </w:r>
      <w:r w:rsidR="00866D92" w:rsidRPr="00715C39">
        <w:rPr>
          <w:bCs/>
          <w:sz w:val="28"/>
          <w:szCs w:val="28"/>
        </w:rPr>
        <w:t xml:space="preserve"> – если введенное значение не удовлетворяет требованиям форматно-логического контроля, то такая ячейка подкрашивается красным цветом</w:t>
      </w:r>
      <w:r w:rsidR="003F77D4" w:rsidRPr="00715C39">
        <w:rPr>
          <w:bCs/>
          <w:sz w:val="28"/>
          <w:szCs w:val="28"/>
        </w:rPr>
        <w:t xml:space="preserve"> и при наведении на подкрашенную ячейку возникает всплывающая подсказка с указанием нарушенного правила форматно-логического контроля. При заполнении формы должны быть заполнены значения по всем показателям</w:t>
      </w:r>
      <w:r w:rsidR="00F94577" w:rsidRPr="00715C39">
        <w:rPr>
          <w:bCs/>
          <w:sz w:val="28"/>
          <w:szCs w:val="28"/>
        </w:rPr>
        <w:t>, если по каким-то значения</w:t>
      </w:r>
      <w:r w:rsidR="005B0C9E" w:rsidRPr="00715C39">
        <w:rPr>
          <w:bCs/>
          <w:sz w:val="28"/>
          <w:szCs w:val="28"/>
        </w:rPr>
        <w:t>м</w:t>
      </w:r>
      <w:r w:rsidR="00F94577" w:rsidRPr="00715C39">
        <w:rPr>
          <w:bCs/>
          <w:sz w:val="28"/>
          <w:szCs w:val="28"/>
        </w:rPr>
        <w:t xml:space="preserve"> показателя нет данных, то необходимо сохранить «0»</w:t>
      </w:r>
      <w:r w:rsidR="003F77D4" w:rsidRPr="00715C39">
        <w:rPr>
          <w:bCs/>
          <w:sz w:val="28"/>
          <w:szCs w:val="28"/>
        </w:rPr>
        <w:t>. Отчет, в котором есть нарушения требований форматно-логического контроля или заполнены не все значения показателей</w:t>
      </w:r>
      <w:r w:rsidR="00F93A25" w:rsidRPr="00715C39">
        <w:rPr>
          <w:bCs/>
          <w:sz w:val="28"/>
          <w:szCs w:val="28"/>
        </w:rPr>
        <w:t>,</w:t>
      </w:r>
      <w:r w:rsidR="003F77D4" w:rsidRPr="00715C39">
        <w:rPr>
          <w:bCs/>
          <w:sz w:val="28"/>
          <w:szCs w:val="28"/>
        </w:rPr>
        <w:t xml:space="preserve"> может быть сохранен только в статусе «Черновик». </w:t>
      </w:r>
    </w:p>
    <w:p w:rsidR="00240768" w:rsidRPr="00715C39" w:rsidRDefault="001F47D0" w:rsidP="00715C39">
      <w:pPr>
        <w:pStyle w:val="a7"/>
        <w:numPr>
          <w:ilvl w:val="0"/>
          <w:numId w:val="45"/>
        </w:numPr>
        <w:spacing w:before="0" w:line="240" w:lineRule="auto"/>
        <w:rPr>
          <w:bCs/>
          <w:sz w:val="28"/>
          <w:szCs w:val="28"/>
        </w:rPr>
      </w:pPr>
      <w:r w:rsidRPr="00715C39">
        <w:rPr>
          <w:bCs/>
          <w:sz w:val="28"/>
          <w:szCs w:val="28"/>
        </w:rPr>
        <w:t>По завершению ввода значений по всем показателям</w:t>
      </w:r>
      <w:r w:rsidR="00D72BD6" w:rsidRPr="00715C39">
        <w:rPr>
          <w:bCs/>
          <w:sz w:val="28"/>
          <w:szCs w:val="28"/>
        </w:rPr>
        <w:t xml:space="preserve"> Пользователь сохраняет документ, нажимая на кнопку </w:t>
      </w:r>
      <w:r w:rsidR="00D72BD6" w:rsidRPr="00715C39">
        <w:rPr>
          <w:bCs/>
          <w:noProof/>
          <w:sz w:val="28"/>
          <w:szCs w:val="28"/>
        </w:rPr>
        <w:drawing>
          <wp:inline distT="0" distB="0" distL="0" distR="0" wp14:anchorId="0D750832" wp14:editId="5DC81C7C">
            <wp:extent cx="786765" cy="225425"/>
            <wp:effectExtent l="0" t="0" r="0" b="317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6765" cy="225425"/>
                    </a:xfrm>
                    <a:prstGeom prst="rect">
                      <a:avLst/>
                    </a:prstGeom>
                    <a:noFill/>
                  </pic:spPr>
                </pic:pic>
              </a:graphicData>
            </a:graphic>
          </wp:inline>
        </w:drawing>
      </w:r>
      <w:r w:rsidR="00D72BD6" w:rsidRPr="00715C39">
        <w:rPr>
          <w:bCs/>
          <w:sz w:val="28"/>
          <w:szCs w:val="28"/>
        </w:rPr>
        <w:t>. По умолчанию статус сохраняемого документа «Черновик» (данный статус не является целевым и служит для промежуточного сохранения данных). Если пользователь хочет предоставить данные по услуге, то ему необходимо выбрать статус «Предоставлен» и сохранить документ.</w:t>
      </w:r>
      <w:r w:rsidR="00E0014B" w:rsidRPr="00715C39">
        <w:rPr>
          <w:bCs/>
          <w:sz w:val="28"/>
          <w:szCs w:val="28"/>
        </w:rPr>
        <w:t xml:space="preserve"> </w:t>
      </w:r>
      <w:r w:rsidR="00D72BD6" w:rsidRPr="00715C39">
        <w:rPr>
          <w:bCs/>
          <w:sz w:val="28"/>
          <w:szCs w:val="28"/>
        </w:rPr>
        <w:t>При сохранении документа в статусе «Предоставлен» требуется подписать документ электронной подписью</w:t>
      </w:r>
      <w:r w:rsidR="00F94577" w:rsidRPr="00715C39">
        <w:rPr>
          <w:bCs/>
          <w:sz w:val="28"/>
          <w:szCs w:val="28"/>
        </w:rPr>
        <w:t xml:space="preserve"> – для этого в открывающемся</w:t>
      </w:r>
      <w:r w:rsidR="005B0C9E" w:rsidRPr="00715C39">
        <w:rPr>
          <w:bCs/>
          <w:sz w:val="28"/>
          <w:szCs w:val="28"/>
        </w:rPr>
        <w:t xml:space="preserve"> окне </w:t>
      </w:r>
      <w:r w:rsidR="00F94577" w:rsidRPr="00715C39">
        <w:rPr>
          <w:bCs/>
          <w:sz w:val="28"/>
          <w:szCs w:val="28"/>
        </w:rPr>
        <w:t xml:space="preserve">Пользователю будет предложено выбрать </w:t>
      </w:r>
      <w:r w:rsidR="00F94577" w:rsidRPr="00715C39">
        <w:rPr>
          <w:sz w:val="28"/>
          <w:szCs w:val="28"/>
        </w:rPr>
        <w:t xml:space="preserve">сертификат электронной подписи из перечня </w:t>
      </w:r>
      <w:r w:rsidR="00F94577" w:rsidRPr="00715C39">
        <w:rPr>
          <w:sz w:val="28"/>
          <w:szCs w:val="28"/>
        </w:rPr>
        <w:lastRenderedPageBreak/>
        <w:t xml:space="preserve">доступных на компьютере Пользователя. Подписывать данные можно только сертификатом пользователя, авторизованного в этот момент </w:t>
      </w:r>
      <w:proofErr w:type="gramStart"/>
      <w:r w:rsidR="00F94577" w:rsidRPr="00715C39">
        <w:rPr>
          <w:sz w:val="28"/>
          <w:szCs w:val="28"/>
        </w:rPr>
        <w:t>в ГАС</w:t>
      </w:r>
      <w:proofErr w:type="gramEnd"/>
      <w:r w:rsidR="00F94577" w:rsidRPr="00715C39">
        <w:rPr>
          <w:sz w:val="28"/>
          <w:szCs w:val="28"/>
        </w:rPr>
        <w:t xml:space="preserve"> «Управление». Для подтверждения выбора сертификата пользователя необходимо нажать кнопку «Подписать введенные данные»</w:t>
      </w:r>
      <w:r w:rsidR="00386E7E" w:rsidRPr="00715C39">
        <w:rPr>
          <w:sz w:val="28"/>
          <w:szCs w:val="28"/>
        </w:rPr>
        <w:t>.</w:t>
      </w:r>
      <w:r w:rsidR="00F94577" w:rsidRPr="00715C39">
        <w:rPr>
          <w:sz w:val="28"/>
          <w:szCs w:val="28"/>
        </w:rPr>
        <w:t xml:space="preserve"> </w:t>
      </w:r>
      <w:r w:rsidR="00240768" w:rsidRPr="00715C39">
        <w:rPr>
          <w:sz w:val="28"/>
          <w:szCs w:val="28"/>
        </w:rPr>
        <w:t xml:space="preserve">Далее может потребоваться ввести пин-код сертификата и нажать «Ок». При успешной загрузке должно появиться уведомление о том, что данные сохранены. При возникновении каких-либо ошибок при сохранении данных рекомендуется сначала проверить наличие решения соответствующей проблемы в разделе </w:t>
      </w:r>
      <w:r w:rsidR="00240768" w:rsidRPr="00715C39">
        <w:rPr>
          <w:sz w:val="28"/>
          <w:szCs w:val="28"/>
          <w:lang w:val="en-US"/>
        </w:rPr>
        <w:t>FAQ</w:t>
      </w:r>
      <w:r w:rsidR="00240768" w:rsidRPr="00715C39">
        <w:rPr>
          <w:sz w:val="28"/>
          <w:szCs w:val="28"/>
        </w:rPr>
        <w:t xml:space="preserve"> (</w:t>
      </w:r>
      <w:hyperlink r:id="rId36" w:history="1">
        <w:r w:rsidR="00240768" w:rsidRPr="00715C39">
          <w:rPr>
            <w:rStyle w:val="ac"/>
            <w:sz w:val="28"/>
            <w:szCs w:val="28"/>
          </w:rPr>
          <w:t>часто задаваемые вопросы</w:t>
        </w:r>
      </w:hyperlink>
      <w:r w:rsidR="00240768" w:rsidRPr="00715C39">
        <w:rPr>
          <w:sz w:val="28"/>
          <w:szCs w:val="28"/>
        </w:rPr>
        <w:t xml:space="preserve">) открытой </w:t>
      </w:r>
      <w:r w:rsidR="00386E7E" w:rsidRPr="00715C39">
        <w:rPr>
          <w:sz w:val="28"/>
          <w:szCs w:val="28"/>
        </w:rPr>
        <w:t>части портала ГАС «Управление»</w:t>
      </w:r>
      <w:r w:rsidR="00386E7E" w:rsidRPr="00715C39">
        <w:rPr>
          <w:rStyle w:val="af5"/>
          <w:sz w:val="28"/>
          <w:szCs w:val="28"/>
        </w:rPr>
        <w:footnoteReference w:id="9"/>
      </w:r>
      <w:r w:rsidR="00386E7E" w:rsidRPr="00715C39">
        <w:rPr>
          <w:sz w:val="28"/>
          <w:szCs w:val="28"/>
        </w:rPr>
        <w:t>.</w:t>
      </w:r>
    </w:p>
    <w:p w:rsidR="000D46DD" w:rsidRPr="00715C39" w:rsidRDefault="000D46DD" w:rsidP="00715C39">
      <w:pPr>
        <w:pStyle w:val="a7"/>
        <w:spacing w:before="0" w:line="240" w:lineRule="auto"/>
        <w:ind w:firstLine="709"/>
        <w:rPr>
          <w:sz w:val="28"/>
          <w:szCs w:val="28"/>
        </w:rPr>
      </w:pPr>
    </w:p>
    <w:p w:rsidR="00533152" w:rsidRPr="00715C39" w:rsidRDefault="00271210" w:rsidP="00715C39">
      <w:pPr>
        <w:pStyle w:val="a7"/>
        <w:spacing w:before="0" w:line="240" w:lineRule="auto"/>
        <w:ind w:firstLine="709"/>
        <w:rPr>
          <w:b/>
          <w:bCs/>
          <w:sz w:val="28"/>
          <w:szCs w:val="28"/>
        </w:rPr>
      </w:pPr>
      <w:r w:rsidRPr="00715C39">
        <w:rPr>
          <w:b/>
          <w:bCs/>
          <w:sz w:val="28"/>
          <w:szCs w:val="28"/>
        </w:rPr>
        <w:t>Порядок действия П</w:t>
      </w:r>
      <w:r w:rsidR="00533152" w:rsidRPr="00715C39">
        <w:rPr>
          <w:b/>
          <w:bCs/>
          <w:sz w:val="28"/>
          <w:szCs w:val="28"/>
        </w:rPr>
        <w:t>ользователя в экранной форме предоставления сведений при своде данных по услуге, предоставляемой в рамках переданных полномочий:</w:t>
      </w:r>
    </w:p>
    <w:p w:rsidR="00640421" w:rsidRPr="00715C39" w:rsidRDefault="00533152" w:rsidP="00715C39">
      <w:pPr>
        <w:pStyle w:val="a7"/>
        <w:numPr>
          <w:ilvl w:val="0"/>
          <w:numId w:val="46"/>
        </w:numPr>
        <w:spacing w:before="0" w:line="240" w:lineRule="auto"/>
        <w:rPr>
          <w:bCs/>
          <w:sz w:val="28"/>
          <w:szCs w:val="28"/>
        </w:rPr>
      </w:pPr>
      <w:r w:rsidRPr="00715C39">
        <w:rPr>
          <w:bCs/>
          <w:sz w:val="28"/>
          <w:szCs w:val="28"/>
        </w:rPr>
        <w:t>Пользователь переходит в экранную форму и нажимает на кнопку «</w:t>
      </w:r>
      <w:r w:rsidR="00271210" w:rsidRPr="00715C39">
        <w:rPr>
          <w:bCs/>
          <w:sz w:val="28"/>
          <w:szCs w:val="28"/>
        </w:rPr>
        <w:t>Выполнить свод отчета</w:t>
      </w:r>
      <w:r w:rsidRPr="00715C39">
        <w:rPr>
          <w:bCs/>
          <w:sz w:val="28"/>
          <w:szCs w:val="28"/>
        </w:rPr>
        <w:t>»</w:t>
      </w:r>
      <w:r w:rsidR="00271210" w:rsidRPr="00715C39">
        <w:rPr>
          <w:bCs/>
          <w:sz w:val="28"/>
          <w:szCs w:val="28"/>
        </w:rPr>
        <w:t xml:space="preserve">. По нажатию на кнопку в системе создается черновик документа со сведенными данными </w:t>
      </w:r>
      <w:r w:rsidR="00271210" w:rsidRPr="00715C39">
        <w:rPr>
          <w:bCs/>
          <w:noProof/>
          <w:sz w:val="28"/>
          <w:szCs w:val="28"/>
        </w:rPr>
        <w:t>по всем организациям, которые предоставили данные по принятым услугам</w:t>
      </w:r>
      <w:r w:rsidR="00271210" w:rsidRPr="00715C39">
        <w:rPr>
          <w:rStyle w:val="af5"/>
          <w:bCs/>
          <w:noProof/>
          <w:sz w:val="28"/>
          <w:szCs w:val="28"/>
        </w:rPr>
        <w:footnoteReference w:id="10"/>
      </w:r>
      <w:r w:rsidR="00271210" w:rsidRPr="00715C39">
        <w:rPr>
          <w:bCs/>
          <w:noProof/>
          <w:sz w:val="28"/>
          <w:szCs w:val="28"/>
        </w:rPr>
        <w:t>.</w:t>
      </w:r>
      <w:r w:rsidR="00271210" w:rsidRPr="00715C39">
        <w:rPr>
          <w:bCs/>
          <w:sz w:val="28"/>
          <w:szCs w:val="28"/>
        </w:rPr>
        <w:t xml:space="preserve"> </w:t>
      </w:r>
      <w:r w:rsidR="007F2FD6" w:rsidRPr="00715C39">
        <w:rPr>
          <w:b/>
          <w:bCs/>
          <w:sz w:val="28"/>
          <w:szCs w:val="28"/>
        </w:rPr>
        <w:t>Важно!</w:t>
      </w:r>
      <w:r w:rsidR="007F2FD6" w:rsidRPr="00715C39">
        <w:rPr>
          <w:bCs/>
          <w:sz w:val="28"/>
          <w:szCs w:val="28"/>
        </w:rPr>
        <w:t xml:space="preserve"> </w:t>
      </w:r>
      <w:r w:rsidR="007F2FD6" w:rsidRPr="00715C39">
        <w:rPr>
          <w:b/>
          <w:bCs/>
          <w:sz w:val="28"/>
          <w:szCs w:val="28"/>
        </w:rPr>
        <w:t>Выполнять свод данных целесообразно в случае, если отчитались все организации, которым были переданы полномочия на оказание услуг и на кнопке отображается зеленый индикатор.</w:t>
      </w:r>
      <w:r w:rsidR="007F2FD6" w:rsidRPr="00715C39">
        <w:rPr>
          <w:bCs/>
          <w:sz w:val="28"/>
          <w:szCs w:val="28"/>
        </w:rPr>
        <w:t xml:space="preserve"> </w:t>
      </w:r>
      <w:r w:rsidR="00640421" w:rsidRPr="00715C39">
        <w:rPr>
          <w:bCs/>
          <w:sz w:val="28"/>
          <w:szCs w:val="28"/>
        </w:rPr>
        <w:t>Организации, которым были переданы полномочия, заполняют форму</w:t>
      </w:r>
      <w:r w:rsidR="00840FB3" w:rsidRPr="00715C39">
        <w:rPr>
          <w:bCs/>
          <w:sz w:val="28"/>
          <w:szCs w:val="28"/>
        </w:rPr>
        <w:t>,</w:t>
      </w:r>
      <w:r w:rsidR="00640421" w:rsidRPr="00715C39">
        <w:rPr>
          <w:bCs/>
          <w:sz w:val="28"/>
          <w:szCs w:val="28"/>
        </w:rPr>
        <w:t xml:space="preserve"> руководствуясь порядком действия Пользователя при предоставлении сведений по собственной услуге, описанным выше. </w:t>
      </w:r>
      <w:proofErr w:type="gramStart"/>
      <w:r w:rsidR="00F37339" w:rsidRPr="00715C39">
        <w:rPr>
          <w:bCs/>
          <w:sz w:val="28"/>
          <w:szCs w:val="28"/>
        </w:rPr>
        <w:t xml:space="preserve">В случае если ответственная организация не только передала полномочия на оказание услуги, но и сама предоставляет услугу, необходимо сначала заполнить данные по услуге в части своих данных такая услуга помечена пиктограммой </w:t>
      </w:r>
      <w:r w:rsidR="00F37339" w:rsidRPr="00715C39">
        <w:rPr>
          <w:noProof/>
          <w:sz w:val="28"/>
          <w:szCs w:val="28"/>
        </w:rPr>
        <w:drawing>
          <wp:inline distT="0" distB="0" distL="0" distR="0" wp14:anchorId="60F9B555" wp14:editId="66AE7A7C">
            <wp:extent cx="209579" cy="228632"/>
            <wp:effectExtent l="19050" t="19050" r="19050" b="1905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D046.tmp"/>
                    <pic:cNvPicPr/>
                  </pic:nvPicPr>
                  <pic:blipFill>
                    <a:blip r:embed="rId19">
                      <a:extLst>
                        <a:ext uri="{28A0092B-C50C-407E-A947-70E740481C1C}">
                          <a14:useLocalDpi xmlns:a14="http://schemas.microsoft.com/office/drawing/2010/main" val="0"/>
                        </a:ext>
                      </a:extLst>
                    </a:blip>
                    <a:stretch>
                      <a:fillRect/>
                    </a:stretch>
                  </pic:blipFill>
                  <pic:spPr>
                    <a:xfrm>
                      <a:off x="0" y="0"/>
                      <a:ext cx="209579" cy="228632"/>
                    </a:xfrm>
                    <a:prstGeom prst="rect">
                      <a:avLst/>
                    </a:prstGeom>
                    <a:ln>
                      <a:solidFill>
                        <a:schemeClr val="bg1">
                          <a:lumMod val="65000"/>
                        </a:schemeClr>
                      </a:solidFill>
                    </a:ln>
                  </pic:spPr>
                </pic:pic>
              </a:graphicData>
            </a:graphic>
          </wp:inline>
        </w:drawing>
      </w:r>
      <w:r w:rsidR="00F37339" w:rsidRPr="00715C39">
        <w:rPr>
          <w:bCs/>
          <w:sz w:val="28"/>
          <w:szCs w:val="28"/>
        </w:rPr>
        <w:t xml:space="preserve"> на экранной форме навигации, а потом перейти в услугу, помеченной пиктограммой </w:t>
      </w:r>
      <w:r w:rsidR="00F37339" w:rsidRPr="00715C39">
        <w:rPr>
          <w:bCs/>
          <w:noProof/>
          <w:sz w:val="28"/>
          <w:szCs w:val="28"/>
        </w:rPr>
        <w:drawing>
          <wp:inline distT="0" distB="0" distL="0" distR="0" wp14:anchorId="4E9DC382" wp14:editId="1562319D">
            <wp:extent cx="255905" cy="21336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5905" cy="213360"/>
                    </a:xfrm>
                    <a:prstGeom prst="rect">
                      <a:avLst/>
                    </a:prstGeom>
                    <a:noFill/>
                  </pic:spPr>
                </pic:pic>
              </a:graphicData>
            </a:graphic>
          </wp:inline>
        </w:drawing>
      </w:r>
      <w:r w:rsidR="00F37339" w:rsidRPr="00715C39">
        <w:rPr>
          <w:bCs/>
          <w:sz w:val="28"/>
          <w:szCs w:val="28"/>
        </w:rPr>
        <w:t>, где будет доступна возможность выполнения свода данных по услуге.</w:t>
      </w:r>
      <w:proofErr w:type="gramEnd"/>
    </w:p>
    <w:p w:rsidR="007F2FD6" w:rsidRPr="00715C39" w:rsidRDefault="00640421" w:rsidP="00715C39">
      <w:pPr>
        <w:pStyle w:val="a7"/>
        <w:numPr>
          <w:ilvl w:val="0"/>
          <w:numId w:val="46"/>
        </w:numPr>
        <w:spacing w:before="0" w:line="240" w:lineRule="auto"/>
        <w:rPr>
          <w:bCs/>
          <w:sz w:val="28"/>
          <w:szCs w:val="28"/>
        </w:rPr>
      </w:pPr>
      <w:r w:rsidRPr="00715C39">
        <w:rPr>
          <w:bCs/>
          <w:sz w:val="28"/>
          <w:szCs w:val="28"/>
        </w:rPr>
        <w:t>Организация, которая является ответственной за предоставление услуги</w:t>
      </w:r>
      <w:r w:rsidR="00840FB3" w:rsidRPr="00715C39">
        <w:rPr>
          <w:bCs/>
          <w:sz w:val="28"/>
          <w:szCs w:val="28"/>
        </w:rPr>
        <w:t>,</w:t>
      </w:r>
      <w:r w:rsidR="00271210" w:rsidRPr="00715C39">
        <w:rPr>
          <w:bCs/>
          <w:sz w:val="28"/>
          <w:szCs w:val="28"/>
        </w:rPr>
        <w:t xml:space="preserve"> имеет возможность не выполнять свод данных, предоставленных организациями, которым были переданы полномочия на оказания услуги, а заполнить сразу сводную форму – для этого необходимо просто заполнить открывшуюся форму руководствуясь </w:t>
      </w:r>
      <w:r w:rsidR="007F2FD6" w:rsidRPr="00715C39">
        <w:rPr>
          <w:bCs/>
          <w:sz w:val="28"/>
          <w:szCs w:val="28"/>
        </w:rPr>
        <w:t xml:space="preserve">порядком действия Пользователя при предоставлении сведений по собственной услуге, описанным выше. </w:t>
      </w:r>
      <w:r w:rsidR="00702F2A" w:rsidRPr="00715C39">
        <w:rPr>
          <w:bCs/>
          <w:sz w:val="28"/>
          <w:szCs w:val="28"/>
        </w:rPr>
        <w:t xml:space="preserve">Если ответственная организация сама заполнила сводный отчет, то организациям, которым были переданы полномочия, отчитываться не нужно. </w:t>
      </w:r>
      <w:r w:rsidR="007F2FD6" w:rsidRPr="00715C39">
        <w:rPr>
          <w:bCs/>
          <w:sz w:val="28"/>
          <w:szCs w:val="28"/>
        </w:rPr>
        <w:t>Порядок сохранения и подписи документа аналогичен описанному выше порядку по сохранению и подписи документа по собственной услуге.</w:t>
      </w:r>
    </w:p>
    <w:p w:rsidR="00303793" w:rsidRDefault="00303793" w:rsidP="00715C39">
      <w:pPr>
        <w:pStyle w:val="a7"/>
        <w:spacing w:before="0" w:line="240" w:lineRule="auto"/>
        <w:ind w:firstLine="0"/>
      </w:pPr>
    </w:p>
    <w:sectPr w:rsidR="00303793" w:rsidSect="00715C39">
      <w:pgSz w:w="11906" w:h="16838"/>
      <w:pgMar w:top="426"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5EC" w:rsidRDefault="00FD65EC" w:rsidP="00F22B48">
      <w:r>
        <w:separator/>
      </w:r>
    </w:p>
  </w:endnote>
  <w:endnote w:type="continuationSeparator" w:id="0">
    <w:p w:rsidR="00FD65EC" w:rsidRDefault="00FD65EC" w:rsidP="00F2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5EC" w:rsidRDefault="00FD65EC" w:rsidP="00F22B48">
      <w:r>
        <w:separator/>
      </w:r>
    </w:p>
  </w:footnote>
  <w:footnote w:type="continuationSeparator" w:id="0">
    <w:p w:rsidR="00FD65EC" w:rsidRDefault="00FD65EC" w:rsidP="00F22B48">
      <w:r>
        <w:continuationSeparator/>
      </w:r>
    </w:p>
  </w:footnote>
  <w:footnote w:id="1">
    <w:p w:rsidR="009C3614" w:rsidRDefault="009C3614">
      <w:pPr>
        <w:pStyle w:val="af3"/>
      </w:pPr>
      <w:r>
        <w:rPr>
          <w:rStyle w:val="af5"/>
        </w:rPr>
        <w:footnoteRef/>
      </w:r>
      <w:r>
        <w:t xml:space="preserve"> Обновление сведений получаемых из ФРГУ осуществляется один раз в сутки, поэтому повторный вход в Модуль необходимо произвести не ранее, чем на следующий день.</w:t>
      </w:r>
    </w:p>
  </w:footnote>
  <w:footnote w:id="2">
    <w:p w:rsidR="009C3614" w:rsidRDefault="009C3614" w:rsidP="001B6C5E">
      <w:pPr>
        <w:pStyle w:val="af3"/>
      </w:pPr>
      <w:r>
        <w:rPr>
          <w:rStyle w:val="af5"/>
        </w:rPr>
        <w:footnoteRef/>
      </w:r>
      <w:r>
        <w:t xml:space="preserve"> Согласно функциональным требования вышестоящая организация имеет возможность предоставления сведений по услуге за свои нижестоящие организации, а так же за организации, которым были переданы отдельные полномочия на оказание государственных услуг.</w:t>
      </w:r>
    </w:p>
  </w:footnote>
  <w:footnote w:id="3">
    <w:p w:rsidR="00651BB4" w:rsidRPr="00651BB4" w:rsidRDefault="00651BB4">
      <w:pPr>
        <w:pStyle w:val="af3"/>
      </w:pPr>
      <w:r>
        <w:rPr>
          <w:rStyle w:val="af5"/>
        </w:rPr>
        <w:footnoteRef/>
      </w:r>
      <w:r>
        <w:t xml:space="preserve"> Для корректного отображения перечня организаций, которые оказывают государственные услуги при осуществлении отдельных государственных полномочий необходимо внести информацию о таких организациях в Федеральный реестр государственных (муниципальных) услуг. Соответствующие методические рекомендации размещены на портале методической поддержки ФРГУ и доступны по </w:t>
      </w:r>
      <w:hyperlink r:id="rId1" w:history="1">
        <w:r w:rsidRPr="00651BB4">
          <w:rPr>
            <w:rStyle w:val="ac"/>
          </w:rPr>
          <w:t>ссылке</w:t>
        </w:r>
      </w:hyperlink>
      <w:r>
        <w:t>.</w:t>
      </w:r>
    </w:p>
  </w:footnote>
  <w:footnote w:id="4">
    <w:p w:rsidR="009C3614" w:rsidRDefault="009C3614">
      <w:pPr>
        <w:pStyle w:val="af3"/>
      </w:pPr>
      <w:r>
        <w:rPr>
          <w:rStyle w:val="af5"/>
        </w:rPr>
        <w:footnoteRef/>
      </w:r>
      <w:r>
        <w:t xml:space="preserve"> Пример: РОИВ передал полномочия на предоставление услуги ОМСУ – для </w:t>
      </w:r>
      <w:proofErr w:type="gramStart"/>
      <w:r>
        <w:t>РОИВ</w:t>
      </w:r>
      <w:proofErr w:type="gramEnd"/>
      <w:r>
        <w:t xml:space="preserve"> данная услуга будет отмечена пиктограммой </w:t>
      </w:r>
      <w:r>
        <w:rPr>
          <w:noProof/>
        </w:rPr>
        <w:drawing>
          <wp:inline distT="0" distB="0" distL="0" distR="0" wp14:anchorId="176A4C16" wp14:editId="63F5A8E1">
            <wp:extent cx="228632" cy="190527"/>
            <wp:effectExtent l="19050" t="19050" r="19050" b="1905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F63E.tmp"/>
                    <pic:cNvPicPr/>
                  </pic:nvPicPr>
                  <pic:blipFill>
                    <a:blip r:embed="rId2">
                      <a:extLst>
                        <a:ext uri="{28A0092B-C50C-407E-A947-70E740481C1C}">
                          <a14:useLocalDpi xmlns:a14="http://schemas.microsoft.com/office/drawing/2010/main" val="0"/>
                        </a:ext>
                      </a:extLst>
                    </a:blip>
                    <a:stretch>
                      <a:fillRect/>
                    </a:stretch>
                  </pic:blipFill>
                  <pic:spPr>
                    <a:xfrm>
                      <a:off x="0" y="0"/>
                      <a:ext cx="228632" cy="190527"/>
                    </a:xfrm>
                    <a:prstGeom prst="rect">
                      <a:avLst/>
                    </a:prstGeom>
                    <a:ln>
                      <a:solidFill>
                        <a:schemeClr val="bg1">
                          <a:lumMod val="65000"/>
                        </a:schemeClr>
                      </a:solidFill>
                    </a:ln>
                  </pic:spPr>
                </pic:pic>
              </a:graphicData>
            </a:graphic>
          </wp:inline>
        </w:drawing>
      </w:r>
      <w:r>
        <w:t xml:space="preserve">, а для каждого  ОМСУ, который  принял услугу для оказания – пиктограммой </w:t>
      </w:r>
      <w:r>
        <w:rPr>
          <w:noProof/>
        </w:rPr>
        <w:drawing>
          <wp:inline distT="0" distB="0" distL="0" distR="0" wp14:anchorId="625CA51D" wp14:editId="17374086">
            <wp:extent cx="209579" cy="228632"/>
            <wp:effectExtent l="19050" t="19050" r="19050" b="1905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D046.tmp"/>
                    <pic:cNvPicPr/>
                  </pic:nvPicPr>
                  <pic:blipFill>
                    <a:blip r:embed="rId3">
                      <a:extLst>
                        <a:ext uri="{28A0092B-C50C-407E-A947-70E740481C1C}">
                          <a14:useLocalDpi xmlns:a14="http://schemas.microsoft.com/office/drawing/2010/main" val="0"/>
                        </a:ext>
                      </a:extLst>
                    </a:blip>
                    <a:stretch>
                      <a:fillRect/>
                    </a:stretch>
                  </pic:blipFill>
                  <pic:spPr>
                    <a:xfrm>
                      <a:off x="0" y="0"/>
                      <a:ext cx="209579" cy="228632"/>
                    </a:xfrm>
                    <a:prstGeom prst="rect">
                      <a:avLst/>
                    </a:prstGeom>
                    <a:ln>
                      <a:solidFill>
                        <a:schemeClr val="bg1">
                          <a:lumMod val="65000"/>
                        </a:schemeClr>
                      </a:solidFill>
                    </a:ln>
                  </pic:spPr>
                </pic:pic>
              </a:graphicData>
            </a:graphic>
          </wp:inline>
        </w:drawing>
      </w:r>
      <w:r>
        <w:t>.</w:t>
      </w:r>
    </w:p>
  </w:footnote>
  <w:footnote w:id="5">
    <w:p w:rsidR="009C3614" w:rsidRDefault="009C3614">
      <w:pPr>
        <w:pStyle w:val="af3"/>
      </w:pPr>
      <w:r>
        <w:rPr>
          <w:rStyle w:val="af5"/>
        </w:rPr>
        <w:footnoteRef/>
      </w:r>
      <w:r>
        <w:t xml:space="preserve"> Структура таблицы повторяет структуру форм 1-ГУ и 1-МУ, утвержденных Приказом Росстата № 217 от 6 мая 2015 года.</w:t>
      </w:r>
    </w:p>
  </w:footnote>
  <w:footnote w:id="6">
    <w:p w:rsidR="009C3614" w:rsidRDefault="009C3614">
      <w:pPr>
        <w:pStyle w:val="af3"/>
      </w:pPr>
      <w:r>
        <w:rPr>
          <w:rStyle w:val="af5"/>
        </w:rPr>
        <w:footnoteRef/>
      </w:r>
      <w:r>
        <w:t xml:space="preserve"> Значения показателей рассчитываются согласно Указаниям по заполнению форм статистического наблюдения 1-ГУ и 1-МУ, утвержденных Приказом Росстата № 217 от 6 мая 2015 года.</w:t>
      </w:r>
    </w:p>
  </w:footnote>
  <w:footnote w:id="7">
    <w:p w:rsidR="00B95834" w:rsidRDefault="00B95834">
      <w:pPr>
        <w:pStyle w:val="af3"/>
      </w:pPr>
      <w:r>
        <w:rPr>
          <w:rStyle w:val="af5"/>
        </w:rPr>
        <w:footnoteRef/>
      </w:r>
      <w:r>
        <w:t xml:space="preserve"> Пример: РОИВ передал полномочия на предоставление услуги пяти ОМСУ. На текущий момент сведения по услуге предоставили только три ОМСУ – в этом случае на кнопке отобразиться информация (3/5).</w:t>
      </w:r>
    </w:p>
  </w:footnote>
  <w:footnote w:id="8">
    <w:p w:rsidR="00823875" w:rsidRDefault="00823875">
      <w:pPr>
        <w:pStyle w:val="af3"/>
      </w:pPr>
      <w:r>
        <w:rPr>
          <w:rStyle w:val="af5"/>
        </w:rPr>
        <w:footnoteRef/>
      </w:r>
      <w:r>
        <w:t xml:space="preserve"> Согласно Приказу Росстата № 217 от 6 мая 2015 года количество заполняемых разделов зависит от периода заполнения формы: в годовой форме заполняются все 4 раздела, в квартально форме заполняются только второй и третий разделы</w:t>
      </w:r>
    </w:p>
  </w:footnote>
  <w:footnote w:id="9">
    <w:p w:rsidR="00386E7E" w:rsidRDefault="00386E7E">
      <w:pPr>
        <w:pStyle w:val="af3"/>
      </w:pPr>
      <w:r>
        <w:rPr>
          <w:rStyle w:val="af5"/>
        </w:rPr>
        <w:footnoteRef/>
      </w:r>
      <w:r>
        <w:t xml:space="preserve"> Если не удается самостоятельно решить проблему, рекомендуется обратиться в службу технической поддержки ГАС «Управление». </w:t>
      </w:r>
      <w:r w:rsidRPr="002A7F57">
        <w:rPr>
          <w:b/>
        </w:rPr>
        <w:t>Обращаем внимание</w:t>
      </w:r>
      <w:r>
        <w:t>: при обращении в службу технической поддержки по почте, Вам необходимо соблюдать правила оформления писем (</w:t>
      </w:r>
      <w:hyperlink r:id="rId4" w:history="1">
        <w:r w:rsidRPr="002A7F57">
          <w:rPr>
            <w:rStyle w:val="ac"/>
          </w:rPr>
          <w:t>Шаблон писем</w:t>
        </w:r>
      </w:hyperlink>
      <w:r>
        <w:t>).</w:t>
      </w:r>
    </w:p>
  </w:footnote>
  <w:footnote w:id="10">
    <w:p w:rsidR="00271210" w:rsidRDefault="00271210" w:rsidP="00271210">
      <w:pPr>
        <w:pStyle w:val="af3"/>
      </w:pPr>
      <w:r>
        <w:rPr>
          <w:rStyle w:val="af5"/>
        </w:rPr>
        <w:footnoteRef/>
      </w:r>
      <w:r>
        <w:t xml:space="preserve"> Свод данных происходит посредством суммирования введенных значений по всем показателей, за исключением показателей отражающих среднее время предоставления услуги – для этих показателей сводное значение вычисляется как средневзвешенное от количества предоставленных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5pt;height:13.4pt;visibility:visible" o:bullet="t">
        <v:imagedata r:id="rId1" o:title=""/>
      </v:shape>
    </w:pict>
  </w:numPicBullet>
  <w:numPicBullet w:numPicBulletId="1">
    <w:pict>
      <v:shape id="_x0000_i1027" type="#_x0000_t75" style="width:23.45pt;height:15.05pt;visibility:visible" o:bullet="t">
        <v:imagedata r:id="rId2" o:title=""/>
      </v:shape>
    </w:pict>
  </w:numPicBullet>
  <w:numPicBullet w:numPicBulletId="2">
    <w:pict>
      <v:shape id="_x0000_i1028" type="#_x0000_t75" style="width:23.45pt;height:11.7pt;visibility:visible" o:bullet="t">
        <v:imagedata r:id="rId3" o:title=""/>
      </v:shape>
    </w:pict>
  </w:numPicBullet>
  <w:abstractNum w:abstractNumId="0">
    <w:nsid w:val="03921A65"/>
    <w:multiLevelType w:val="multilevel"/>
    <w:tmpl w:val="2D16319C"/>
    <w:lvl w:ilvl="0">
      <w:start w:val="1"/>
      <w:numFmt w:val="decimal"/>
      <w:lvlText w:val="%1."/>
      <w:lvlJc w:val="left"/>
      <w:pPr>
        <w:ind w:left="375" w:hanging="375"/>
      </w:pPr>
      <w:rPr>
        <w:rFonts w:hint="default"/>
      </w:rPr>
    </w:lvl>
    <w:lvl w:ilvl="1">
      <w:start w:val="1"/>
      <w:numFmt w:val="decimal"/>
      <w:lvlText w:val="%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1">
    <w:nsid w:val="0742145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2DA59AD"/>
    <w:multiLevelType w:val="hybridMultilevel"/>
    <w:tmpl w:val="7E109770"/>
    <w:lvl w:ilvl="0" w:tplc="920A0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7828BB"/>
    <w:multiLevelType w:val="hybridMultilevel"/>
    <w:tmpl w:val="72B89E2C"/>
    <w:lvl w:ilvl="0" w:tplc="6A0A8D26">
      <w:start w:val="1"/>
      <w:numFmt w:val="bullet"/>
      <w:lvlText w:val=""/>
      <w:lvlPicBulletId w:val="0"/>
      <w:lvlJc w:val="left"/>
      <w:pPr>
        <w:tabs>
          <w:tab w:val="num" w:pos="928"/>
        </w:tabs>
        <w:ind w:left="928" w:hanging="360"/>
      </w:pPr>
      <w:rPr>
        <w:rFonts w:ascii="Symbol" w:hAnsi="Symbol" w:hint="default"/>
      </w:rPr>
    </w:lvl>
    <w:lvl w:ilvl="1" w:tplc="4E603E3C" w:tentative="1">
      <w:start w:val="1"/>
      <w:numFmt w:val="bullet"/>
      <w:lvlText w:val=""/>
      <w:lvlJc w:val="left"/>
      <w:pPr>
        <w:tabs>
          <w:tab w:val="num" w:pos="1648"/>
        </w:tabs>
        <w:ind w:left="1648" w:hanging="360"/>
      </w:pPr>
      <w:rPr>
        <w:rFonts w:ascii="Symbol" w:hAnsi="Symbol" w:hint="default"/>
      </w:rPr>
    </w:lvl>
    <w:lvl w:ilvl="2" w:tplc="FFDE82BA" w:tentative="1">
      <w:start w:val="1"/>
      <w:numFmt w:val="bullet"/>
      <w:lvlText w:val=""/>
      <w:lvlJc w:val="left"/>
      <w:pPr>
        <w:tabs>
          <w:tab w:val="num" w:pos="2368"/>
        </w:tabs>
        <w:ind w:left="2368" w:hanging="360"/>
      </w:pPr>
      <w:rPr>
        <w:rFonts w:ascii="Symbol" w:hAnsi="Symbol" w:hint="default"/>
      </w:rPr>
    </w:lvl>
    <w:lvl w:ilvl="3" w:tplc="BF14DAEA" w:tentative="1">
      <w:start w:val="1"/>
      <w:numFmt w:val="bullet"/>
      <w:lvlText w:val=""/>
      <w:lvlJc w:val="left"/>
      <w:pPr>
        <w:tabs>
          <w:tab w:val="num" w:pos="3088"/>
        </w:tabs>
        <w:ind w:left="3088" w:hanging="360"/>
      </w:pPr>
      <w:rPr>
        <w:rFonts w:ascii="Symbol" w:hAnsi="Symbol" w:hint="default"/>
      </w:rPr>
    </w:lvl>
    <w:lvl w:ilvl="4" w:tplc="D3108ABA" w:tentative="1">
      <w:start w:val="1"/>
      <w:numFmt w:val="bullet"/>
      <w:lvlText w:val=""/>
      <w:lvlJc w:val="left"/>
      <w:pPr>
        <w:tabs>
          <w:tab w:val="num" w:pos="3808"/>
        </w:tabs>
        <w:ind w:left="3808" w:hanging="360"/>
      </w:pPr>
      <w:rPr>
        <w:rFonts w:ascii="Symbol" w:hAnsi="Symbol" w:hint="default"/>
      </w:rPr>
    </w:lvl>
    <w:lvl w:ilvl="5" w:tplc="A21ED1B0" w:tentative="1">
      <w:start w:val="1"/>
      <w:numFmt w:val="bullet"/>
      <w:lvlText w:val=""/>
      <w:lvlJc w:val="left"/>
      <w:pPr>
        <w:tabs>
          <w:tab w:val="num" w:pos="4528"/>
        </w:tabs>
        <w:ind w:left="4528" w:hanging="360"/>
      </w:pPr>
      <w:rPr>
        <w:rFonts w:ascii="Symbol" w:hAnsi="Symbol" w:hint="default"/>
      </w:rPr>
    </w:lvl>
    <w:lvl w:ilvl="6" w:tplc="D3B2F92E" w:tentative="1">
      <w:start w:val="1"/>
      <w:numFmt w:val="bullet"/>
      <w:lvlText w:val=""/>
      <w:lvlJc w:val="left"/>
      <w:pPr>
        <w:tabs>
          <w:tab w:val="num" w:pos="5248"/>
        </w:tabs>
        <w:ind w:left="5248" w:hanging="360"/>
      </w:pPr>
      <w:rPr>
        <w:rFonts w:ascii="Symbol" w:hAnsi="Symbol" w:hint="default"/>
      </w:rPr>
    </w:lvl>
    <w:lvl w:ilvl="7" w:tplc="F3FCAF20" w:tentative="1">
      <w:start w:val="1"/>
      <w:numFmt w:val="bullet"/>
      <w:lvlText w:val=""/>
      <w:lvlJc w:val="left"/>
      <w:pPr>
        <w:tabs>
          <w:tab w:val="num" w:pos="5968"/>
        </w:tabs>
        <w:ind w:left="5968" w:hanging="360"/>
      </w:pPr>
      <w:rPr>
        <w:rFonts w:ascii="Symbol" w:hAnsi="Symbol" w:hint="default"/>
      </w:rPr>
    </w:lvl>
    <w:lvl w:ilvl="8" w:tplc="0AF6E79A" w:tentative="1">
      <w:start w:val="1"/>
      <w:numFmt w:val="bullet"/>
      <w:lvlText w:val=""/>
      <w:lvlJc w:val="left"/>
      <w:pPr>
        <w:tabs>
          <w:tab w:val="num" w:pos="6688"/>
        </w:tabs>
        <w:ind w:left="6688" w:hanging="360"/>
      </w:pPr>
      <w:rPr>
        <w:rFonts w:ascii="Symbol" w:hAnsi="Symbol" w:hint="default"/>
      </w:rPr>
    </w:lvl>
  </w:abstractNum>
  <w:abstractNum w:abstractNumId="4">
    <w:nsid w:val="13B82DC4"/>
    <w:multiLevelType w:val="multilevel"/>
    <w:tmpl w:val="211445BE"/>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3D34623"/>
    <w:multiLevelType w:val="hybridMultilevel"/>
    <w:tmpl w:val="F4E8EA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4E305E0"/>
    <w:multiLevelType w:val="hybridMultilevel"/>
    <w:tmpl w:val="00261B52"/>
    <w:lvl w:ilvl="0" w:tplc="387EA7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7695A6D"/>
    <w:multiLevelType w:val="hybridMultilevel"/>
    <w:tmpl w:val="5FA48908"/>
    <w:lvl w:ilvl="0" w:tplc="16C620D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8">
    <w:nsid w:val="1AAC5C23"/>
    <w:multiLevelType w:val="hybridMultilevel"/>
    <w:tmpl w:val="8EB0A180"/>
    <w:lvl w:ilvl="0" w:tplc="04190017">
      <w:start w:val="1"/>
      <w:numFmt w:val="lowerLetter"/>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704E34"/>
    <w:multiLevelType w:val="hybridMultilevel"/>
    <w:tmpl w:val="7E109770"/>
    <w:lvl w:ilvl="0" w:tplc="920A0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CC02A7E"/>
    <w:multiLevelType w:val="hybridMultilevel"/>
    <w:tmpl w:val="8E223CA2"/>
    <w:lvl w:ilvl="0" w:tplc="35240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CC2554"/>
    <w:multiLevelType w:val="hybridMultilevel"/>
    <w:tmpl w:val="8552FC3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2">
    <w:nsid w:val="20B168C4"/>
    <w:multiLevelType w:val="hybridMultilevel"/>
    <w:tmpl w:val="0E260F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2345B58"/>
    <w:multiLevelType w:val="hybridMultilevel"/>
    <w:tmpl w:val="FD6CBFDC"/>
    <w:lvl w:ilvl="0" w:tplc="F39AE41E">
      <w:start w:val="1"/>
      <w:numFmt w:val="bullet"/>
      <w:lvlText w:val=""/>
      <w:lvlPicBulletId w:val="1"/>
      <w:lvlJc w:val="left"/>
      <w:pPr>
        <w:tabs>
          <w:tab w:val="num" w:pos="644"/>
        </w:tabs>
        <w:ind w:left="644" w:hanging="360"/>
      </w:pPr>
      <w:rPr>
        <w:rFonts w:ascii="Symbol" w:hAnsi="Symbol" w:hint="default"/>
      </w:rPr>
    </w:lvl>
    <w:lvl w:ilvl="1" w:tplc="E0141D40" w:tentative="1">
      <w:start w:val="1"/>
      <w:numFmt w:val="bullet"/>
      <w:lvlText w:val=""/>
      <w:lvlJc w:val="left"/>
      <w:pPr>
        <w:tabs>
          <w:tab w:val="num" w:pos="1364"/>
        </w:tabs>
        <w:ind w:left="1364" w:hanging="360"/>
      </w:pPr>
      <w:rPr>
        <w:rFonts w:ascii="Symbol" w:hAnsi="Symbol" w:hint="default"/>
      </w:rPr>
    </w:lvl>
    <w:lvl w:ilvl="2" w:tplc="ABB27184" w:tentative="1">
      <w:start w:val="1"/>
      <w:numFmt w:val="bullet"/>
      <w:lvlText w:val=""/>
      <w:lvlJc w:val="left"/>
      <w:pPr>
        <w:tabs>
          <w:tab w:val="num" w:pos="2084"/>
        </w:tabs>
        <w:ind w:left="2084" w:hanging="360"/>
      </w:pPr>
      <w:rPr>
        <w:rFonts w:ascii="Symbol" w:hAnsi="Symbol" w:hint="default"/>
      </w:rPr>
    </w:lvl>
    <w:lvl w:ilvl="3" w:tplc="4A6EC7DA" w:tentative="1">
      <w:start w:val="1"/>
      <w:numFmt w:val="bullet"/>
      <w:lvlText w:val=""/>
      <w:lvlJc w:val="left"/>
      <w:pPr>
        <w:tabs>
          <w:tab w:val="num" w:pos="2804"/>
        </w:tabs>
        <w:ind w:left="2804" w:hanging="360"/>
      </w:pPr>
      <w:rPr>
        <w:rFonts w:ascii="Symbol" w:hAnsi="Symbol" w:hint="default"/>
      </w:rPr>
    </w:lvl>
    <w:lvl w:ilvl="4" w:tplc="9984FF0E" w:tentative="1">
      <w:start w:val="1"/>
      <w:numFmt w:val="bullet"/>
      <w:lvlText w:val=""/>
      <w:lvlJc w:val="left"/>
      <w:pPr>
        <w:tabs>
          <w:tab w:val="num" w:pos="3524"/>
        </w:tabs>
        <w:ind w:left="3524" w:hanging="360"/>
      </w:pPr>
      <w:rPr>
        <w:rFonts w:ascii="Symbol" w:hAnsi="Symbol" w:hint="default"/>
      </w:rPr>
    </w:lvl>
    <w:lvl w:ilvl="5" w:tplc="79E00B34" w:tentative="1">
      <w:start w:val="1"/>
      <w:numFmt w:val="bullet"/>
      <w:lvlText w:val=""/>
      <w:lvlJc w:val="left"/>
      <w:pPr>
        <w:tabs>
          <w:tab w:val="num" w:pos="4244"/>
        </w:tabs>
        <w:ind w:left="4244" w:hanging="360"/>
      </w:pPr>
      <w:rPr>
        <w:rFonts w:ascii="Symbol" w:hAnsi="Symbol" w:hint="default"/>
      </w:rPr>
    </w:lvl>
    <w:lvl w:ilvl="6" w:tplc="26C4BA6E" w:tentative="1">
      <w:start w:val="1"/>
      <w:numFmt w:val="bullet"/>
      <w:lvlText w:val=""/>
      <w:lvlJc w:val="left"/>
      <w:pPr>
        <w:tabs>
          <w:tab w:val="num" w:pos="4964"/>
        </w:tabs>
        <w:ind w:left="4964" w:hanging="360"/>
      </w:pPr>
      <w:rPr>
        <w:rFonts w:ascii="Symbol" w:hAnsi="Symbol" w:hint="default"/>
      </w:rPr>
    </w:lvl>
    <w:lvl w:ilvl="7" w:tplc="B07864C6" w:tentative="1">
      <w:start w:val="1"/>
      <w:numFmt w:val="bullet"/>
      <w:lvlText w:val=""/>
      <w:lvlJc w:val="left"/>
      <w:pPr>
        <w:tabs>
          <w:tab w:val="num" w:pos="5684"/>
        </w:tabs>
        <w:ind w:left="5684" w:hanging="360"/>
      </w:pPr>
      <w:rPr>
        <w:rFonts w:ascii="Symbol" w:hAnsi="Symbol" w:hint="default"/>
      </w:rPr>
    </w:lvl>
    <w:lvl w:ilvl="8" w:tplc="74C630A8" w:tentative="1">
      <w:start w:val="1"/>
      <w:numFmt w:val="bullet"/>
      <w:lvlText w:val=""/>
      <w:lvlJc w:val="left"/>
      <w:pPr>
        <w:tabs>
          <w:tab w:val="num" w:pos="6404"/>
        </w:tabs>
        <w:ind w:left="6404" w:hanging="360"/>
      </w:pPr>
      <w:rPr>
        <w:rFonts w:ascii="Symbol" w:hAnsi="Symbol" w:hint="default"/>
      </w:rPr>
    </w:lvl>
  </w:abstractNum>
  <w:abstractNum w:abstractNumId="14">
    <w:nsid w:val="22C174A4"/>
    <w:multiLevelType w:val="hybridMultilevel"/>
    <w:tmpl w:val="03C29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7F5561"/>
    <w:multiLevelType w:val="hybridMultilevel"/>
    <w:tmpl w:val="57F01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C1257D6"/>
    <w:multiLevelType w:val="hybridMultilevel"/>
    <w:tmpl w:val="C4E40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C74F67"/>
    <w:multiLevelType w:val="multilevel"/>
    <w:tmpl w:val="2D16319C"/>
    <w:lvl w:ilvl="0">
      <w:start w:val="1"/>
      <w:numFmt w:val="decimal"/>
      <w:lvlText w:val="%1."/>
      <w:lvlJc w:val="left"/>
      <w:pPr>
        <w:ind w:left="375" w:hanging="375"/>
      </w:pPr>
      <w:rPr>
        <w:rFonts w:hint="default"/>
      </w:rPr>
    </w:lvl>
    <w:lvl w:ilvl="1">
      <w:start w:val="1"/>
      <w:numFmt w:val="decimal"/>
      <w:lvlText w:val="%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18">
    <w:nsid w:val="2FC96E72"/>
    <w:multiLevelType w:val="hybridMultilevel"/>
    <w:tmpl w:val="A5401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E13FE7"/>
    <w:multiLevelType w:val="hybridMultilevel"/>
    <w:tmpl w:val="2EDC07C2"/>
    <w:lvl w:ilvl="0" w:tplc="85A8D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1C0571"/>
    <w:multiLevelType w:val="multilevel"/>
    <w:tmpl w:val="166CA64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35C86918"/>
    <w:multiLevelType w:val="hybridMultilevel"/>
    <w:tmpl w:val="D23A9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122634"/>
    <w:multiLevelType w:val="hybridMultilevel"/>
    <w:tmpl w:val="B17219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BD7631C"/>
    <w:multiLevelType w:val="multilevel"/>
    <w:tmpl w:val="4BB011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F7408E3"/>
    <w:multiLevelType w:val="hybridMultilevel"/>
    <w:tmpl w:val="786E9A54"/>
    <w:lvl w:ilvl="0" w:tplc="0EA4E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973F8B"/>
    <w:multiLevelType w:val="multilevel"/>
    <w:tmpl w:val="166CA646"/>
    <w:lvl w:ilvl="0">
      <w:start w:val="1"/>
      <w:numFmt w:val="decimal"/>
      <w:lvlText w:val="%1."/>
      <w:lvlJc w:val="left"/>
      <w:pPr>
        <w:ind w:left="1776" w:hanging="360"/>
      </w:pPr>
      <w:rPr>
        <w:rFonts w:ascii="Times New Roman" w:eastAsia="Times New Roman" w:hAnsi="Times New Roman" w:cs="Times New Roman"/>
      </w:rPr>
    </w:lvl>
    <w:lvl w:ilvl="1">
      <w:start w:val="1"/>
      <w:numFmt w:val="decimal"/>
      <w:lvlText w:val="%2."/>
      <w:lvlJc w:val="left"/>
      <w:pPr>
        <w:ind w:left="2136"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296" w:hanging="1080"/>
      </w:pPr>
      <w:rPr>
        <w:rFonts w:hint="default"/>
      </w:rPr>
    </w:lvl>
    <w:lvl w:ilvl="6">
      <w:start w:val="1"/>
      <w:numFmt w:val="decimal"/>
      <w:isLgl/>
      <w:lvlText w:val="%1.%2.%3.%4.%5.%6.%7"/>
      <w:lvlJc w:val="left"/>
      <w:pPr>
        <w:ind w:left="5016" w:hanging="1440"/>
      </w:pPr>
      <w:rPr>
        <w:rFonts w:hint="default"/>
      </w:rPr>
    </w:lvl>
    <w:lvl w:ilvl="7">
      <w:start w:val="1"/>
      <w:numFmt w:val="decimal"/>
      <w:isLgl/>
      <w:lvlText w:val="%1.%2.%3.%4.%5.%6.%7.%8"/>
      <w:lvlJc w:val="left"/>
      <w:pPr>
        <w:ind w:left="5376" w:hanging="1440"/>
      </w:pPr>
      <w:rPr>
        <w:rFonts w:hint="default"/>
      </w:rPr>
    </w:lvl>
    <w:lvl w:ilvl="8">
      <w:start w:val="1"/>
      <w:numFmt w:val="decimal"/>
      <w:isLgl/>
      <w:lvlText w:val="%1.%2.%3.%4.%5.%6.%7.%8.%9"/>
      <w:lvlJc w:val="left"/>
      <w:pPr>
        <w:ind w:left="6096" w:hanging="1800"/>
      </w:pPr>
      <w:rPr>
        <w:rFonts w:hint="default"/>
      </w:rPr>
    </w:lvl>
  </w:abstractNum>
  <w:abstractNum w:abstractNumId="26">
    <w:nsid w:val="44C74020"/>
    <w:multiLevelType w:val="multilevel"/>
    <w:tmpl w:val="A622D872"/>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7">
    <w:nsid w:val="48885FA3"/>
    <w:multiLevelType w:val="multilevel"/>
    <w:tmpl w:val="85DA8146"/>
    <w:lvl w:ilvl="0">
      <w:start w:val="1"/>
      <w:numFmt w:val="decimal"/>
      <w:lvlText w:val="%1"/>
      <w:lvlJc w:val="left"/>
      <w:pPr>
        <w:ind w:left="450" w:hanging="450"/>
      </w:pPr>
      <w:rPr>
        <w:rFonts w:hint="default"/>
        <w:color w:val="FF0000"/>
        <w:sz w:val="28"/>
      </w:rPr>
    </w:lvl>
    <w:lvl w:ilvl="1">
      <w:start w:val="1"/>
      <w:numFmt w:val="decimal"/>
      <w:lvlText w:val="%1.%2"/>
      <w:lvlJc w:val="left"/>
      <w:pPr>
        <w:ind w:left="1170" w:hanging="450"/>
      </w:pPr>
      <w:rPr>
        <w:rFonts w:hint="default"/>
        <w:color w:val="FF0000"/>
        <w:sz w:val="28"/>
      </w:rPr>
    </w:lvl>
    <w:lvl w:ilvl="2">
      <w:start w:val="1"/>
      <w:numFmt w:val="decimal"/>
      <w:lvlText w:val="%1.%2.%3"/>
      <w:lvlJc w:val="left"/>
      <w:pPr>
        <w:ind w:left="2160" w:hanging="720"/>
      </w:pPr>
      <w:rPr>
        <w:rFonts w:hint="default"/>
        <w:color w:val="FF0000"/>
        <w:sz w:val="28"/>
      </w:rPr>
    </w:lvl>
    <w:lvl w:ilvl="3">
      <w:start w:val="1"/>
      <w:numFmt w:val="decimal"/>
      <w:lvlText w:val="%1.%2.%3.%4"/>
      <w:lvlJc w:val="left"/>
      <w:pPr>
        <w:ind w:left="2880" w:hanging="720"/>
      </w:pPr>
      <w:rPr>
        <w:rFonts w:hint="default"/>
        <w:color w:val="FF0000"/>
        <w:sz w:val="28"/>
      </w:rPr>
    </w:lvl>
    <w:lvl w:ilvl="4">
      <w:start w:val="1"/>
      <w:numFmt w:val="decimal"/>
      <w:lvlText w:val="%1.%2.%3.%4.%5"/>
      <w:lvlJc w:val="left"/>
      <w:pPr>
        <w:ind w:left="3960" w:hanging="1080"/>
      </w:pPr>
      <w:rPr>
        <w:rFonts w:hint="default"/>
        <w:color w:val="FF0000"/>
        <w:sz w:val="28"/>
      </w:rPr>
    </w:lvl>
    <w:lvl w:ilvl="5">
      <w:start w:val="1"/>
      <w:numFmt w:val="decimal"/>
      <w:lvlText w:val="%1.%2.%3.%4.%5.%6"/>
      <w:lvlJc w:val="left"/>
      <w:pPr>
        <w:ind w:left="4680" w:hanging="1080"/>
      </w:pPr>
      <w:rPr>
        <w:rFonts w:hint="default"/>
        <w:color w:val="FF0000"/>
        <w:sz w:val="28"/>
      </w:rPr>
    </w:lvl>
    <w:lvl w:ilvl="6">
      <w:start w:val="1"/>
      <w:numFmt w:val="decimal"/>
      <w:lvlText w:val="%1.%2.%3.%4.%5.%6.%7"/>
      <w:lvlJc w:val="left"/>
      <w:pPr>
        <w:ind w:left="5760" w:hanging="1440"/>
      </w:pPr>
      <w:rPr>
        <w:rFonts w:hint="default"/>
        <w:color w:val="FF0000"/>
        <w:sz w:val="28"/>
      </w:rPr>
    </w:lvl>
    <w:lvl w:ilvl="7">
      <w:start w:val="1"/>
      <w:numFmt w:val="decimal"/>
      <w:lvlText w:val="%1.%2.%3.%4.%5.%6.%7.%8"/>
      <w:lvlJc w:val="left"/>
      <w:pPr>
        <w:ind w:left="6480" w:hanging="1440"/>
      </w:pPr>
      <w:rPr>
        <w:rFonts w:hint="default"/>
        <w:color w:val="FF0000"/>
        <w:sz w:val="28"/>
      </w:rPr>
    </w:lvl>
    <w:lvl w:ilvl="8">
      <w:start w:val="1"/>
      <w:numFmt w:val="decimal"/>
      <w:lvlText w:val="%1.%2.%3.%4.%5.%6.%7.%8.%9"/>
      <w:lvlJc w:val="left"/>
      <w:pPr>
        <w:ind w:left="7560" w:hanging="1800"/>
      </w:pPr>
      <w:rPr>
        <w:rFonts w:hint="default"/>
        <w:color w:val="FF0000"/>
        <w:sz w:val="28"/>
      </w:rPr>
    </w:lvl>
  </w:abstractNum>
  <w:abstractNum w:abstractNumId="28">
    <w:nsid w:val="4A04313E"/>
    <w:multiLevelType w:val="multilevel"/>
    <w:tmpl w:val="166CA64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nsid w:val="4BF426BA"/>
    <w:multiLevelType w:val="multilevel"/>
    <w:tmpl w:val="A622D872"/>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0">
    <w:nsid w:val="50535391"/>
    <w:multiLevelType w:val="multilevel"/>
    <w:tmpl w:val="33802CDE"/>
    <w:lvl w:ilvl="0">
      <w:start w:val="1"/>
      <w:numFmt w:val="decimal"/>
      <w:lvlText w:val="%1"/>
      <w:lvlJc w:val="left"/>
      <w:pPr>
        <w:ind w:left="375" w:hanging="375"/>
      </w:pPr>
      <w:rPr>
        <w:rFonts w:hint="default"/>
      </w:rPr>
    </w:lvl>
    <w:lvl w:ilvl="1">
      <w:start w:val="1"/>
      <w:numFmt w:val="decimal"/>
      <w:lvlText w:val="%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31">
    <w:nsid w:val="512E2992"/>
    <w:multiLevelType w:val="hybridMultilevel"/>
    <w:tmpl w:val="DBE43F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071B26"/>
    <w:multiLevelType w:val="hybridMultilevel"/>
    <w:tmpl w:val="8FAC3266"/>
    <w:lvl w:ilvl="0" w:tplc="D960B62C">
      <w:start w:val="1"/>
      <w:numFmt w:val="bullet"/>
      <w:lvlText w:val=""/>
      <w:lvlPicBulletId w:val="2"/>
      <w:lvlJc w:val="left"/>
      <w:pPr>
        <w:tabs>
          <w:tab w:val="num" w:pos="644"/>
        </w:tabs>
        <w:ind w:left="644" w:hanging="360"/>
      </w:pPr>
      <w:rPr>
        <w:rFonts w:ascii="Symbol" w:hAnsi="Symbol" w:hint="default"/>
      </w:rPr>
    </w:lvl>
    <w:lvl w:ilvl="1" w:tplc="5726DBA2" w:tentative="1">
      <w:start w:val="1"/>
      <w:numFmt w:val="bullet"/>
      <w:lvlText w:val=""/>
      <w:lvlJc w:val="left"/>
      <w:pPr>
        <w:tabs>
          <w:tab w:val="num" w:pos="1364"/>
        </w:tabs>
        <w:ind w:left="1364" w:hanging="360"/>
      </w:pPr>
      <w:rPr>
        <w:rFonts w:ascii="Symbol" w:hAnsi="Symbol" w:hint="default"/>
      </w:rPr>
    </w:lvl>
    <w:lvl w:ilvl="2" w:tplc="84EE3F02" w:tentative="1">
      <w:start w:val="1"/>
      <w:numFmt w:val="bullet"/>
      <w:lvlText w:val=""/>
      <w:lvlJc w:val="left"/>
      <w:pPr>
        <w:tabs>
          <w:tab w:val="num" w:pos="2084"/>
        </w:tabs>
        <w:ind w:left="2084" w:hanging="360"/>
      </w:pPr>
      <w:rPr>
        <w:rFonts w:ascii="Symbol" w:hAnsi="Symbol" w:hint="default"/>
      </w:rPr>
    </w:lvl>
    <w:lvl w:ilvl="3" w:tplc="AD401ECA" w:tentative="1">
      <w:start w:val="1"/>
      <w:numFmt w:val="bullet"/>
      <w:lvlText w:val=""/>
      <w:lvlJc w:val="left"/>
      <w:pPr>
        <w:tabs>
          <w:tab w:val="num" w:pos="2804"/>
        </w:tabs>
        <w:ind w:left="2804" w:hanging="360"/>
      </w:pPr>
      <w:rPr>
        <w:rFonts w:ascii="Symbol" w:hAnsi="Symbol" w:hint="default"/>
      </w:rPr>
    </w:lvl>
    <w:lvl w:ilvl="4" w:tplc="996EB344" w:tentative="1">
      <w:start w:val="1"/>
      <w:numFmt w:val="bullet"/>
      <w:lvlText w:val=""/>
      <w:lvlJc w:val="left"/>
      <w:pPr>
        <w:tabs>
          <w:tab w:val="num" w:pos="3524"/>
        </w:tabs>
        <w:ind w:left="3524" w:hanging="360"/>
      </w:pPr>
      <w:rPr>
        <w:rFonts w:ascii="Symbol" w:hAnsi="Symbol" w:hint="default"/>
      </w:rPr>
    </w:lvl>
    <w:lvl w:ilvl="5" w:tplc="B6C68162" w:tentative="1">
      <w:start w:val="1"/>
      <w:numFmt w:val="bullet"/>
      <w:lvlText w:val=""/>
      <w:lvlJc w:val="left"/>
      <w:pPr>
        <w:tabs>
          <w:tab w:val="num" w:pos="4244"/>
        </w:tabs>
        <w:ind w:left="4244" w:hanging="360"/>
      </w:pPr>
      <w:rPr>
        <w:rFonts w:ascii="Symbol" w:hAnsi="Symbol" w:hint="default"/>
      </w:rPr>
    </w:lvl>
    <w:lvl w:ilvl="6" w:tplc="250807C4" w:tentative="1">
      <w:start w:val="1"/>
      <w:numFmt w:val="bullet"/>
      <w:lvlText w:val=""/>
      <w:lvlJc w:val="left"/>
      <w:pPr>
        <w:tabs>
          <w:tab w:val="num" w:pos="4964"/>
        </w:tabs>
        <w:ind w:left="4964" w:hanging="360"/>
      </w:pPr>
      <w:rPr>
        <w:rFonts w:ascii="Symbol" w:hAnsi="Symbol" w:hint="default"/>
      </w:rPr>
    </w:lvl>
    <w:lvl w:ilvl="7" w:tplc="39BA21DA" w:tentative="1">
      <w:start w:val="1"/>
      <w:numFmt w:val="bullet"/>
      <w:lvlText w:val=""/>
      <w:lvlJc w:val="left"/>
      <w:pPr>
        <w:tabs>
          <w:tab w:val="num" w:pos="5684"/>
        </w:tabs>
        <w:ind w:left="5684" w:hanging="360"/>
      </w:pPr>
      <w:rPr>
        <w:rFonts w:ascii="Symbol" w:hAnsi="Symbol" w:hint="default"/>
      </w:rPr>
    </w:lvl>
    <w:lvl w:ilvl="8" w:tplc="E8E05BAA" w:tentative="1">
      <w:start w:val="1"/>
      <w:numFmt w:val="bullet"/>
      <w:lvlText w:val=""/>
      <w:lvlJc w:val="left"/>
      <w:pPr>
        <w:tabs>
          <w:tab w:val="num" w:pos="6404"/>
        </w:tabs>
        <w:ind w:left="6404" w:hanging="360"/>
      </w:pPr>
      <w:rPr>
        <w:rFonts w:ascii="Symbol" w:hAnsi="Symbol" w:hint="default"/>
      </w:rPr>
    </w:lvl>
  </w:abstractNum>
  <w:abstractNum w:abstractNumId="33">
    <w:nsid w:val="57E93EED"/>
    <w:multiLevelType w:val="multilevel"/>
    <w:tmpl w:val="A622D872"/>
    <w:lvl w:ilvl="0">
      <w:start w:val="1"/>
      <w:numFmt w:val="decimal"/>
      <w:lvlText w:val="%1."/>
      <w:lvlJc w:val="left"/>
      <w:pPr>
        <w:ind w:left="1776" w:hanging="360"/>
      </w:pPr>
      <w:rPr>
        <w:rFonts w:ascii="Times New Roman" w:eastAsia="Times New Roman" w:hAnsi="Times New Roman" w:cs="Times New Roman"/>
      </w:rPr>
    </w:lvl>
    <w:lvl w:ilvl="1">
      <w:start w:val="1"/>
      <w:numFmt w:val="decimal"/>
      <w:isLgl/>
      <w:lvlText w:val="%1.%2"/>
      <w:lvlJc w:val="left"/>
      <w:pPr>
        <w:ind w:left="2136"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296" w:hanging="1080"/>
      </w:pPr>
      <w:rPr>
        <w:rFonts w:hint="default"/>
      </w:rPr>
    </w:lvl>
    <w:lvl w:ilvl="6">
      <w:start w:val="1"/>
      <w:numFmt w:val="decimal"/>
      <w:isLgl/>
      <w:lvlText w:val="%1.%2.%3.%4.%5.%6.%7"/>
      <w:lvlJc w:val="left"/>
      <w:pPr>
        <w:ind w:left="5016" w:hanging="1440"/>
      </w:pPr>
      <w:rPr>
        <w:rFonts w:hint="default"/>
      </w:rPr>
    </w:lvl>
    <w:lvl w:ilvl="7">
      <w:start w:val="1"/>
      <w:numFmt w:val="decimal"/>
      <w:isLgl/>
      <w:lvlText w:val="%1.%2.%3.%4.%5.%6.%7.%8"/>
      <w:lvlJc w:val="left"/>
      <w:pPr>
        <w:ind w:left="5376" w:hanging="1440"/>
      </w:pPr>
      <w:rPr>
        <w:rFonts w:hint="default"/>
      </w:rPr>
    </w:lvl>
    <w:lvl w:ilvl="8">
      <w:start w:val="1"/>
      <w:numFmt w:val="decimal"/>
      <w:isLgl/>
      <w:lvlText w:val="%1.%2.%3.%4.%5.%6.%7.%8.%9"/>
      <w:lvlJc w:val="left"/>
      <w:pPr>
        <w:ind w:left="6096" w:hanging="1800"/>
      </w:pPr>
      <w:rPr>
        <w:rFonts w:hint="default"/>
      </w:rPr>
    </w:lvl>
  </w:abstractNum>
  <w:abstractNum w:abstractNumId="34">
    <w:nsid w:val="5BE10493"/>
    <w:multiLevelType w:val="hybridMultilevel"/>
    <w:tmpl w:val="42843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9A5E34"/>
    <w:multiLevelType w:val="multilevel"/>
    <w:tmpl w:val="A622D872"/>
    <w:lvl w:ilvl="0">
      <w:start w:val="1"/>
      <w:numFmt w:val="decimal"/>
      <w:lvlText w:val="%1."/>
      <w:lvlJc w:val="left"/>
      <w:pPr>
        <w:ind w:left="1776" w:hanging="360"/>
      </w:pPr>
      <w:rPr>
        <w:rFonts w:ascii="Times New Roman" w:eastAsia="Times New Roman" w:hAnsi="Times New Roman" w:cs="Times New Roman"/>
      </w:rPr>
    </w:lvl>
    <w:lvl w:ilvl="1">
      <w:start w:val="1"/>
      <w:numFmt w:val="decimal"/>
      <w:isLgl/>
      <w:lvlText w:val="%1.%2"/>
      <w:lvlJc w:val="left"/>
      <w:pPr>
        <w:ind w:left="2136"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296" w:hanging="1080"/>
      </w:pPr>
      <w:rPr>
        <w:rFonts w:hint="default"/>
      </w:rPr>
    </w:lvl>
    <w:lvl w:ilvl="6">
      <w:start w:val="1"/>
      <w:numFmt w:val="decimal"/>
      <w:isLgl/>
      <w:lvlText w:val="%1.%2.%3.%4.%5.%6.%7"/>
      <w:lvlJc w:val="left"/>
      <w:pPr>
        <w:ind w:left="5016" w:hanging="1440"/>
      </w:pPr>
      <w:rPr>
        <w:rFonts w:hint="default"/>
      </w:rPr>
    </w:lvl>
    <w:lvl w:ilvl="7">
      <w:start w:val="1"/>
      <w:numFmt w:val="decimal"/>
      <w:isLgl/>
      <w:lvlText w:val="%1.%2.%3.%4.%5.%6.%7.%8"/>
      <w:lvlJc w:val="left"/>
      <w:pPr>
        <w:ind w:left="5376" w:hanging="1440"/>
      </w:pPr>
      <w:rPr>
        <w:rFonts w:hint="default"/>
      </w:rPr>
    </w:lvl>
    <w:lvl w:ilvl="8">
      <w:start w:val="1"/>
      <w:numFmt w:val="decimal"/>
      <w:isLgl/>
      <w:lvlText w:val="%1.%2.%3.%4.%5.%6.%7.%8.%9"/>
      <w:lvlJc w:val="left"/>
      <w:pPr>
        <w:ind w:left="6096" w:hanging="1800"/>
      </w:pPr>
      <w:rPr>
        <w:rFonts w:hint="default"/>
      </w:rPr>
    </w:lvl>
  </w:abstractNum>
  <w:abstractNum w:abstractNumId="36">
    <w:nsid w:val="62482358"/>
    <w:multiLevelType w:val="hybridMultilevel"/>
    <w:tmpl w:val="BB2E4B08"/>
    <w:lvl w:ilvl="0" w:tplc="76AC48A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2AB0D59"/>
    <w:multiLevelType w:val="hybridMultilevel"/>
    <w:tmpl w:val="7E109770"/>
    <w:lvl w:ilvl="0" w:tplc="920A0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700479B"/>
    <w:multiLevelType w:val="hybridMultilevel"/>
    <w:tmpl w:val="B3F6992E"/>
    <w:lvl w:ilvl="0" w:tplc="4A8421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A807BC4"/>
    <w:multiLevelType w:val="hybridMultilevel"/>
    <w:tmpl w:val="86862FB4"/>
    <w:lvl w:ilvl="0" w:tplc="75A2664A">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40">
    <w:nsid w:val="6B304BB3"/>
    <w:multiLevelType w:val="hybridMultilevel"/>
    <w:tmpl w:val="AC280E1A"/>
    <w:lvl w:ilvl="0" w:tplc="E2962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CE02108"/>
    <w:multiLevelType w:val="hybridMultilevel"/>
    <w:tmpl w:val="2130B122"/>
    <w:lvl w:ilvl="0" w:tplc="CAACD314">
      <w:start w:val="2"/>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2">
    <w:nsid w:val="752B4BE1"/>
    <w:multiLevelType w:val="hybridMultilevel"/>
    <w:tmpl w:val="D2FCB5C4"/>
    <w:lvl w:ilvl="0" w:tplc="6EDC8626">
      <w:start w:val="2"/>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3">
    <w:nsid w:val="78D54F40"/>
    <w:multiLevelType w:val="hybridMultilevel"/>
    <w:tmpl w:val="D85A9BF6"/>
    <w:lvl w:ilvl="0" w:tplc="8B5849CE">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8F7759C"/>
    <w:multiLevelType w:val="hybridMultilevel"/>
    <w:tmpl w:val="81A87A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F1E6B46"/>
    <w:multiLevelType w:val="hybridMultilevel"/>
    <w:tmpl w:val="91F614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39"/>
  </w:num>
  <w:num w:numId="3">
    <w:abstractNumId w:val="12"/>
  </w:num>
  <w:num w:numId="4">
    <w:abstractNumId w:val="27"/>
  </w:num>
  <w:num w:numId="5">
    <w:abstractNumId w:val="45"/>
  </w:num>
  <w:num w:numId="6">
    <w:abstractNumId w:val="4"/>
  </w:num>
  <w:num w:numId="7">
    <w:abstractNumId w:val="14"/>
  </w:num>
  <w:num w:numId="8">
    <w:abstractNumId w:val="24"/>
  </w:num>
  <w:num w:numId="9">
    <w:abstractNumId w:val="7"/>
  </w:num>
  <w:num w:numId="10">
    <w:abstractNumId w:val="19"/>
  </w:num>
  <w:num w:numId="11">
    <w:abstractNumId w:val="6"/>
  </w:num>
  <w:num w:numId="12">
    <w:abstractNumId w:val="35"/>
  </w:num>
  <w:num w:numId="13">
    <w:abstractNumId w:val="0"/>
  </w:num>
  <w:num w:numId="14">
    <w:abstractNumId w:val="41"/>
  </w:num>
  <w:num w:numId="15">
    <w:abstractNumId w:val="42"/>
  </w:num>
  <w:num w:numId="16">
    <w:abstractNumId w:val="33"/>
  </w:num>
  <w:num w:numId="17">
    <w:abstractNumId w:val="26"/>
  </w:num>
  <w:num w:numId="18">
    <w:abstractNumId w:val="29"/>
  </w:num>
  <w:num w:numId="19">
    <w:abstractNumId w:val="30"/>
  </w:num>
  <w:num w:numId="20">
    <w:abstractNumId w:val="25"/>
  </w:num>
  <w:num w:numId="21">
    <w:abstractNumId w:val="20"/>
  </w:num>
  <w:num w:numId="22">
    <w:abstractNumId w:val="28"/>
  </w:num>
  <w:num w:numId="23">
    <w:abstractNumId w:val="17"/>
  </w:num>
  <w:num w:numId="24">
    <w:abstractNumId w:val="38"/>
  </w:num>
  <w:num w:numId="25">
    <w:abstractNumId w:val="16"/>
  </w:num>
  <w:num w:numId="26">
    <w:abstractNumId w:val="40"/>
  </w:num>
  <w:num w:numId="27">
    <w:abstractNumId w:val="1"/>
  </w:num>
  <w:num w:numId="28">
    <w:abstractNumId w:val="36"/>
  </w:num>
  <w:num w:numId="29">
    <w:abstractNumId w:val="43"/>
  </w:num>
  <w:num w:numId="30">
    <w:abstractNumId w:val="10"/>
  </w:num>
  <w:num w:numId="31">
    <w:abstractNumId w:val="21"/>
  </w:num>
  <w:num w:numId="32">
    <w:abstractNumId w:val="22"/>
  </w:num>
  <w:num w:numId="33">
    <w:abstractNumId w:val="3"/>
  </w:num>
  <w:num w:numId="34">
    <w:abstractNumId w:val="13"/>
  </w:num>
  <w:num w:numId="35">
    <w:abstractNumId w:val="32"/>
  </w:num>
  <w:num w:numId="36">
    <w:abstractNumId w:val="8"/>
  </w:num>
  <w:num w:numId="37">
    <w:abstractNumId w:val="31"/>
  </w:num>
  <w:num w:numId="38">
    <w:abstractNumId w:val="11"/>
  </w:num>
  <w:num w:numId="39">
    <w:abstractNumId w:val="44"/>
  </w:num>
  <w:num w:numId="40">
    <w:abstractNumId w:val="18"/>
  </w:num>
  <w:num w:numId="41">
    <w:abstractNumId w:val="15"/>
  </w:num>
  <w:num w:numId="42">
    <w:abstractNumId w:val="34"/>
  </w:num>
  <w:num w:numId="43">
    <w:abstractNumId w:val="2"/>
  </w:num>
  <w:num w:numId="44">
    <w:abstractNumId w:val="5"/>
  </w:num>
  <w:num w:numId="45">
    <w:abstractNumId w:val="9"/>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10"/>
    <w:rsid w:val="00005D7A"/>
    <w:rsid w:val="0000651E"/>
    <w:rsid w:val="000071FF"/>
    <w:rsid w:val="00010037"/>
    <w:rsid w:val="0001364E"/>
    <w:rsid w:val="000153CC"/>
    <w:rsid w:val="00015A77"/>
    <w:rsid w:val="0001685F"/>
    <w:rsid w:val="000337AB"/>
    <w:rsid w:val="00041533"/>
    <w:rsid w:val="000421C4"/>
    <w:rsid w:val="000439E2"/>
    <w:rsid w:val="000447FD"/>
    <w:rsid w:val="00045DF9"/>
    <w:rsid w:val="000477BA"/>
    <w:rsid w:val="00051A08"/>
    <w:rsid w:val="00054D77"/>
    <w:rsid w:val="0005546E"/>
    <w:rsid w:val="000555CA"/>
    <w:rsid w:val="00060A92"/>
    <w:rsid w:val="00061971"/>
    <w:rsid w:val="00066167"/>
    <w:rsid w:val="00072AFE"/>
    <w:rsid w:val="00075D50"/>
    <w:rsid w:val="0007706B"/>
    <w:rsid w:val="00083ACD"/>
    <w:rsid w:val="00083C66"/>
    <w:rsid w:val="00085081"/>
    <w:rsid w:val="000855F7"/>
    <w:rsid w:val="00091E48"/>
    <w:rsid w:val="00093E34"/>
    <w:rsid w:val="000A18B4"/>
    <w:rsid w:val="000A2B7D"/>
    <w:rsid w:val="000A3CF4"/>
    <w:rsid w:val="000B0018"/>
    <w:rsid w:val="000B028C"/>
    <w:rsid w:val="000B234C"/>
    <w:rsid w:val="000B465D"/>
    <w:rsid w:val="000B58FE"/>
    <w:rsid w:val="000C0E01"/>
    <w:rsid w:val="000C5181"/>
    <w:rsid w:val="000C6CFA"/>
    <w:rsid w:val="000D0E42"/>
    <w:rsid w:val="000D0F16"/>
    <w:rsid w:val="000D46DD"/>
    <w:rsid w:val="000D5339"/>
    <w:rsid w:val="000D6242"/>
    <w:rsid w:val="000D7E23"/>
    <w:rsid w:val="000F0040"/>
    <w:rsid w:val="000F178A"/>
    <w:rsid w:val="000F1F72"/>
    <w:rsid w:val="000F3011"/>
    <w:rsid w:val="00110FAA"/>
    <w:rsid w:val="0011259A"/>
    <w:rsid w:val="001155CD"/>
    <w:rsid w:val="00116943"/>
    <w:rsid w:val="00116A61"/>
    <w:rsid w:val="001208DE"/>
    <w:rsid w:val="001221EC"/>
    <w:rsid w:val="001235FE"/>
    <w:rsid w:val="0012478D"/>
    <w:rsid w:val="0012483B"/>
    <w:rsid w:val="001379A5"/>
    <w:rsid w:val="001428C3"/>
    <w:rsid w:val="001477C3"/>
    <w:rsid w:val="0015520C"/>
    <w:rsid w:val="00155FA8"/>
    <w:rsid w:val="00156439"/>
    <w:rsid w:val="0015657C"/>
    <w:rsid w:val="00160687"/>
    <w:rsid w:val="00162322"/>
    <w:rsid w:val="00163B0B"/>
    <w:rsid w:val="00165ACE"/>
    <w:rsid w:val="00173193"/>
    <w:rsid w:val="001854F9"/>
    <w:rsid w:val="001860E1"/>
    <w:rsid w:val="00193735"/>
    <w:rsid w:val="00194140"/>
    <w:rsid w:val="00195298"/>
    <w:rsid w:val="001954B5"/>
    <w:rsid w:val="00195E1B"/>
    <w:rsid w:val="001A2705"/>
    <w:rsid w:val="001A36F9"/>
    <w:rsid w:val="001A7B1E"/>
    <w:rsid w:val="001B61B0"/>
    <w:rsid w:val="001B6C5E"/>
    <w:rsid w:val="001C5718"/>
    <w:rsid w:val="001D0342"/>
    <w:rsid w:val="001E0A49"/>
    <w:rsid w:val="001E1A71"/>
    <w:rsid w:val="001E4200"/>
    <w:rsid w:val="001E50E8"/>
    <w:rsid w:val="001F12C0"/>
    <w:rsid w:val="001F1F5C"/>
    <w:rsid w:val="001F2100"/>
    <w:rsid w:val="001F259E"/>
    <w:rsid w:val="001F45F6"/>
    <w:rsid w:val="001F47D0"/>
    <w:rsid w:val="001F5DC6"/>
    <w:rsid w:val="001F5FE1"/>
    <w:rsid w:val="00200276"/>
    <w:rsid w:val="00203BC7"/>
    <w:rsid w:val="002054F2"/>
    <w:rsid w:val="00207DEE"/>
    <w:rsid w:val="002103B8"/>
    <w:rsid w:val="00214928"/>
    <w:rsid w:val="00223933"/>
    <w:rsid w:val="002336A3"/>
    <w:rsid w:val="00236799"/>
    <w:rsid w:val="00240768"/>
    <w:rsid w:val="00242087"/>
    <w:rsid w:val="00243519"/>
    <w:rsid w:val="00243E8F"/>
    <w:rsid w:val="00244177"/>
    <w:rsid w:val="0024637D"/>
    <w:rsid w:val="002513B8"/>
    <w:rsid w:val="00253214"/>
    <w:rsid w:val="00255184"/>
    <w:rsid w:val="00255F30"/>
    <w:rsid w:val="002564A2"/>
    <w:rsid w:val="00262B29"/>
    <w:rsid w:val="0026438A"/>
    <w:rsid w:val="0026584E"/>
    <w:rsid w:val="00270A6D"/>
    <w:rsid w:val="00271210"/>
    <w:rsid w:val="00271282"/>
    <w:rsid w:val="00274111"/>
    <w:rsid w:val="0027531B"/>
    <w:rsid w:val="00276038"/>
    <w:rsid w:val="002777E0"/>
    <w:rsid w:val="00277BAE"/>
    <w:rsid w:val="00281140"/>
    <w:rsid w:val="00285C99"/>
    <w:rsid w:val="0029075E"/>
    <w:rsid w:val="0029387F"/>
    <w:rsid w:val="0029493B"/>
    <w:rsid w:val="00297C6A"/>
    <w:rsid w:val="002A1F13"/>
    <w:rsid w:val="002A39E7"/>
    <w:rsid w:val="002A6864"/>
    <w:rsid w:val="002A7F57"/>
    <w:rsid w:val="002B0226"/>
    <w:rsid w:val="002B7E9E"/>
    <w:rsid w:val="002C0DFE"/>
    <w:rsid w:val="002C10FF"/>
    <w:rsid w:val="002C617F"/>
    <w:rsid w:val="002C6878"/>
    <w:rsid w:val="002D51EF"/>
    <w:rsid w:val="002D6D9F"/>
    <w:rsid w:val="002D6E94"/>
    <w:rsid w:val="002E13B9"/>
    <w:rsid w:val="002E3330"/>
    <w:rsid w:val="002E3549"/>
    <w:rsid w:val="002E37FE"/>
    <w:rsid w:val="002F3007"/>
    <w:rsid w:val="002F7F62"/>
    <w:rsid w:val="0030177B"/>
    <w:rsid w:val="00303793"/>
    <w:rsid w:val="003061B4"/>
    <w:rsid w:val="00307C32"/>
    <w:rsid w:val="00310118"/>
    <w:rsid w:val="00312E54"/>
    <w:rsid w:val="00315A6B"/>
    <w:rsid w:val="00320BE4"/>
    <w:rsid w:val="00330656"/>
    <w:rsid w:val="0033102F"/>
    <w:rsid w:val="00331AB1"/>
    <w:rsid w:val="003358CE"/>
    <w:rsid w:val="00335D44"/>
    <w:rsid w:val="003449BF"/>
    <w:rsid w:val="00347277"/>
    <w:rsid w:val="003505C2"/>
    <w:rsid w:val="00352159"/>
    <w:rsid w:val="00352D7B"/>
    <w:rsid w:val="00354090"/>
    <w:rsid w:val="0035548E"/>
    <w:rsid w:val="003636BA"/>
    <w:rsid w:val="003660C6"/>
    <w:rsid w:val="00366240"/>
    <w:rsid w:val="00371D87"/>
    <w:rsid w:val="00372584"/>
    <w:rsid w:val="0038228D"/>
    <w:rsid w:val="00383182"/>
    <w:rsid w:val="0038434C"/>
    <w:rsid w:val="00386E7E"/>
    <w:rsid w:val="00387678"/>
    <w:rsid w:val="00390B0C"/>
    <w:rsid w:val="003911DA"/>
    <w:rsid w:val="00392B98"/>
    <w:rsid w:val="00393E63"/>
    <w:rsid w:val="00394150"/>
    <w:rsid w:val="00396207"/>
    <w:rsid w:val="00396479"/>
    <w:rsid w:val="00396CBC"/>
    <w:rsid w:val="003A2403"/>
    <w:rsid w:val="003A682C"/>
    <w:rsid w:val="003B779F"/>
    <w:rsid w:val="003C0F60"/>
    <w:rsid w:val="003C4F1C"/>
    <w:rsid w:val="003C575F"/>
    <w:rsid w:val="003C5DE3"/>
    <w:rsid w:val="003D3540"/>
    <w:rsid w:val="003D6056"/>
    <w:rsid w:val="003D6A23"/>
    <w:rsid w:val="003D7C40"/>
    <w:rsid w:val="003E4207"/>
    <w:rsid w:val="003E5521"/>
    <w:rsid w:val="003E7F04"/>
    <w:rsid w:val="003F535E"/>
    <w:rsid w:val="003F77D4"/>
    <w:rsid w:val="00401A06"/>
    <w:rsid w:val="00405DF6"/>
    <w:rsid w:val="00410F30"/>
    <w:rsid w:val="00413F85"/>
    <w:rsid w:val="00414710"/>
    <w:rsid w:val="004226D6"/>
    <w:rsid w:val="0042414D"/>
    <w:rsid w:val="004300BA"/>
    <w:rsid w:val="0043445E"/>
    <w:rsid w:val="00435E88"/>
    <w:rsid w:val="00442F64"/>
    <w:rsid w:val="004454DB"/>
    <w:rsid w:val="004473CC"/>
    <w:rsid w:val="00450C8F"/>
    <w:rsid w:val="00452B1D"/>
    <w:rsid w:val="00452B74"/>
    <w:rsid w:val="0046239F"/>
    <w:rsid w:val="004705FB"/>
    <w:rsid w:val="0047119E"/>
    <w:rsid w:val="00471D83"/>
    <w:rsid w:val="00472AC1"/>
    <w:rsid w:val="0047401D"/>
    <w:rsid w:val="00475676"/>
    <w:rsid w:val="004771EA"/>
    <w:rsid w:val="00486FCF"/>
    <w:rsid w:val="0049435F"/>
    <w:rsid w:val="00495B01"/>
    <w:rsid w:val="004960B1"/>
    <w:rsid w:val="00496453"/>
    <w:rsid w:val="004A1561"/>
    <w:rsid w:val="004A2BB6"/>
    <w:rsid w:val="004A4995"/>
    <w:rsid w:val="004B1459"/>
    <w:rsid w:val="004C4C6C"/>
    <w:rsid w:val="004C7817"/>
    <w:rsid w:val="004D1610"/>
    <w:rsid w:val="004D6121"/>
    <w:rsid w:val="004E4272"/>
    <w:rsid w:val="004E5768"/>
    <w:rsid w:val="004E6872"/>
    <w:rsid w:val="004F493F"/>
    <w:rsid w:val="004F4B34"/>
    <w:rsid w:val="00500BCF"/>
    <w:rsid w:val="00503DED"/>
    <w:rsid w:val="0050638B"/>
    <w:rsid w:val="00507F2F"/>
    <w:rsid w:val="0051051C"/>
    <w:rsid w:val="005177F6"/>
    <w:rsid w:val="00517EC7"/>
    <w:rsid w:val="005241CC"/>
    <w:rsid w:val="00526F89"/>
    <w:rsid w:val="00526FED"/>
    <w:rsid w:val="00531476"/>
    <w:rsid w:val="00533152"/>
    <w:rsid w:val="005334AE"/>
    <w:rsid w:val="005334B0"/>
    <w:rsid w:val="00536916"/>
    <w:rsid w:val="00536A55"/>
    <w:rsid w:val="00536DE7"/>
    <w:rsid w:val="0054421D"/>
    <w:rsid w:val="00545DC8"/>
    <w:rsid w:val="00547EC9"/>
    <w:rsid w:val="005515B1"/>
    <w:rsid w:val="00552E34"/>
    <w:rsid w:val="00553A60"/>
    <w:rsid w:val="00556765"/>
    <w:rsid w:val="00556943"/>
    <w:rsid w:val="00557BE4"/>
    <w:rsid w:val="00563F23"/>
    <w:rsid w:val="00571286"/>
    <w:rsid w:val="005715AC"/>
    <w:rsid w:val="005724C8"/>
    <w:rsid w:val="00572CC7"/>
    <w:rsid w:val="00573167"/>
    <w:rsid w:val="00576B0F"/>
    <w:rsid w:val="00577325"/>
    <w:rsid w:val="00583A25"/>
    <w:rsid w:val="00584F3C"/>
    <w:rsid w:val="005862E5"/>
    <w:rsid w:val="00587CD4"/>
    <w:rsid w:val="00591C4F"/>
    <w:rsid w:val="005A1CDE"/>
    <w:rsid w:val="005A446C"/>
    <w:rsid w:val="005A5860"/>
    <w:rsid w:val="005B0C9E"/>
    <w:rsid w:val="005B3EC6"/>
    <w:rsid w:val="005C2ED4"/>
    <w:rsid w:val="005C6454"/>
    <w:rsid w:val="005C712B"/>
    <w:rsid w:val="005C79CF"/>
    <w:rsid w:val="005D0ABA"/>
    <w:rsid w:val="005D1C68"/>
    <w:rsid w:val="005E1623"/>
    <w:rsid w:val="005E32EB"/>
    <w:rsid w:val="005E73CD"/>
    <w:rsid w:val="005F0545"/>
    <w:rsid w:val="005F0D70"/>
    <w:rsid w:val="005F1898"/>
    <w:rsid w:val="005F34E1"/>
    <w:rsid w:val="005F677D"/>
    <w:rsid w:val="005F72CB"/>
    <w:rsid w:val="005F7A60"/>
    <w:rsid w:val="0060392F"/>
    <w:rsid w:val="00606735"/>
    <w:rsid w:val="00613EB5"/>
    <w:rsid w:val="00617486"/>
    <w:rsid w:val="006207B4"/>
    <w:rsid w:val="0062108C"/>
    <w:rsid w:val="00623339"/>
    <w:rsid w:val="006235F3"/>
    <w:rsid w:val="006260D7"/>
    <w:rsid w:val="006306F2"/>
    <w:rsid w:val="006347FF"/>
    <w:rsid w:val="00636733"/>
    <w:rsid w:val="006402D3"/>
    <w:rsid w:val="00640421"/>
    <w:rsid w:val="0064156D"/>
    <w:rsid w:val="00643343"/>
    <w:rsid w:val="006434AB"/>
    <w:rsid w:val="00646197"/>
    <w:rsid w:val="00651BB4"/>
    <w:rsid w:val="00653CFB"/>
    <w:rsid w:val="00657B46"/>
    <w:rsid w:val="0066142A"/>
    <w:rsid w:val="006619D4"/>
    <w:rsid w:val="00667E9C"/>
    <w:rsid w:val="00675BC6"/>
    <w:rsid w:val="00677988"/>
    <w:rsid w:val="00685262"/>
    <w:rsid w:val="00691392"/>
    <w:rsid w:val="00692A96"/>
    <w:rsid w:val="0069453B"/>
    <w:rsid w:val="0069603F"/>
    <w:rsid w:val="00696E48"/>
    <w:rsid w:val="006A1FE7"/>
    <w:rsid w:val="006B1DE3"/>
    <w:rsid w:val="006B2D3F"/>
    <w:rsid w:val="006B3DEB"/>
    <w:rsid w:val="006B46F9"/>
    <w:rsid w:val="006C71BA"/>
    <w:rsid w:val="006C7FF7"/>
    <w:rsid w:val="006D3868"/>
    <w:rsid w:val="006E1E8D"/>
    <w:rsid w:val="006F345E"/>
    <w:rsid w:val="006F59B7"/>
    <w:rsid w:val="006F59E0"/>
    <w:rsid w:val="006F6E3D"/>
    <w:rsid w:val="006F7006"/>
    <w:rsid w:val="006F7B27"/>
    <w:rsid w:val="006F7E97"/>
    <w:rsid w:val="00702F2A"/>
    <w:rsid w:val="007032A0"/>
    <w:rsid w:val="00710A12"/>
    <w:rsid w:val="00710C95"/>
    <w:rsid w:val="007112A5"/>
    <w:rsid w:val="007116E8"/>
    <w:rsid w:val="00715C39"/>
    <w:rsid w:val="00720A07"/>
    <w:rsid w:val="00722E49"/>
    <w:rsid w:val="00724F22"/>
    <w:rsid w:val="00726737"/>
    <w:rsid w:val="00730BE3"/>
    <w:rsid w:val="007337F5"/>
    <w:rsid w:val="00734709"/>
    <w:rsid w:val="007360DF"/>
    <w:rsid w:val="007367BB"/>
    <w:rsid w:val="00737495"/>
    <w:rsid w:val="00737650"/>
    <w:rsid w:val="00740616"/>
    <w:rsid w:val="00740644"/>
    <w:rsid w:val="00740B28"/>
    <w:rsid w:val="007417D1"/>
    <w:rsid w:val="00741B70"/>
    <w:rsid w:val="00773F9F"/>
    <w:rsid w:val="00775205"/>
    <w:rsid w:val="00777F2F"/>
    <w:rsid w:val="007829E8"/>
    <w:rsid w:val="00790D2B"/>
    <w:rsid w:val="00795237"/>
    <w:rsid w:val="0079542B"/>
    <w:rsid w:val="007A1ABC"/>
    <w:rsid w:val="007A5647"/>
    <w:rsid w:val="007A57DC"/>
    <w:rsid w:val="007A7A61"/>
    <w:rsid w:val="007B14F5"/>
    <w:rsid w:val="007B76CD"/>
    <w:rsid w:val="007C11C6"/>
    <w:rsid w:val="007C369B"/>
    <w:rsid w:val="007C7C12"/>
    <w:rsid w:val="007D2DE4"/>
    <w:rsid w:val="007D2F74"/>
    <w:rsid w:val="007E1EF0"/>
    <w:rsid w:val="007E63E7"/>
    <w:rsid w:val="007F10CE"/>
    <w:rsid w:val="007F1A9B"/>
    <w:rsid w:val="007F26CB"/>
    <w:rsid w:val="007F2FD6"/>
    <w:rsid w:val="007F3E99"/>
    <w:rsid w:val="007F6E71"/>
    <w:rsid w:val="00800900"/>
    <w:rsid w:val="00801ECB"/>
    <w:rsid w:val="008020A3"/>
    <w:rsid w:val="00804609"/>
    <w:rsid w:val="00804DC9"/>
    <w:rsid w:val="0080710A"/>
    <w:rsid w:val="00810C31"/>
    <w:rsid w:val="00810F59"/>
    <w:rsid w:val="00814A32"/>
    <w:rsid w:val="00822455"/>
    <w:rsid w:val="00823875"/>
    <w:rsid w:val="008264A6"/>
    <w:rsid w:val="008301B2"/>
    <w:rsid w:val="00832CBD"/>
    <w:rsid w:val="008359B5"/>
    <w:rsid w:val="00840FB3"/>
    <w:rsid w:val="008433E9"/>
    <w:rsid w:val="00845D81"/>
    <w:rsid w:val="00851355"/>
    <w:rsid w:val="00852B9D"/>
    <w:rsid w:val="00853A01"/>
    <w:rsid w:val="0085405B"/>
    <w:rsid w:val="00856AAC"/>
    <w:rsid w:val="00856B4A"/>
    <w:rsid w:val="008604CC"/>
    <w:rsid w:val="00862976"/>
    <w:rsid w:val="00866D92"/>
    <w:rsid w:val="008746C4"/>
    <w:rsid w:val="0089377D"/>
    <w:rsid w:val="00894971"/>
    <w:rsid w:val="00894E1B"/>
    <w:rsid w:val="008A1FBE"/>
    <w:rsid w:val="008A252A"/>
    <w:rsid w:val="008B1DE6"/>
    <w:rsid w:val="008B38AB"/>
    <w:rsid w:val="008B40E7"/>
    <w:rsid w:val="008B64A1"/>
    <w:rsid w:val="008C2387"/>
    <w:rsid w:val="008C3C2E"/>
    <w:rsid w:val="008D552E"/>
    <w:rsid w:val="008E1EF6"/>
    <w:rsid w:val="008E234B"/>
    <w:rsid w:val="008E2552"/>
    <w:rsid w:val="008E2B29"/>
    <w:rsid w:val="008E4A6C"/>
    <w:rsid w:val="008E732D"/>
    <w:rsid w:val="008F0325"/>
    <w:rsid w:val="008F29F8"/>
    <w:rsid w:val="008F3F88"/>
    <w:rsid w:val="008F4C3A"/>
    <w:rsid w:val="00900F53"/>
    <w:rsid w:val="0090493A"/>
    <w:rsid w:val="009055A4"/>
    <w:rsid w:val="00924DE4"/>
    <w:rsid w:val="009260FA"/>
    <w:rsid w:val="009279E9"/>
    <w:rsid w:val="00934440"/>
    <w:rsid w:val="00934948"/>
    <w:rsid w:val="00935263"/>
    <w:rsid w:val="00936FE7"/>
    <w:rsid w:val="009450EF"/>
    <w:rsid w:val="00946C6D"/>
    <w:rsid w:val="00950C32"/>
    <w:rsid w:val="00952C42"/>
    <w:rsid w:val="00954B62"/>
    <w:rsid w:val="009620DA"/>
    <w:rsid w:val="009643DD"/>
    <w:rsid w:val="00966ECB"/>
    <w:rsid w:val="00966EEF"/>
    <w:rsid w:val="00967585"/>
    <w:rsid w:val="0097365F"/>
    <w:rsid w:val="00973B05"/>
    <w:rsid w:val="0097419B"/>
    <w:rsid w:val="00974540"/>
    <w:rsid w:val="009758F0"/>
    <w:rsid w:val="009802D8"/>
    <w:rsid w:val="0098186C"/>
    <w:rsid w:val="00981B7A"/>
    <w:rsid w:val="0098419A"/>
    <w:rsid w:val="00985F5A"/>
    <w:rsid w:val="00991223"/>
    <w:rsid w:val="0099506F"/>
    <w:rsid w:val="0099570B"/>
    <w:rsid w:val="009A3CB0"/>
    <w:rsid w:val="009A3DDB"/>
    <w:rsid w:val="009B042C"/>
    <w:rsid w:val="009B2AAA"/>
    <w:rsid w:val="009B3B6E"/>
    <w:rsid w:val="009B4F66"/>
    <w:rsid w:val="009C215D"/>
    <w:rsid w:val="009C3614"/>
    <w:rsid w:val="009C6C12"/>
    <w:rsid w:val="009D05BF"/>
    <w:rsid w:val="009D379D"/>
    <w:rsid w:val="009D3AE3"/>
    <w:rsid w:val="009D44D4"/>
    <w:rsid w:val="009D50CF"/>
    <w:rsid w:val="009E4F1E"/>
    <w:rsid w:val="00A0158E"/>
    <w:rsid w:val="00A01DC2"/>
    <w:rsid w:val="00A02F38"/>
    <w:rsid w:val="00A04128"/>
    <w:rsid w:val="00A110F4"/>
    <w:rsid w:val="00A11F7B"/>
    <w:rsid w:val="00A12301"/>
    <w:rsid w:val="00A155E3"/>
    <w:rsid w:val="00A22A98"/>
    <w:rsid w:val="00A23715"/>
    <w:rsid w:val="00A315EC"/>
    <w:rsid w:val="00A35031"/>
    <w:rsid w:val="00A45825"/>
    <w:rsid w:val="00A50797"/>
    <w:rsid w:val="00A53302"/>
    <w:rsid w:val="00A61801"/>
    <w:rsid w:val="00A62226"/>
    <w:rsid w:val="00A63506"/>
    <w:rsid w:val="00A6791A"/>
    <w:rsid w:val="00A74F13"/>
    <w:rsid w:val="00A81ED1"/>
    <w:rsid w:val="00A91517"/>
    <w:rsid w:val="00AB08BE"/>
    <w:rsid w:val="00AB3B83"/>
    <w:rsid w:val="00AB4081"/>
    <w:rsid w:val="00AB5276"/>
    <w:rsid w:val="00AB7A2B"/>
    <w:rsid w:val="00AC50D7"/>
    <w:rsid w:val="00AC640F"/>
    <w:rsid w:val="00AD069B"/>
    <w:rsid w:val="00AD0AB7"/>
    <w:rsid w:val="00AD2B6D"/>
    <w:rsid w:val="00AE05BF"/>
    <w:rsid w:val="00AE0F1A"/>
    <w:rsid w:val="00AE16A0"/>
    <w:rsid w:val="00AE1DF7"/>
    <w:rsid w:val="00AE3C66"/>
    <w:rsid w:val="00AE55D9"/>
    <w:rsid w:val="00AE7AC2"/>
    <w:rsid w:val="00AE7E52"/>
    <w:rsid w:val="00AF4C21"/>
    <w:rsid w:val="00AF6845"/>
    <w:rsid w:val="00AF6F7F"/>
    <w:rsid w:val="00AF7227"/>
    <w:rsid w:val="00B02CB7"/>
    <w:rsid w:val="00B0454A"/>
    <w:rsid w:val="00B04C9B"/>
    <w:rsid w:val="00B05C2E"/>
    <w:rsid w:val="00B06F8E"/>
    <w:rsid w:val="00B10D4F"/>
    <w:rsid w:val="00B11149"/>
    <w:rsid w:val="00B120F9"/>
    <w:rsid w:val="00B12E5A"/>
    <w:rsid w:val="00B14BA1"/>
    <w:rsid w:val="00B16A54"/>
    <w:rsid w:val="00B17D30"/>
    <w:rsid w:val="00B17E4E"/>
    <w:rsid w:val="00B20405"/>
    <w:rsid w:val="00B21BD9"/>
    <w:rsid w:val="00B21C26"/>
    <w:rsid w:val="00B26379"/>
    <w:rsid w:val="00B302B8"/>
    <w:rsid w:val="00B305BA"/>
    <w:rsid w:val="00B31B38"/>
    <w:rsid w:val="00B32FBF"/>
    <w:rsid w:val="00B351A4"/>
    <w:rsid w:val="00B36E1C"/>
    <w:rsid w:val="00B4516D"/>
    <w:rsid w:val="00B51E02"/>
    <w:rsid w:val="00B543A4"/>
    <w:rsid w:val="00B54912"/>
    <w:rsid w:val="00B5637A"/>
    <w:rsid w:val="00B57F77"/>
    <w:rsid w:val="00B60038"/>
    <w:rsid w:val="00B604B4"/>
    <w:rsid w:val="00B65F7D"/>
    <w:rsid w:val="00B72B80"/>
    <w:rsid w:val="00B73D15"/>
    <w:rsid w:val="00B74418"/>
    <w:rsid w:val="00B773D9"/>
    <w:rsid w:val="00B77E8E"/>
    <w:rsid w:val="00B80D83"/>
    <w:rsid w:val="00B84AE9"/>
    <w:rsid w:val="00B85156"/>
    <w:rsid w:val="00B85A66"/>
    <w:rsid w:val="00B87183"/>
    <w:rsid w:val="00B87EF4"/>
    <w:rsid w:val="00B93BD9"/>
    <w:rsid w:val="00B948ED"/>
    <w:rsid w:val="00B94A2F"/>
    <w:rsid w:val="00B95834"/>
    <w:rsid w:val="00BA2443"/>
    <w:rsid w:val="00BA3F88"/>
    <w:rsid w:val="00BA55A9"/>
    <w:rsid w:val="00BB0E01"/>
    <w:rsid w:val="00BB477A"/>
    <w:rsid w:val="00BB47E5"/>
    <w:rsid w:val="00BB4BF7"/>
    <w:rsid w:val="00BB4BF9"/>
    <w:rsid w:val="00BB6780"/>
    <w:rsid w:val="00BC29CB"/>
    <w:rsid w:val="00BC66B9"/>
    <w:rsid w:val="00BD1CD7"/>
    <w:rsid w:val="00BD4157"/>
    <w:rsid w:val="00BD4726"/>
    <w:rsid w:val="00BD7205"/>
    <w:rsid w:val="00BE1A79"/>
    <w:rsid w:val="00BE435C"/>
    <w:rsid w:val="00BE49BD"/>
    <w:rsid w:val="00BE5F25"/>
    <w:rsid w:val="00BE7727"/>
    <w:rsid w:val="00BF2E5C"/>
    <w:rsid w:val="00C04B43"/>
    <w:rsid w:val="00C111F1"/>
    <w:rsid w:val="00C138ED"/>
    <w:rsid w:val="00C13A35"/>
    <w:rsid w:val="00C144EB"/>
    <w:rsid w:val="00C147E7"/>
    <w:rsid w:val="00C25AC8"/>
    <w:rsid w:val="00C2642B"/>
    <w:rsid w:val="00C3163C"/>
    <w:rsid w:val="00C32F71"/>
    <w:rsid w:val="00C338BE"/>
    <w:rsid w:val="00C33BD9"/>
    <w:rsid w:val="00C36CF0"/>
    <w:rsid w:val="00C37B63"/>
    <w:rsid w:val="00C41AC9"/>
    <w:rsid w:val="00C451B5"/>
    <w:rsid w:val="00C47BC2"/>
    <w:rsid w:val="00C504C3"/>
    <w:rsid w:val="00C5147D"/>
    <w:rsid w:val="00C51AFF"/>
    <w:rsid w:val="00C537B8"/>
    <w:rsid w:val="00C540B3"/>
    <w:rsid w:val="00C5484E"/>
    <w:rsid w:val="00C55F75"/>
    <w:rsid w:val="00C57EA3"/>
    <w:rsid w:val="00C602EA"/>
    <w:rsid w:val="00C627F3"/>
    <w:rsid w:val="00C63D93"/>
    <w:rsid w:val="00C64A32"/>
    <w:rsid w:val="00C707FF"/>
    <w:rsid w:val="00C843AE"/>
    <w:rsid w:val="00C874D4"/>
    <w:rsid w:val="00C93FD8"/>
    <w:rsid w:val="00C94F5B"/>
    <w:rsid w:val="00CA0F83"/>
    <w:rsid w:val="00CA152A"/>
    <w:rsid w:val="00CA38C4"/>
    <w:rsid w:val="00CA3918"/>
    <w:rsid w:val="00CB0617"/>
    <w:rsid w:val="00CB1EFE"/>
    <w:rsid w:val="00CB5981"/>
    <w:rsid w:val="00CB6B07"/>
    <w:rsid w:val="00CC10B2"/>
    <w:rsid w:val="00CD3109"/>
    <w:rsid w:val="00CD3454"/>
    <w:rsid w:val="00CD4163"/>
    <w:rsid w:val="00CD64FC"/>
    <w:rsid w:val="00CE25AD"/>
    <w:rsid w:val="00CE2D16"/>
    <w:rsid w:val="00CE37D6"/>
    <w:rsid w:val="00CE711B"/>
    <w:rsid w:val="00CE7FAD"/>
    <w:rsid w:val="00D004D8"/>
    <w:rsid w:val="00D03D8E"/>
    <w:rsid w:val="00D04A2F"/>
    <w:rsid w:val="00D1167E"/>
    <w:rsid w:val="00D11BF7"/>
    <w:rsid w:val="00D11ED7"/>
    <w:rsid w:val="00D1273C"/>
    <w:rsid w:val="00D1318D"/>
    <w:rsid w:val="00D13224"/>
    <w:rsid w:val="00D23933"/>
    <w:rsid w:val="00D23981"/>
    <w:rsid w:val="00D2423C"/>
    <w:rsid w:val="00D269F0"/>
    <w:rsid w:val="00D3081D"/>
    <w:rsid w:val="00D30F31"/>
    <w:rsid w:val="00D30FF4"/>
    <w:rsid w:val="00D3463C"/>
    <w:rsid w:val="00D374EE"/>
    <w:rsid w:val="00D37D5D"/>
    <w:rsid w:val="00D40430"/>
    <w:rsid w:val="00D41364"/>
    <w:rsid w:val="00D42836"/>
    <w:rsid w:val="00D44054"/>
    <w:rsid w:val="00D5052A"/>
    <w:rsid w:val="00D50995"/>
    <w:rsid w:val="00D55759"/>
    <w:rsid w:val="00D60528"/>
    <w:rsid w:val="00D6100B"/>
    <w:rsid w:val="00D62013"/>
    <w:rsid w:val="00D62D34"/>
    <w:rsid w:val="00D62F31"/>
    <w:rsid w:val="00D6522B"/>
    <w:rsid w:val="00D665E1"/>
    <w:rsid w:val="00D66D7A"/>
    <w:rsid w:val="00D7030C"/>
    <w:rsid w:val="00D722C1"/>
    <w:rsid w:val="00D72BD6"/>
    <w:rsid w:val="00D80F13"/>
    <w:rsid w:val="00D8367A"/>
    <w:rsid w:val="00D84247"/>
    <w:rsid w:val="00D8612C"/>
    <w:rsid w:val="00D87C17"/>
    <w:rsid w:val="00D900EE"/>
    <w:rsid w:val="00D939BB"/>
    <w:rsid w:val="00D940DA"/>
    <w:rsid w:val="00D951CD"/>
    <w:rsid w:val="00D95EBB"/>
    <w:rsid w:val="00DA25C1"/>
    <w:rsid w:val="00DA279C"/>
    <w:rsid w:val="00DA2F27"/>
    <w:rsid w:val="00DA583D"/>
    <w:rsid w:val="00DB09E7"/>
    <w:rsid w:val="00DB3046"/>
    <w:rsid w:val="00DB770E"/>
    <w:rsid w:val="00DD1F75"/>
    <w:rsid w:val="00DD2146"/>
    <w:rsid w:val="00DD3618"/>
    <w:rsid w:val="00DD4D2E"/>
    <w:rsid w:val="00DD6AD5"/>
    <w:rsid w:val="00DE0B57"/>
    <w:rsid w:val="00DE2AEF"/>
    <w:rsid w:val="00DE7D1C"/>
    <w:rsid w:val="00DF4560"/>
    <w:rsid w:val="00E0014B"/>
    <w:rsid w:val="00E05CC7"/>
    <w:rsid w:val="00E1301C"/>
    <w:rsid w:val="00E16787"/>
    <w:rsid w:val="00E17672"/>
    <w:rsid w:val="00E2521F"/>
    <w:rsid w:val="00E257ED"/>
    <w:rsid w:val="00E2661B"/>
    <w:rsid w:val="00E26C88"/>
    <w:rsid w:val="00E313B1"/>
    <w:rsid w:val="00E34903"/>
    <w:rsid w:val="00E34CE9"/>
    <w:rsid w:val="00E34F24"/>
    <w:rsid w:val="00E367D9"/>
    <w:rsid w:val="00E369B1"/>
    <w:rsid w:val="00E400BA"/>
    <w:rsid w:val="00E403FB"/>
    <w:rsid w:val="00E410D4"/>
    <w:rsid w:val="00E42498"/>
    <w:rsid w:val="00E45377"/>
    <w:rsid w:val="00E474E4"/>
    <w:rsid w:val="00E543FB"/>
    <w:rsid w:val="00E54D19"/>
    <w:rsid w:val="00E555AF"/>
    <w:rsid w:val="00E626C5"/>
    <w:rsid w:val="00E64078"/>
    <w:rsid w:val="00E65267"/>
    <w:rsid w:val="00E7033E"/>
    <w:rsid w:val="00E731CA"/>
    <w:rsid w:val="00E7718E"/>
    <w:rsid w:val="00E778FB"/>
    <w:rsid w:val="00E862A6"/>
    <w:rsid w:val="00E919C8"/>
    <w:rsid w:val="00E9231A"/>
    <w:rsid w:val="00E92402"/>
    <w:rsid w:val="00E94E6C"/>
    <w:rsid w:val="00E9689E"/>
    <w:rsid w:val="00EA1A96"/>
    <w:rsid w:val="00EA59BE"/>
    <w:rsid w:val="00EB00C0"/>
    <w:rsid w:val="00EB2896"/>
    <w:rsid w:val="00EB60DE"/>
    <w:rsid w:val="00EB61E0"/>
    <w:rsid w:val="00EB6617"/>
    <w:rsid w:val="00EB70AC"/>
    <w:rsid w:val="00EC62A6"/>
    <w:rsid w:val="00EC7974"/>
    <w:rsid w:val="00ED15B8"/>
    <w:rsid w:val="00ED16C0"/>
    <w:rsid w:val="00ED3174"/>
    <w:rsid w:val="00ED44B7"/>
    <w:rsid w:val="00EE2091"/>
    <w:rsid w:val="00EE29FB"/>
    <w:rsid w:val="00EE4C87"/>
    <w:rsid w:val="00F10BEC"/>
    <w:rsid w:val="00F1157E"/>
    <w:rsid w:val="00F17C0D"/>
    <w:rsid w:val="00F217D4"/>
    <w:rsid w:val="00F22B48"/>
    <w:rsid w:val="00F23855"/>
    <w:rsid w:val="00F25D75"/>
    <w:rsid w:val="00F304D6"/>
    <w:rsid w:val="00F31055"/>
    <w:rsid w:val="00F315DD"/>
    <w:rsid w:val="00F37339"/>
    <w:rsid w:val="00F4386A"/>
    <w:rsid w:val="00F44D7D"/>
    <w:rsid w:val="00F52C7D"/>
    <w:rsid w:val="00F54F09"/>
    <w:rsid w:val="00F554BD"/>
    <w:rsid w:val="00F561B7"/>
    <w:rsid w:val="00F6008B"/>
    <w:rsid w:val="00F6142F"/>
    <w:rsid w:val="00F62C61"/>
    <w:rsid w:val="00F64742"/>
    <w:rsid w:val="00F7084A"/>
    <w:rsid w:val="00F75247"/>
    <w:rsid w:val="00F83504"/>
    <w:rsid w:val="00F91FE3"/>
    <w:rsid w:val="00F9301A"/>
    <w:rsid w:val="00F93A25"/>
    <w:rsid w:val="00F94577"/>
    <w:rsid w:val="00FA4E7F"/>
    <w:rsid w:val="00FA6F7D"/>
    <w:rsid w:val="00FB1AB5"/>
    <w:rsid w:val="00FB2754"/>
    <w:rsid w:val="00FC60F1"/>
    <w:rsid w:val="00FC787F"/>
    <w:rsid w:val="00FD2B6A"/>
    <w:rsid w:val="00FD65EC"/>
    <w:rsid w:val="00FE1EB4"/>
    <w:rsid w:val="00FE7E48"/>
    <w:rsid w:val="00FF51FC"/>
    <w:rsid w:val="00FF6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10"/>
    <w:rPr>
      <w:rFonts w:ascii="Times New Roman" w:eastAsia="Times New Roman" w:hAnsi="Times New Roman"/>
      <w:sz w:val="24"/>
      <w:szCs w:val="24"/>
    </w:rPr>
  </w:style>
  <w:style w:type="paragraph" w:styleId="2">
    <w:name w:val="heading 2"/>
    <w:basedOn w:val="a"/>
    <w:next w:val="a"/>
    <w:link w:val="20"/>
    <w:uiPriority w:val="9"/>
    <w:unhideWhenUsed/>
    <w:qFormat/>
    <w:rsid w:val="00936FE7"/>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414710"/>
    <w:pPr>
      <w:keepNext/>
      <w:keepLines/>
      <w:spacing w:before="200"/>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414710"/>
    <w:rPr>
      <w:rFonts w:ascii="Times New Roman" w:eastAsia="Times New Roman" w:hAnsi="Times New Roman" w:cs="Times New Roman"/>
      <w:b/>
      <w:bCs/>
      <w:sz w:val="28"/>
      <w:szCs w:val="24"/>
      <w:lang w:eastAsia="ru-RU"/>
    </w:rPr>
  </w:style>
  <w:style w:type="paragraph" w:customStyle="1" w:styleId="a3">
    <w:name w:val="Норм. текст"/>
    <w:basedOn w:val="a"/>
    <w:link w:val="a4"/>
    <w:rsid w:val="00414710"/>
    <w:pPr>
      <w:tabs>
        <w:tab w:val="left" w:pos="1418"/>
      </w:tabs>
      <w:spacing w:before="120"/>
      <w:ind w:firstLine="902"/>
      <w:contextualSpacing/>
      <w:jc w:val="both"/>
    </w:pPr>
    <w:rPr>
      <w:sz w:val="28"/>
      <w:szCs w:val="20"/>
      <w:lang w:val="x-none" w:eastAsia="en-US"/>
    </w:rPr>
  </w:style>
  <w:style w:type="character" w:customStyle="1" w:styleId="a4">
    <w:name w:val="Норм. текст Знак"/>
    <w:link w:val="a3"/>
    <w:rsid w:val="00414710"/>
    <w:rPr>
      <w:rFonts w:ascii="Times New Roman" w:eastAsia="Times New Roman" w:hAnsi="Times New Roman" w:cs="Times New Roman"/>
      <w:sz w:val="28"/>
      <w:szCs w:val="20"/>
      <w:lang w:val="x-none"/>
    </w:rPr>
  </w:style>
  <w:style w:type="paragraph" w:customStyle="1" w:styleId="21">
    <w:name w:val="Маркированный2"/>
    <w:basedOn w:val="a"/>
    <w:qFormat/>
    <w:rsid w:val="00414710"/>
    <w:pPr>
      <w:tabs>
        <w:tab w:val="num" w:pos="1032"/>
        <w:tab w:val="left" w:pos="6120"/>
      </w:tabs>
      <w:spacing w:line="288" w:lineRule="auto"/>
      <w:ind w:left="11" w:firstLine="709"/>
      <w:jc w:val="both"/>
    </w:pPr>
    <w:rPr>
      <w:lang w:val="x-none" w:eastAsia="x-none"/>
    </w:rPr>
  </w:style>
  <w:style w:type="paragraph" w:styleId="a5">
    <w:name w:val="caption"/>
    <w:aliases w:val="ON,Название объекта Знак1,ON Знак1,Название объекта Знак Знак,ON Знак Знак,ON Знак Знак Знак Знак Знак Знак,ON Знак Знак Знак Знак Знак1,ON Знак Знак Знак Знак,Название объекта Знак2,ON Знак2,ON Знак Знак Знак Знак Знак Знак Знак1,Ви6"/>
    <w:basedOn w:val="a"/>
    <w:next w:val="a"/>
    <w:link w:val="a6"/>
    <w:autoRedefine/>
    <w:qFormat/>
    <w:rsid w:val="00195E1B"/>
    <w:pPr>
      <w:spacing w:after="240"/>
      <w:jc w:val="center"/>
    </w:pPr>
    <w:rPr>
      <w:rFonts w:eastAsia="MS Mincho"/>
      <w:bCs/>
      <w:sz w:val="20"/>
      <w:szCs w:val="20"/>
      <w:lang w:eastAsia="ja-JP"/>
    </w:rPr>
  </w:style>
  <w:style w:type="character" w:customStyle="1" w:styleId="a6">
    <w:name w:val="Название объекта Знак"/>
    <w:aliases w:val="ON Знак,Название объекта Знак1 Знак,ON Знак1 Знак,Название объекта Знак Знак Знак,ON Знак Знак Знак,ON Знак Знак Знак Знак Знак Знак Знак,ON Знак Знак Знак Знак Знак1 Знак,ON Знак Знак Знак Знак Знак,Название объекта Знак2 Знак"/>
    <w:link w:val="a5"/>
    <w:rsid w:val="00195E1B"/>
    <w:rPr>
      <w:rFonts w:ascii="Times New Roman" w:eastAsia="MS Mincho" w:hAnsi="Times New Roman" w:cs="Times New Roman"/>
      <w:bCs/>
      <w:sz w:val="20"/>
      <w:szCs w:val="20"/>
      <w:lang w:eastAsia="ja-JP"/>
    </w:rPr>
  </w:style>
  <w:style w:type="paragraph" w:customStyle="1" w:styleId="a7">
    <w:name w:val="!Текст документа"/>
    <w:basedOn w:val="a"/>
    <w:link w:val="a8"/>
    <w:qFormat/>
    <w:rsid w:val="00414710"/>
    <w:pPr>
      <w:tabs>
        <w:tab w:val="left" w:pos="284"/>
        <w:tab w:val="left" w:pos="567"/>
        <w:tab w:val="left" w:pos="851"/>
        <w:tab w:val="left" w:pos="1134"/>
        <w:tab w:val="left" w:pos="1418"/>
        <w:tab w:val="left" w:pos="1701"/>
        <w:tab w:val="left" w:pos="1985"/>
        <w:tab w:val="left" w:pos="2268"/>
        <w:tab w:val="left" w:pos="5954"/>
      </w:tabs>
      <w:spacing w:before="60" w:line="360" w:lineRule="auto"/>
      <w:ind w:firstLine="720"/>
      <w:jc w:val="both"/>
    </w:pPr>
  </w:style>
  <w:style w:type="character" w:customStyle="1" w:styleId="a8">
    <w:name w:val="!Текст документа Знак"/>
    <w:link w:val="a7"/>
    <w:rsid w:val="0041471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4710"/>
    <w:rPr>
      <w:rFonts w:ascii="Tahoma" w:hAnsi="Tahoma" w:cs="Tahoma"/>
      <w:sz w:val="16"/>
      <w:szCs w:val="16"/>
    </w:rPr>
  </w:style>
  <w:style w:type="character" w:customStyle="1" w:styleId="aa">
    <w:name w:val="Текст выноски Знак"/>
    <w:link w:val="a9"/>
    <w:uiPriority w:val="99"/>
    <w:semiHidden/>
    <w:rsid w:val="00414710"/>
    <w:rPr>
      <w:rFonts w:ascii="Tahoma" w:eastAsia="Times New Roman" w:hAnsi="Tahoma" w:cs="Tahoma"/>
      <w:sz w:val="16"/>
      <w:szCs w:val="16"/>
      <w:lang w:eastAsia="ru-RU"/>
    </w:rPr>
  </w:style>
  <w:style w:type="paragraph" w:styleId="ab">
    <w:name w:val="List Paragraph"/>
    <w:basedOn w:val="a"/>
    <w:uiPriority w:val="34"/>
    <w:qFormat/>
    <w:rsid w:val="007F10CE"/>
    <w:pPr>
      <w:ind w:left="720"/>
      <w:contextualSpacing/>
    </w:pPr>
  </w:style>
  <w:style w:type="character" w:styleId="ac">
    <w:name w:val="Hyperlink"/>
    <w:uiPriority w:val="99"/>
    <w:unhideWhenUsed/>
    <w:rsid w:val="007F10CE"/>
    <w:rPr>
      <w:color w:val="0000FF"/>
      <w:u w:val="single"/>
    </w:rPr>
  </w:style>
  <w:style w:type="character" w:customStyle="1" w:styleId="20">
    <w:name w:val="Заголовок 2 Знак"/>
    <w:link w:val="2"/>
    <w:uiPriority w:val="9"/>
    <w:rsid w:val="00936FE7"/>
    <w:rPr>
      <w:rFonts w:ascii="Cambria" w:eastAsia="Times New Roman" w:hAnsi="Cambria" w:cs="Times New Roman"/>
      <w:b/>
      <w:bCs/>
      <w:color w:val="4F81BD"/>
      <w:sz w:val="26"/>
      <w:szCs w:val="26"/>
      <w:lang w:eastAsia="ru-RU"/>
    </w:rPr>
  </w:style>
  <w:style w:type="paragraph" w:styleId="ad">
    <w:name w:val="header"/>
    <w:basedOn w:val="a"/>
    <w:link w:val="ae"/>
    <w:uiPriority w:val="99"/>
    <w:unhideWhenUsed/>
    <w:rsid w:val="00F22B48"/>
    <w:pPr>
      <w:tabs>
        <w:tab w:val="center" w:pos="4677"/>
        <w:tab w:val="right" w:pos="9355"/>
      </w:tabs>
    </w:pPr>
  </w:style>
  <w:style w:type="character" w:customStyle="1" w:styleId="ae">
    <w:name w:val="Верхний колонтитул Знак"/>
    <w:link w:val="ad"/>
    <w:uiPriority w:val="99"/>
    <w:rsid w:val="00F22B4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F22B48"/>
    <w:pPr>
      <w:tabs>
        <w:tab w:val="center" w:pos="4677"/>
        <w:tab w:val="right" w:pos="9355"/>
      </w:tabs>
    </w:pPr>
  </w:style>
  <w:style w:type="character" w:customStyle="1" w:styleId="af0">
    <w:name w:val="Нижний колонтитул Знак"/>
    <w:link w:val="af"/>
    <w:uiPriority w:val="99"/>
    <w:rsid w:val="00F22B48"/>
    <w:rPr>
      <w:rFonts w:ascii="Times New Roman" w:eastAsia="Times New Roman" w:hAnsi="Times New Roman" w:cs="Times New Roman"/>
      <w:sz w:val="24"/>
      <w:szCs w:val="24"/>
      <w:lang w:eastAsia="ru-RU"/>
    </w:rPr>
  </w:style>
  <w:style w:type="character" w:styleId="af1">
    <w:name w:val="FollowedHyperlink"/>
    <w:uiPriority w:val="99"/>
    <w:semiHidden/>
    <w:unhideWhenUsed/>
    <w:rsid w:val="004771EA"/>
    <w:rPr>
      <w:color w:val="800080"/>
      <w:u w:val="single"/>
    </w:rPr>
  </w:style>
  <w:style w:type="character" w:customStyle="1" w:styleId="portlet-title-text">
    <w:name w:val="portlet-title-text"/>
    <w:basedOn w:val="a0"/>
    <w:rsid w:val="00737650"/>
  </w:style>
  <w:style w:type="table" w:styleId="af2">
    <w:name w:val="Table Grid"/>
    <w:basedOn w:val="a1"/>
    <w:uiPriority w:val="59"/>
    <w:rsid w:val="00C31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CB1EFE"/>
    <w:rPr>
      <w:sz w:val="20"/>
      <w:szCs w:val="20"/>
    </w:rPr>
  </w:style>
  <w:style w:type="character" w:customStyle="1" w:styleId="af4">
    <w:name w:val="Текст сноски Знак"/>
    <w:basedOn w:val="a0"/>
    <w:link w:val="af3"/>
    <w:uiPriority w:val="99"/>
    <w:semiHidden/>
    <w:rsid w:val="00CB1EFE"/>
    <w:rPr>
      <w:rFonts w:ascii="Times New Roman" w:eastAsia="Times New Roman" w:hAnsi="Times New Roman"/>
    </w:rPr>
  </w:style>
  <w:style w:type="character" w:styleId="af5">
    <w:name w:val="footnote reference"/>
    <w:basedOn w:val="a0"/>
    <w:uiPriority w:val="99"/>
    <w:semiHidden/>
    <w:unhideWhenUsed/>
    <w:rsid w:val="00CB1E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10"/>
    <w:rPr>
      <w:rFonts w:ascii="Times New Roman" w:eastAsia="Times New Roman" w:hAnsi="Times New Roman"/>
      <w:sz w:val="24"/>
      <w:szCs w:val="24"/>
    </w:rPr>
  </w:style>
  <w:style w:type="paragraph" w:styleId="2">
    <w:name w:val="heading 2"/>
    <w:basedOn w:val="a"/>
    <w:next w:val="a"/>
    <w:link w:val="20"/>
    <w:uiPriority w:val="9"/>
    <w:unhideWhenUsed/>
    <w:qFormat/>
    <w:rsid w:val="00936FE7"/>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414710"/>
    <w:pPr>
      <w:keepNext/>
      <w:keepLines/>
      <w:spacing w:before="200"/>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414710"/>
    <w:rPr>
      <w:rFonts w:ascii="Times New Roman" w:eastAsia="Times New Roman" w:hAnsi="Times New Roman" w:cs="Times New Roman"/>
      <w:b/>
      <w:bCs/>
      <w:sz w:val="28"/>
      <w:szCs w:val="24"/>
      <w:lang w:eastAsia="ru-RU"/>
    </w:rPr>
  </w:style>
  <w:style w:type="paragraph" w:customStyle="1" w:styleId="a3">
    <w:name w:val="Норм. текст"/>
    <w:basedOn w:val="a"/>
    <w:link w:val="a4"/>
    <w:rsid w:val="00414710"/>
    <w:pPr>
      <w:tabs>
        <w:tab w:val="left" w:pos="1418"/>
      </w:tabs>
      <w:spacing w:before="120"/>
      <w:ind w:firstLine="902"/>
      <w:contextualSpacing/>
      <w:jc w:val="both"/>
    </w:pPr>
    <w:rPr>
      <w:sz w:val="28"/>
      <w:szCs w:val="20"/>
      <w:lang w:val="x-none" w:eastAsia="en-US"/>
    </w:rPr>
  </w:style>
  <w:style w:type="character" w:customStyle="1" w:styleId="a4">
    <w:name w:val="Норм. текст Знак"/>
    <w:link w:val="a3"/>
    <w:rsid w:val="00414710"/>
    <w:rPr>
      <w:rFonts w:ascii="Times New Roman" w:eastAsia="Times New Roman" w:hAnsi="Times New Roman" w:cs="Times New Roman"/>
      <w:sz w:val="28"/>
      <w:szCs w:val="20"/>
      <w:lang w:val="x-none"/>
    </w:rPr>
  </w:style>
  <w:style w:type="paragraph" w:customStyle="1" w:styleId="21">
    <w:name w:val="Маркированный2"/>
    <w:basedOn w:val="a"/>
    <w:qFormat/>
    <w:rsid w:val="00414710"/>
    <w:pPr>
      <w:tabs>
        <w:tab w:val="num" w:pos="1032"/>
        <w:tab w:val="left" w:pos="6120"/>
      </w:tabs>
      <w:spacing w:line="288" w:lineRule="auto"/>
      <w:ind w:left="11" w:firstLine="709"/>
      <w:jc w:val="both"/>
    </w:pPr>
    <w:rPr>
      <w:lang w:val="x-none" w:eastAsia="x-none"/>
    </w:rPr>
  </w:style>
  <w:style w:type="paragraph" w:styleId="a5">
    <w:name w:val="caption"/>
    <w:aliases w:val="ON,Название объекта Знак1,ON Знак1,Название объекта Знак Знак,ON Знак Знак,ON Знак Знак Знак Знак Знак Знак,ON Знак Знак Знак Знак Знак1,ON Знак Знак Знак Знак,Название объекта Знак2,ON Знак2,ON Знак Знак Знак Знак Знак Знак Знак1,Ви6"/>
    <w:basedOn w:val="a"/>
    <w:next w:val="a"/>
    <w:link w:val="a6"/>
    <w:autoRedefine/>
    <w:qFormat/>
    <w:rsid w:val="00195E1B"/>
    <w:pPr>
      <w:spacing w:after="240"/>
      <w:jc w:val="center"/>
    </w:pPr>
    <w:rPr>
      <w:rFonts w:eastAsia="MS Mincho"/>
      <w:bCs/>
      <w:sz w:val="20"/>
      <w:szCs w:val="20"/>
      <w:lang w:eastAsia="ja-JP"/>
    </w:rPr>
  </w:style>
  <w:style w:type="character" w:customStyle="1" w:styleId="a6">
    <w:name w:val="Название объекта Знак"/>
    <w:aliases w:val="ON Знак,Название объекта Знак1 Знак,ON Знак1 Знак,Название объекта Знак Знак Знак,ON Знак Знак Знак,ON Знак Знак Знак Знак Знак Знак Знак,ON Знак Знак Знак Знак Знак1 Знак,ON Знак Знак Знак Знак Знак,Название объекта Знак2 Знак"/>
    <w:link w:val="a5"/>
    <w:rsid w:val="00195E1B"/>
    <w:rPr>
      <w:rFonts w:ascii="Times New Roman" w:eastAsia="MS Mincho" w:hAnsi="Times New Roman" w:cs="Times New Roman"/>
      <w:bCs/>
      <w:sz w:val="20"/>
      <w:szCs w:val="20"/>
      <w:lang w:eastAsia="ja-JP"/>
    </w:rPr>
  </w:style>
  <w:style w:type="paragraph" w:customStyle="1" w:styleId="a7">
    <w:name w:val="!Текст документа"/>
    <w:basedOn w:val="a"/>
    <w:link w:val="a8"/>
    <w:qFormat/>
    <w:rsid w:val="00414710"/>
    <w:pPr>
      <w:tabs>
        <w:tab w:val="left" w:pos="284"/>
        <w:tab w:val="left" w:pos="567"/>
        <w:tab w:val="left" w:pos="851"/>
        <w:tab w:val="left" w:pos="1134"/>
        <w:tab w:val="left" w:pos="1418"/>
        <w:tab w:val="left" w:pos="1701"/>
        <w:tab w:val="left" w:pos="1985"/>
        <w:tab w:val="left" w:pos="2268"/>
        <w:tab w:val="left" w:pos="5954"/>
      </w:tabs>
      <w:spacing w:before="60" w:line="360" w:lineRule="auto"/>
      <w:ind w:firstLine="720"/>
      <w:jc w:val="both"/>
    </w:pPr>
  </w:style>
  <w:style w:type="character" w:customStyle="1" w:styleId="a8">
    <w:name w:val="!Текст документа Знак"/>
    <w:link w:val="a7"/>
    <w:rsid w:val="0041471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4710"/>
    <w:rPr>
      <w:rFonts w:ascii="Tahoma" w:hAnsi="Tahoma" w:cs="Tahoma"/>
      <w:sz w:val="16"/>
      <w:szCs w:val="16"/>
    </w:rPr>
  </w:style>
  <w:style w:type="character" w:customStyle="1" w:styleId="aa">
    <w:name w:val="Текст выноски Знак"/>
    <w:link w:val="a9"/>
    <w:uiPriority w:val="99"/>
    <w:semiHidden/>
    <w:rsid w:val="00414710"/>
    <w:rPr>
      <w:rFonts w:ascii="Tahoma" w:eastAsia="Times New Roman" w:hAnsi="Tahoma" w:cs="Tahoma"/>
      <w:sz w:val="16"/>
      <w:szCs w:val="16"/>
      <w:lang w:eastAsia="ru-RU"/>
    </w:rPr>
  </w:style>
  <w:style w:type="paragraph" w:styleId="ab">
    <w:name w:val="List Paragraph"/>
    <w:basedOn w:val="a"/>
    <w:uiPriority w:val="34"/>
    <w:qFormat/>
    <w:rsid w:val="007F10CE"/>
    <w:pPr>
      <w:ind w:left="720"/>
      <w:contextualSpacing/>
    </w:pPr>
  </w:style>
  <w:style w:type="character" w:styleId="ac">
    <w:name w:val="Hyperlink"/>
    <w:uiPriority w:val="99"/>
    <w:unhideWhenUsed/>
    <w:rsid w:val="007F10CE"/>
    <w:rPr>
      <w:color w:val="0000FF"/>
      <w:u w:val="single"/>
    </w:rPr>
  </w:style>
  <w:style w:type="character" w:customStyle="1" w:styleId="20">
    <w:name w:val="Заголовок 2 Знак"/>
    <w:link w:val="2"/>
    <w:uiPriority w:val="9"/>
    <w:rsid w:val="00936FE7"/>
    <w:rPr>
      <w:rFonts w:ascii="Cambria" w:eastAsia="Times New Roman" w:hAnsi="Cambria" w:cs="Times New Roman"/>
      <w:b/>
      <w:bCs/>
      <w:color w:val="4F81BD"/>
      <w:sz w:val="26"/>
      <w:szCs w:val="26"/>
      <w:lang w:eastAsia="ru-RU"/>
    </w:rPr>
  </w:style>
  <w:style w:type="paragraph" w:styleId="ad">
    <w:name w:val="header"/>
    <w:basedOn w:val="a"/>
    <w:link w:val="ae"/>
    <w:uiPriority w:val="99"/>
    <w:unhideWhenUsed/>
    <w:rsid w:val="00F22B48"/>
    <w:pPr>
      <w:tabs>
        <w:tab w:val="center" w:pos="4677"/>
        <w:tab w:val="right" w:pos="9355"/>
      </w:tabs>
    </w:pPr>
  </w:style>
  <w:style w:type="character" w:customStyle="1" w:styleId="ae">
    <w:name w:val="Верхний колонтитул Знак"/>
    <w:link w:val="ad"/>
    <w:uiPriority w:val="99"/>
    <w:rsid w:val="00F22B4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F22B48"/>
    <w:pPr>
      <w:tabs>
        <w:tab w:val="center" w:pos="4677"/>
        <w:tab w:val="right" w:pos="9355"/>
      </w:tabs>
    </w:pPr>
  </w:style>
  <w:style w:type="character" w:customStyle="1" w:styleId="af0">
    <w:name w:val="Нижний колонтитул Знак"/>
    <w:link w:val="af"/>
    <w:uiPriority w:val="99"/>
    <w:rsid w:val="00F22B48"/>
    <w:rPr>
      <w:rFonts w:ascii="Times New Roman" w:eastAsia="Times New Roman" w:hAnsi="Times New Roman" w:cs="Times New Roman"/>
      <w:sz w:val="24"/>
      <w:szCs w:val="24"/>
      <w:lang w:eastAsia="ru-RU"/>
    </w:rPr>
  </w:style>
  <w:style w:type="character" w:styleId="af1">
    <w:name w:val="FollowedHyperlink"/>
    <w:uiPriority w:val="99"/>
    <w:semiHidden/>
    <w:unhideWhenUsed/>
    <w:rsid w:val="004771EA"/>
    <w:rPr>
      <w:color w:val="800080"/>
      <w:u w:val="single"/>
    </w:rPr>
  </w:style>
  <w:style w:type="character" w:customStyle="1" w:styleId="portlet-title-text">
    <w:name w:val="portlet-title-text"/>
    <w:basedOn w:val="a0"/>
    <w:rsid w:val="00737650"/>
  </w:style>
  <w:style w:type="table" w:styleId="af2">
    <w:name w:val="Table Grid"/>
    <w:basedOn w:val="a1"/>
    <w:uiPriority w:val="59"/>
    <w:rsid w:val="00C31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CB1EFE"/>
    <w:rPr>
      <w:sz w:val="20"/>
      <w:szCs w:val="20"/>
    </w:rPr>
  </w:style>
  <w:style w:type="character" w:customStyle="1" w:styleId="af4">
    <w:name w:val="Текст сноски Знак"/>
    <w:basedOn w:val="a0"/>
    <w:link w:val="af3"/>
    <w:uiPriority w:val="99"/>
    <w:semiHidden/>
    <w:rsid w:val="00CB1EFE"/>
    <w:rPr>
      <w:rFonts w:ascii="Times New Roman" w:eastAsia="Times New Roman" w:hAnsi="Times New Roman"/>
    </w:rPr>
  </w:style>
  <w:style w:type="character" w:styleId="af5">
    <w:name w:val="footnote reference"/>
    <w:basedOn w:val="a0"/>
    <w:uiPriority w:val="99"/>
    <w:semiHidden/>
    <w:unhideWhenUsed/>
    <w:rsid w:val="00CB1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992574">
      <w:bodyDiv w:val="1"/>
      <w:marLeft w:val="0"/>
      <w:marRight w:val="0"/>
      <w:marTop w:val="0"/>
      <w:marBottom w:val="0"/>
      <w:divBdr>
        <w:top w:val="none" w:sz="0" w:space="0" w:color="auto"/>
        <w:left w:val="none" w:sz="0" w:space="0" w:color="auto"/>
        <w:bottom w:val="none" w:sz="0" w:space="0" w:color="auto"/>
        <w:right w:val="none" w:sz="0" w:space="0" w:color="auto"/>
      </w:divBdr>
      <w:divsChild>
        <w:div w:id="547883760">
          <w:marLeft w:val="0"/>
          <w:marRight w:val="0"/>
          <w:marTop w:val="0"/>
          <w:marBottom w:val="0"/>
          <w:divBdr>
            <w:top w:val="none" w:sz="0" w:space="0" w:color="auto"/>
            <w:left w:val="none" w:sz="0" w:space="0" w:color="auto"/>
            <w:bottom w:val="none" w:sz="0" w:space="0" w:color="auto"/>
            <w:right w:val="none" w:sz="0" w:space="0" w:color="auto"/>
          </w:divBdr>
          <w:divsChild>
            <w:div w:id="786586398">
              <w:marLeft w:val="0"/>
              <w:marRight w:val="0"/>
              <w:marTop w:val="0"/>
              <w:marBottom w:val="0"/>
              <w:divBdr>
                <w:top w:val="none" w:sz="0" w:space="0" w:color="auto"/>
                <w:left w:val="none" w:sz="0" w:space="0" w:color="auto"/>
                <w:bottom w:val="none" w:sz="0" w:space="0" w:color="auto"/>
                <w:right w:val="none" w:sz="0" w:space="0" w:color="auto"/>
              </w:divBdr>
              <w:divsChild>
                <w:div w:id="432092555">
                  <w:marLeft w:val="0"/>
                  <w:marRight w:val="0"/>
                  <w:marTop w:val="0"/>
                  <w:marBottom w:val="0"/>
                  <w:divBdr>
                    <w:top w:val="none" w:sz="0" w:space="0" w:color="auto"/>
                    <w:left w:val="none" w:sz="0" w:space="0" w:color="auto"/>
                    <w:bottom w:val="none" w:sz="0" w:space="0" w:color="auto"/>
                    <w:right w:val="none" w:sz="0" w:space="0" w:color="auto"/>
                  </w:divBdr>
                  <w:divsChild>
                    <w:div w:id="702440876">
                      <w:marLeft w:val="0"/>
                      <w:marRight w:val="0"/>
                      <w:marTop w:val="0"/>
                      <w:marBottom w:val="0"/>
                      <w:divBdr>
                        <w:top w:val="none" w:sz="0" w:space="0" w:color="auto"/>
                        <w:left w:val="none" w:sz="0" w:space="0" w:color="auto"/>
                        <w:bottom w:val="none" w:sz="0" w:space="0" w:color="auto"/>
                        <w:right w:val="none" w:sz="0" w:space="0" w:color="auto"/>
                      </w:divBdr>
                      <w:divsChild>
                        <w:div w:id="5360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794">
          <w:marLeft w:val="0"/>
          <w:marRight w:val="0"/>
          <w:marTop w:val="0"/>
          <w:marBottom w:val="0"/>
          <w:divBdr>
            <w:top w:val="none" w:sz="0" w:space="0" w:color="auto"/>
            <w:left w:val="none" w:sz="0" w:space="0" w:color="auto"/>
            <w:bottom w:val="none" w:sz="0" w:space="0" w:color="auto"/>
            <w:right w:val="none" w:sz="0" w:space="0" w:color="auto"/>
          </w:divBdr>
          <w:divsChild>
            <w:div w:id="849150211">
              <w:marLeft w:val="0"/>
              <w:marRight w:val="0"/>
              <w:marTop w:val="0"/>
              <w:marBottom w:val="0"/>
              <w:divBdr>
                <w:top w:val="none" w:sz="0" w:space="0" w:color="auto"/>
                <w:left w:val="none" w:sz="0" w:space="0" w:color="auto"/>
                <w:bottom w:val="none" w:sz="0" w:space="0" w:color="auto"/>
                <w:right w:val="none" w:sz="0" w:space="0" w:color="auto"/>
              </w:divBdr>
            </w:div>
            <w:div w:id="1114786607">
              <w:marLeft w:val="0"/>
              <w:marRight w:val="0"/>
              <w:marTop w:val="0"/>
              <w:marBottom w:val="0"/>
              <w:divBdr>
                <w:top w:val="none" w:sz="0" w:space="0" w:color="auto"/>
                <w:left w:val="none" w:sz="0" w:space="0" w:color="auto"/>
                <w:bottom w:val="none" w:sz="0" w:space="0" w:color="auto"/>
                <w:right w:val="none" w:sz="0" w:space="0" w:color="auto"/>
              </w:divBdr>
              <w:divsChild>
                <w:div w:id="615598604">
                  <w:marLeft w:val="0"/>
                  <w:marRight w:val="0"/>
                  <w:marTop w:val="0"/>
                  <w:marBottom w:val="0"/>
                  <w:divBdr>
                    <w:top w:val="none" w:sz="0" w:space="0" w:color="auto"/>
                    <w:left w:val="none" w:sz="0" w:space="0" w:color="auto"/>
                    <w:bottom w:val="none" w:sz="0" w:space="0" w:color="auto"/>
                    <w:right w:val="none" w:sz="0" w:space="0" w:color="auto"/>
                  </w:divBdr>
                  <w:divsChild>
                    <w:div w:id="275065630">
                      <w:marLeft w:val="0"/>
                      <w:marRight w:val="0"/>
                      <w:marTop w:val="0"/>
                      <w:marBottom w:val="0"/>
                      <w:divBdr>
                        <w:top w:val="none" w:sz="0" w:space="0" w:color="auto"/>
                        <w:left w:val="none" w:sz="0" w:space="0" w:color="auto"/>
                        <w:bottom w:val="none" w:sz="0" w:space="0" w:color="auto"/>
                        <w:right w:val="none" w:sz="0" w:space="0" w:color="auto"/>
                      </w:divBdr>
                      <w:divsChild>
                        <w:div w:id="1447774230">
                          <w:marLeft w:val="0"/>
                          <w:marRight w:val="0"/>
                          <w:marTop w:val="0"/>
                          <w:marBottom w:val="0"/>
                          <w:divBdr>
                            <w:top w:val="none" w:sz="0" w:space="0" w:color="auto"/>
                            <w:left w:val="none" w:sz="0" w:space="0" w:color="auto"/>
                            <w:bottom w:val="none" w:sz="0" w:space="0" w:color="auto"/>
                            <w:right w:val="none" w:sz="0" w:space="0" w:color="auto"/>
                          </w:divBdr>
                          <w:divsChild>
                            <w:div w:id="8666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2754">
                      <w:marLeft w:val="0"/>
                      <w:marRight w:val="0"/>
                      <w:marTop w:val="0"/>
                      <w:marBottom w:val="0"/>
                      <w:divBdr>
                        <w:top w:val="none" w:sz="0" w:space="0" w:color="auto"/>
                        <w:left w:val="none" w:sz="0" w:space="0" w:color="auto"/>
                        <w:bottom w:val="none" w:sz="0" w:space="0" w:color="auto"/>
                        <w:right w:val="none" w:sz="0" w:space="0" w:color="auto"/>
                      </w:divBdr>
                    </w:div>
                    <w:div w:id="1086733808">
                      <w:marLeft w:val="0"/>
                      <w:marRight w:val="0"/>
                      <w:marTop w:val="0"/>
                      <w:marBottom w:val="0"/>
                      <w:divBdr>
                        <w:top w:val="none" w:sz="0" w:space="0" w:color="auto"/>
                        <w:left w:val="none" w:sz="0" w:space="0" w:color="auto"/>
                        <w:bottom w:val="none" w:sz="0" w:space="0" w:color="auto"/>
                        <w:right w:val="none" w:sz="0" w:space="0" w:color="auto"/>
                      </w:divBdr>
                      <w:divsChild>
                        <w:div w:id="1982612673">
                          <w:marLeft w:val="0"/>
                          <w:marRight w:val="0"/>
                          <w:marTop w:val="0"/>
                          <w:marBottom w:val="0"/>
                          <w:divBdr>
                            <w:top w:val="none" w:sz="0" w:space="0" w:color="auto"/>
                            <w:left w:val="none" w:sz="0" w:space="0" w:color="auto"/>
                            <w:bottom w:val="none" w:sz="0" w:space="0" w:color="auto"/>
                            <w:right w:val="none" w:sz="0" w:space="0" w:color="auto"/>
                          </w:divBdr>
                          <w:divsChild>
                            <w:div w:id="8811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3989">
                      <w:marLeft w:val="0"/>
                      <w:marRight w:val="0"/>
                      <w:marTop w:val="0"/>
                      <w:marBottom w:val="0"/>
                      <w:divBdr>
                        <w:top w:val="none" w:sz="0" w:space="0" w:color="auto"/>
                        <w:left w:val="none" w:sz="0" w:space="0" w:color="auto"/>
                        <w:bottom w:val="none" w:sz="0" w:space="0" w:color="auto"/>
                        <w:right w:val="none" w:sz="0" w:space="0" w:color="auto"/>
                      </w:divBdr>
                    </w:div>
                    <w:div w:id="1553422367">
                      <w:marLeft w:val="0"/>
                      <w:marRight w:val="0"/>
                      <w:marTop w:val="0"/>
                      <w:marBottom w:val="0"/>
                      <w:divBdr>
                        <w:top w:val="none" w:sz="0" w:space="0" w:color="auto"/>
                        <w:left w:val="none" w:sz="0" w:space="0" w:color="auto"/>
                        <w:bottom w:val="none" w:sz="0" w:space="0" w:color="auto"/>
                        <w:right w:val="none" w:sz="0" w:space="0" w:color="auto"/>
                      </w:divBdr>
                    </w:div>
                    <w:div w:id="1680960451">
                      <w:marLeft w:val="0"/>
                      <w:marRight w:val="0"/>
                      <w:marTop w:val="0"/>
                      <w:marBottom w:val="0"/>
                      <w:divBdr>
                        <w:top w:val="none" w:sz="0" w:space="0" w:color="auto"/>
                        <w:left w:val="none" w:sz="0" w:space="0" w:color="auto"/>
                        <w:bottom w:val="none" w:sz="0" w:space="0" w:color="auto"/>
                        <w:right w:val="none" w:sz="0" w:space="0" w:color="auto"/>
                      </w:divBdr>
                      <w:divsChild>
                        <w:div w:id="1421636330">
                          <w:marLeft w:val="0"/>
                          <w:marRight w:val="0"/>
                          <w:marTop w:val="0"/>
                          <w:marBottom w:val="0"/>
                          <w:divBdr>
                            <w:top w:val="none" w:sz="0" w:space="0" w:color="auto"/>
                            <w:left w:val="none" w:sz="0" w:space="0" w:color="auto"/>
                            <w:bottom w:val="none" w:sz="0" w:space="0" w:color="auto"/>
                            <w:right w:val="none" w:sz="0" w:space="0" w:color="auto"/>
                          </w:divBdr>
                          <w:divsChild>
                            <w:div w:id="197092076">
                              <w:marLeft w:val="0"/>
                              <w:marRight w:val="0"/>
                              <w:marTop w:val="0"/>
                              <w:marBottom w:val="0"/>
                              <w:divBdr>
                                <w:top w:val="none" w:sz="0" w:space="0" w:color="auto"/>
                                <w:left w:val="none" w:sz="0" w:space="0" w:color="auto"/>
                                <w:bottom w:val="none" w:sz="0" w:space="0" w:color="auto"/>
                                <w:right w:val="none" w:sz="0" w:space="0" w:color="auto"/>
                              </w:divBdr>
                            </w:div>
                          </w:divsChild>
                        </w:div>
                        <w:div w:id="1882474498">
                          <w:marLeft w:val="0"/>
                          <w:marRight w:val="0"/>
                          <w:marTop w:val="0"/>
                          <w:marBottom w:val="0"/>
                          <w:divBdr>
                            <w:top w:val="none" w:sz="0" w:space="0" w:color="auto"/>
                            <w:left w:val="none" w:sz="0" w:space="0" w:color="auto"/>
                            <w:bottom w:val="none" w:sz="0" w:space="0" w:color="auto"/>
                            <w:right w:val="none" w:sz="0" w:space="0" w:color="auto"/>
                          </w:divBdr>
                          <w:divsChild>
                            <w:div w:id="2113011918">
                              <w:marLeft w:val="0"/>
                              <w:marRight w:val="0"/>
                              <w:marTop w:val="0"/>
                              <w:marBottom w:val="0"/>
                              <w:divBdr>
                                <w:top w:val="none" w:sz="0" w:space="0" w:color="auto"/>
                                <w:left w:val="none" w:sz="0" w:space="0" w:color="auto"/>
                                <w:bottom w:val="none" w:sz="0" w:space="0" w:color="auto"/>
                                <w:right w:val="none" w:sz="0" w:space="0" w:color="auto"/>
                              </w:divBdr>
                              <w:divsChild>
                                <w:div w:id="670106197">
                                  <w:marLeft w:val="0"/>
                                  <w:marRight w:val="0"/>
                                  <w:marTop w:val="0"/>
                                  <w:marBottom w:val="0"/>
                                  <w:divBdr>
                                    <w:top w:val="none" w:sz="0" w:space="0" w:color="auto"/>
                                    <w:left w:val="none" w:sz="0" w:space="0" w:color="auto"/>
                                    <w:bottom w:val="none" w:sz="0" w:space="0" w:color="auto"/>
                                    <w:right w:val="none" w:sz="0" w:space="0" w:color="auto"/>
                                  </w:divBdr>
                                </w:div>
                                <w:div w:id="19357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24317">
                      <w:marLeft w:val="0"/>
                      <w:marRight w:val="0"/>
                      <w:marTop w:val="0"/>
                      <w:marBottom w:val="0"/>
                      <w:divBdr>
                        <w:top w:val="none" w:sz="0" w:space="0" w:color="auto"/>
                        <w:left w:val="none" w:sz="0" w:space="0" w:color="auto"/>
                        <w:bottom w:val="none" w:sz="0" w:space="0" w:color="auto"/>
                        <w:right w:val="none" w:sz="0" w:space="0" w:color="auto"/>
                      </w:divBdr>
                      <w:divsChild>
                        <w:div w:id="754666110">
                          <w:marLeft w:val="0"/>
                          <w:marRight w:val="0"/>
                          <w:marTop w:val="0"/>
                          <w:marBottom w:val="0"/>
                          <w:divBdr>
                            <w:top w:val="none" w:sz="0" w:space="0" w:color="auto"/>
                            <w:left w:val="none" w:sz="0" w:space="0" w:color="auto"/>
                            <w:bottom w:val="none" w:sz="0" w:space="0" w:color="auto"/>
                            <w:right w:val="none" w:sz="0" w:space="0" w:color="auto"/>
                          </w:divBdr>
                          <w:divsChild>
                            <w:div w:id="1124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034395">
              <w:marLeft w:val="0"/>
              <w:marRight w:val="0"/>
              <w:marTop w:val="0"/>
              <w:marBottom w:val="0"/>
              <w:divBdr>
                <w:top w:val="none" w:sz="0" w:space="0" w:color="auto"/>
                <w:left w:val="none" w:sz="0" w:space="0" w:color="auto"/>
                <w:bottom w:val="none" w:sz="0" w:space="0" w:color="auto"/>
                <w:right w:val="none" w:sz="0" w:space="0" w:color="auto"/>
              </w:divBdr>
            </w:div>
          </w:divsChild>
        </w:div>
        <w:div w:id="2119593922">
          <w:marLeft w:val="0"/>
          <w:marRight w:val="0"/>
          <w:marTop w:val="0"/>
          <w:marBottom w:val="0"/>
          <w:divBdr>
            <w:top w:val="none" w:sz="0" w:space="0" w:color="auto"/>
            <w:left w:val="none" w:sz="0" w:space="0" w:color="auto"/>
            <w:bottom w:val="none" w:sz="0" w:space="0" w:color="auto"/>
            <w:right w:val="none" w:sz="0" w:space="0" w:color="auto"/>
          </w:divBdr>
          <w:divsChild>
            <w:div w:id="1412582979">
              <w:marLeft w:val="0"/>
              <w:marRight w:val="0"/>
              <w:marTop w:val="0"/>
              <w:marBottom w:val="0"/>
              <w:divBdr>
                <w:top w:val="none" w:sz="0" w:space="0" w:color="auto"/>
                <w:left w:val="none" w:sz="0" w:space="0" w:color="auto"/>
                <w:bottom w:val="none" w:sz="0" w:space="0" w:color="auto"/>
                <w:right w:val="none" w:sz="0" w:space="0" w:color="auto"/>
              </w:divBdr>
              <w:divsChild>
                <w:div w:id="1015378270">
                  <w:marLeft w:val="0"/>
                  <w:marRight w:val="0"/>
                  <w:marTop w:val="0"/>
                  <w:marBottom w:val="0"/>
                  <w:divBdr>
                    <w:top w:val="none" w:sz="0" w:space="0" w:color="auto"/>
                    <w:left w:val="none" w:sz="0" w:space="0" w:color="auto"/>
                    <w:bottom w:val="none" w:sz="0" w:space="0" w:color="auto"/>
                    <w:right w:val="none" w:sz="0" w:space="0" w:color="auto"/>
                  </w:divBdr>
                  <w:divsChild>
                    <w:div w:id="137888533">
                      <w:marLeft w:val="0"/>
                      <w:marRight w:val="0"/>
                      <w:marTop w:val="0"/>
                      <w:marBottom w:val="0"/>
                      <w:divBdr>
                        <w:top w:val="none" w:sz="0" w:space="0" w:color="auto"/>
                        <w:left w:val="none" w:sz="0" w:space="0" w:color="auto"/>
                        <w:bottom w:val="none" w:sz="0" w:space="0" w:color="auto"/>
                        <w:right w:val="none" w:sz="0" w:space="0" w:color="auto"/>
                      </w:divBdr>
                      <w:divsChild>
                        <w:div w:id="172303639">
                          <w:marLeft w:val="0"/>
                          <w:marRight w:val="0"/>
                          <w:marTop w:val="0"/>
                          <w:marBottom w:val="0"/>
                          <w:divBdr>
                            <w:top w:val="none" w:sz="0" w:space="0" w:color="auto"/>
                            <w:left w:val="none" w:sz="0" w:space="0" w:color="auto"/>
                            <w:bottom w:val="none" w:sz="0" w:space="0" w:color="auto"/>
                            <w:right w:val="none" w:sz="0" w:space="0" w:color="auto"/>
                          </w:divBdr>
                          <w:divsChild>
                            <w:div w:id="630749591">
                              <w:marLeft w:val="0"/>
                              <w:marRight w:val="0"/>
                              <w:marTop w:val="0"/>
                              <w:marBottom w:val="0"/>
                              <w:divBdr>
                                <w:top w:val="none" w:sz="0" w:space="0" w:color="auto"/>
                                <w:left w:val="none" w:sz="0" w:space="0" w:color="auto"/>
                                <w:bottom w:val="none" w:sz="0" w:space="0" w:color="auto"/>
                                <w:right w:val="none" w:sz="0" w:space="0" w:color="auto"/>
                              </w:divBdr>
                              <w:divsChild>
                                <w:div w:id="1646280479">
                                  <w:marLeft w:val="0"/>
                                  <w:marRight w:val="0"/>
                                  <w:marTop w:val="0"/>
                                  <w:marBottom w:val="0"/>
                                  <w:divBdr>
                                    <w:top w:val="none" w:sz="0" w:space="0" w:color="auto"/>
                                    <w:left w:val="none" w:sz="0" w:space="0" w:color="auto"/>
                                    <w:bottom w:val="none" w:sz="0" w:space="0" w:color="auto"/>
                                    <w:right w:val="none" w:sz="0" w:space="0" w:color="auto"/>
                                  </w:divBdr>
                                  <w:divsChild>
                                    <w:div w:id="351952620">
                                      <w:marLeft w:val="0"/>
                                      <w:marRight w:val="0"/>
                                      <w:marTop w:val="0"/>
                                      <w:marBottom w:val="0"/>
                                      <w:divBdr>
                                        <w:top w:val="none" w:sz="0" w:space="0" w:color="auto"/>
                                        <w:left w:val="none" w:sz="0" w:space="0" w:color="auto"/>
                                        <w:bottom w:val="none" w:sz="0" w:space="0" w:color="auto"/>
                                        <w:right w:val="none" w:sz="0" w:space="0" w:color="auto"/>
                                      </w:divBdr>
                                      <w:divsChild>
                                        <w:div w:id="907109860">
                                          <w:marLeft w:val="0"/>
                                          <w:marRight w:val="0"/>
                                          <w:marTop w:val="0"/>
                                          <w:marBottom w:val="0"/>
                                          <w:divBdr>
                                            <w:top w:val="none" w:sz="0" w:space="0" w:color="auto"/>
                                            <w:left w:val="none" w:sz="0" w:space="0" w:color="auto"/>
                                            <w:bottom w:val="none" w:sz="0" w:space="0" w:color="auto"/>
                                            <w:right w:val="none" w:sz="0" w:space="0" w:color="auto"/>
                                          </w:divBdr>
                                        </w:div>
                                      </w:divsChild>
                                    </w:div>
                                    <w:div w:id="891117836">
                                      <w:marLeft w:val="0"/>
                                      <w:marRight w:val="0"/>
                                      <w:marTop w:val="0"/>
                                      <w:marBottom w:val="0"/>
                                      <w:divBdr>
                                        <w:top w:val="none" w:sz="0" w:space="0" w:color="auto"/>
                                        <w:left w:val="none" w:sz="0" w:space="0" w:color="auto"/>
                                        <w:bottom w:val="none" w:sz="0" w:space="0" w:color="auto"/>
                                        <w:right w:val="none" w:sz="0" w:space="0" w:color="auto"/>
                                      </w:divBdr>
                                      <w:divsChild>
                                        <w:div w:id="379281606">
                                          <w:marLeft w:val="0"/>
                                          <w:marRight w:val="0"/>
                                          <w:marTop w:val="0"/>
                                          <w:marBottom w:val="0"/>
                                          <w:divBdr>
                                            <w:top w:val="none" w:sz="0" w:space="0" w:color="auto"/>
                                            <w:left w:val="none" w:sz="0" w:space="0" w:color="auto"/>
                                            <w:bottom w:val="none" w:sz="0" w:space="0" w:color="auto"/>
                                            <w:right w:val="none" w:sz="0" w:space="0" w:color="auto"/>
                                          </w:divBdr>
                                        </w:div>
                                      </w:divsChild>
                                    </w:div>
                                    <w:div w:id="1994679593">
                                      <w:marLeft w:val="0"/>
                                      <w:marRight w:val="0"/>
                                      <w:marTop w:val="0"/>
                                      <w:marBottom w:val="0"/>
                                      <w:divBdr>
                                        <w:top w:val="none" w:sz="0" w:space="0" w:color="auto"/>
                                        <w:left w:val="none" w:sz="0" w:space="0" w:color="auto"/>
                                        <w:bottom w:val="none" w:sz="0" w:space="0" w:color="auto"/>
                                        <w:right w:val="none" w:sz="0" w:space="0" w:color="auto"/>
                                      </w:divBdr>
                                      <w:divsChild>
                                        <w:div w:id="5056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2796">
                              <w:marLeft w:val="0"/>
                              <w:marRight w:val="0"/>
                              <w:marTop w:val="0"/>
                              <w:marBottom w:val="0"/>
                              <w:divBdr>
                                <w:top w:val="none" w:sz="0" w:space="0" w:color="auto"/>
                                <w:left w:val="none" w:sz="0" w:space="0" w:color="auto"/>
                                <w:bottom w:val="none" w:sz="0" w:space="0" w:color="auto"/>
                                <w:right w:val="none" w:sz="0" w:space="0" w:color="auto"/>
                              </w:divBdr>
                              <w:divsChild>
                                <w:div w:id="1453018564">
                                  <w:marLeft w:val="0"/>
                                  <w:marRight w:val="0"/>
                                  <w:marTop w:val="0"/>
                                  <w:marBottom w:val="0"/>
                                  <w:divBdr>
                                    <w:top w:val="none" w:sz="0" w:space="0" w:color="auto"/>
                                    <w:left w:val="none" w:sz="0" w:space="0" w:color="auto"/>
                                    <w:bottom w:val="none" w:sz="0" w:space="0" w:color="auto"/>
                                    <w:right w:val="none" w:sz="0" w:space="0" w:color="auto"/>
                                  </w:divBdr>
                                  <w:divsChild>
                                    <w:div w:id="438447473">
                                      <w:marLeft w:val="0"/>
                                      <w:marRight w:val="0"/>
                                      <w:marTop w:val="0"/>
                                      <w:marBottom w:val="0"/>
                                      <w:divBdr>
                                        <w:top w:val="none" w:sz="0" w:space="0" w:color="auto"/>
                                        <w:left w:val="none" w:sz="0" w:space="0" w:color="auto"/>
                                        <w:bottom w:val="none" w:sz="0" w:space="0" w:color="auto"/>
                                        <w:right w:val="none" w:sz="0" w:space="0" w:color="auto"/>
                                      </w:divBdr>
                                      <w:divsChild>
                                        <w:div w:id="1324046416">
                                          <w:marLeft w:val="0"/>
                                          <w:marRight w:val="0"/>
                                          <w:marTop w:val="0"/>
                                          <w:marBottom w:val="0"/>
                                          <w:divBdr>
                                            <w:top w:val="none" w:sz="0" w:space="0" w:color="auto"/>
                                            <w:left w:val="none" w:sz="0" w:space="0" w:color="auto"/>
                                            <w:bottom w:val="none" w:sz="0" w:space="0" w:color="auto"/>
                                            <w:right w:val="none" w:sz="0" w:space="0" w:color="auto"/>
                                          </w:divBdr>
                                        </w:div>
                                      </w:divsChild>
                                    </w:div>
                                    <w:div w:id="1183546946">
                                      <w:marLeft w:val="0"/>
                                      <w:marRight w:val="0"/>
                                      <w:marTop w:val="0"/>
                                      <w:marBottom w:val="0"/>
                                      <w:divBdr>
                                        <w:top w:val="none" w:sz="0" w:space="0" w:color="auto"/>
                                        <w:left w:val="none" w:sz="0" w:space="0" w:color="auto"/>
                                        <w:bottom w:val="none" w:sz="0" w:space="0" w:color="auto"/>
                                        <w:right w:val="none" w:sz="0" w:space="0" w:color="auto"/>
                                      </w:divBdr>
                                      <w:divsChild>
                                        <w:div w:id="13075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0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tmp"/><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gasu.gov.ru/web/guest/news/-/asset_publisher/J8EROtDLjOsv/content/%D0%BE%D0%BF%D1%83%D0%B1%D0%BB%D0%B8%D0%BA%D0%BE%D0%B2%D0%B0%D0%BD%D1%8B-%D0%BE%D1%82%D0%B2%D0%B5%D1%82%D1%8B-%D0%BD%D0%B0-%D1%82%D0%B8%D0%BF%D0%BE%D0%B2%D1%8B%D0%B5-%D0%B2%D0%BE%D0%BF%D1%80%D0%BE%D1%81%D1%8B-%D0%BF%D0%BE-%D0%BF%D1%80%D0%B5%D0%B4%D0%BE%D1%81%D1%82%D0%B0%D0%B2%D0%BB%D0%B5%D0%BD%D0%B8%D1%8E-%D1%81%D0%B2%D0%B5%D0%B4%D0%B5%D0%BD%D0%B8%D0%B8-%D0%BE-%D0%B3%D0%BE%D1%81%D1%83%D0%B4%D0%B0%D1%80%D1%81%D1%82%D0%B2%D0%B5%D0%BD%D0%BD%D1%8B%D1%85-%D0%BC%D1%83%D0%BD%D0%B8%D1%86%D0%B8%D0%BF%D0%B0%D0%BB%D1%8C%D0%BD%D1%8B%D1%85-%D1%83%D1%81%D0%BB%D1%83%D0%B3%D0%B0%D1%85" TargetMode="External"/><Relationship Id="rId10" Type="http://schemas.openxmlformats.org/officeDocument/2006/relationships/hyperlink" Target="http://gasu.gov.ru/web/guest/faq?p_p_id=62_INSTANCE_BPqnH4A986FX&amp;p_p_lifecycle=0&amp;p_p_state=maximized&amp;p_p_mode=view&amp;p_p_col_id=column-1&amp;p_p_col_pos=1&amp;p_p_col_count=7&amp;_62_INSTANCE_BPqnH4A986FX_struts_action=%2Fjournal_articles%2Fview&amp;_62_INSTANCE_BPqnH4A986FX_returnToFullPageURL=%2Fweb%2Fguest%2Ffaq%3Fp_p_id%3D62_INSTANCE_BPqnH4A986FX%26p_p_lifecycle%3D0%26p_p_state%3Dnormal%26p_p_mode%3Dview%26p_p_col_id%3Dcolumn-1%26p_p_col_pos%3D1%26p_p_col_count%3D7&amp;_62_INSTANCE_BPqnH4A986FX_groupId=10181&amp;_62_INSTANCE_BPqnH4A986FX_articleId=11102&amp;_62_INSTANCE_BPqnH4A986FX_version=4.1" TargetMode="External"/><Relationship Id="rId19" Type="http://schemas.openxmlformats.org/officeDocument/2006/relationships/image" Target="media/image12.tmp"/><Relationship Id="rId31" Type="http://schemas.openxmlformats.org/officeDocument/2006/relationships/image" Target="media/image24.png"/><Relationship Id="rId4" Type="http://schemas.microsoft.com/office/2007/relationships/stylesWithEffects" Target="stylesWithEffects.xml"/><Relationship Id="rId9" Type="http://schemas.openxmlformats.org/officeDocument/2006/relationships/hyperlink" Target="http://gasu.roskazna.ru/web/guest/faq?p_p_id=62_INSTANCE_KJ6oOKCbWmr1&amp;p_p_lifecycle=0&amp;p_p_state=maximized&amp;p_p_mode=view&amp;p_p_col_id=column-1&amp;p_p_col_pos=2&amp;p_p_col_count=7&amp;_62_INSTANCE_KJ6oOKCbWmr1_struts_action=%2Fjournal_articles%2Fview&amp;_62_INSTANCE_KJ6oOKCbWmr1_returnToFullPageURL=%2Fweb%2Fguest%2Ffaq%3Fp_p_id%3D62_INSTANCE_KJ6oOKCbWmr1%26p_p_lifecycle%3D0%26p_p_state%3Dnormal%26p_p_mode%3Dview%26p_p_col_id%3Dcolumn-1%26p_p_col_pos%3D2%26p_p_col_count%3D7&amp;_62_INSTANCE_KJ6oOKCbWmr1_groupId=10181&amp;_62_INSTANCE_KJ6oOKCbWmr1_articleId=82704&amp;_62_INSTANCE_KJ6oOKCbWmr1_version=1.2" TargetMode="External"/><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_rels/footnotes.xml.rels><?xml version="1.0" encoding="UTF-8" standalone="yes"?>
<Relationships xmlns="http://schemas.openxmlformats.org/package/2006/relationships"><Relationship Id="rId3" Type="http://schemas.openxmlformats.org/officeDocument/2006/relationships/image" Target="media/image12.tmp"/><Relationship Id="rId2" Type="http://schemas.openxmlformats.org/officeDocument/2006/relationships/image" Target="media/image11.tmp"/><Relationship Id="rId1" Type="http://schemas.openxmlformats.org/officeDocument/2006/relationships/hyperlink" Target="http://www.pgu-support.ru/web/spgu/17?p_p_id=54_INSTANCE_UJUofNynCML9&amp;p_p_lifecycle=0&amp;p_p_state=normal&amp;p_p_mode=view&amp;p_p_col_id=column-1&amp;p_p_col_count=1&amp;_54_INSTANCE_UJUofNynCML9_struts_action=%2Fwiki_display%2Fview&amp;_54_INSTANCE_UJUofNynCML9_nodeName=Base&amp;_54_INSTANCE_UJUofNynCML9_title=%D0%97%D0%B0%D0%BA%D0%BB%D0%B0%D0%B4%D0%BA%D0%B0%20%D0%A3%D1%87%D0%B0%D1%81%D1%82%D0%BD%D0%B8%D0%BA%D0%B8%20%D0%B8%20%D0%BC%D0%B5%D0%B6%D0%B2%D0%B5%D0%B4%D0%BE%D0%BC%D1%81%D1%82%D0%B2%D0%B5%D0%BD%D0%BD%D0%BE%D1%81%D1%82%D1%8C" TargetMode="External"/><Relationship Id="rId4" Type="http://schemas.openxmlformats.org/officeDocument/2006/relationships/hyperlink" Target="http://gasu.gov.ru/web/guest/news/-/asset_publisher/J8EROtDLjOsv/content/%D1%83%D1%82%D0%BE%D1%87%D0%BD%D0%B5%D0%BD-%D0%BF%D0%BE%D1%80%D1%8F%D0%B4%D0%BE%D0%BA-%D0%B8-%D1%84%D0%BE%D1%80%D0%BC%D0%B0-%D0%BE%D0%B1%D1%80%D0%B0%D1%89%D0%B5%D0%BD%D0%B8%D1%8F-%D0%B2-%D1%81%D0%BB%D1%83%D0%B6%D0%B1%D1%83-%D1%82%D0%B5%D1%85%D0%BD%D0%B8%D1%87%D0%B5%D1%81%D0%BA%D0%BE%D0%B8-%D0%BF%D0%BE%D0%B4%D0%B4%D0%B5%D1%80%D0%B6%D0%BA%D0%B8-%D0%BF%D0%BE-%D1%8D%D0%BB%D0%B5%D0%BA%D1%82%D1%80%D0%BE%D0%BD%D0%BD%D0%BE%D0%B8-%D0%BF%D0%BE%D1%87%D1%82%D0%B5"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07F0E-A2CC-4021-857A-B6534823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2571</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17192</CharactersWithSpaces>
  <SharedDoc>false</SharedDoc>
  <HLinks>
    <vt:vector size="24" baseType="variant">
      <vt:variant>
        <vt:i4>524350</vt:i4>
      </vt:variant>
      <vt:variant>
        <vt:i4>15</vt:i4>
      </vt:variant>
      <vt:variant>
        <vt:i4>0</vt:i4>
      </vt:variant>
      <vt:variant>
        <vt:i4>5</vt:i4>
      </vt:variant>
      <vt:variant>
        <vt:lpwstr>http://gasu.gov.ru/web/guest/news/-/asset_publisher/J8EROtDLjOsv/content/%D1%83%D1%82%D0%BE%D1%87%D0%BD%D0%B5%D0%BD-%D0%BF%D0%BE%D1%80%D1%8F%D0%B4%D0%BE%D0%BA-%D0%B8-%D1%84%D0%BE%D1%80%D0%BC%D0%B0-%D0%BE%D0%B1%D1%80%D0%B0%D1%89%D0%B5%D0%BD%D0%B8%D1%8F-%D0%B2-%D1%81%D0%BB%D1%83%D0%B6%D0%B1%D1%83-%D1%82%D0%B5%D1%85%D0%BD%D0%B8%D1%87%D0%B5%D1%81%D0%BA%D0%BE%D0%B8-%D0%BF%D0%BE%D0%B4%D0%B4%D0%B5%D1%80%D0%B6%D0%BA%D0%B8-%D0%BF%D0%BE-%D1%8D%D0%BB%D0%B5%D0%BA%D1%82%D1%80%D0%BE%D0%BD%D0%BD%D0%BE%D0%B8-%D0%BF%D0%BE%D1%87%D1%82%D0%B5</vt:lpwstr>
      </vt:variant>
      <vt:variant>
        <vt:lpwstr/>
      </vt:variant>
      <vt:variant>
        <vt:i4>5832822</vt:i4>
      </vt:variant>
      <vt:variant>
        <vt:i4>12</vt:i4>
      </vt:variant>
      <vt:variant>
        <vt:i4>0</vt:i4>
      </vt:variant>
      <vt:variant>
        <vt:i4>5</vt:i4>
      </vt:variant>
      <vt:variant>
        <vt:lpwstr>http://gasu.gov.ru/web/guest/news/-/asset_publisher/J8EROtDLjOsv/content/%D0%BE%D0%BF%D1%83%D0%B1%D0%BB%D0%B8%D0%BA%D0%BE%D0%B2%D0%B0%D0%BD%D1%8B-%D0%BE%D1%82%D0%B2%D0%B5%D1%82%D1%8B-%D0%BD%D0%B0-%D1%82%D0%B8%D0%BF%D0%BE%D0%B2%D1%8B%D0%B5-%D0%B2%D0%BE%D0%BF%D1%80%D0%BE%D1%81%D1%8B-%D0%BF%D0%BE-%D0%BF%D1%80%D0%B5%D0%B4%D0%BE%D1%81%D1%82%D0%B0%D0%B2%D0%BB%D0%B5%D0%BD%D0%B8%D1%8E-%D1%81%D0%B2%D0%B5%D0%B4%D0%B5%D0%BD%D0%B8%D0%B8-%D0%BE-%D0%B3%D0%BE%D1%81%D1%83%D0%B4%D0%B0%D1%80%D1%81%D1%82%D0%B2%D0%B5%D0%BD%D0%BD%D1%8B%D1%85-%D0%BC%D1%83%D0%BD%D0%B8%D1%86%D0%B8%D0%BF%D0%B0%D0%BB%D1%8C%D0%BD%D1%8B%D1%85-%D1%83%D1%81%D0%BB%D1%83%D0%B3%D0%B0%D1%85</vt:lpwstr>
      </vt:variant>
      <vt:variant>
        <vt:lpwstr/>
      </vt:variant>
      <vt:variant>
        <vt:i4>6422636</vt:i4>
      </vt:variant>
      <vt:variant>
        <vt:i4>3</vt:i4>
      </vt:variant>
      <vt:variant>
        <vt:i4>0</vt:i4>
      </vt:variant>
      <vt:variant>
        <vt:i4>5</vt:i4>
      </vt:variant>
      <vt:variant>
        <vt:lpwstr>http://gasu.roskazna.ru/web/guest/faq?p_p_id=62_INSTANCE_BPqnH4A986FX&amp;p_p_lifecycle=0&amp;p_p_state=maximized&amp;p_p_mode=view&amp;p_p_col_id=column-1&amp;p_p_col_pos=1&amp;p_p_col_count=7&amp;_62_INSTANCE_BPqnH4A986FX_struts_action=%2Fjournal_articles%2Fview&amp;_62_INSTANCE_BPqnH4A986FX_returnToFullPageURL=%2Fweb%2Fguest%2Ffaq%3Fp_p_id%3D62_INSTANCE_BPqnH4A986FX%26p_p_lifecycle%3D0%26p_p_state%3Dnormal%26p_p_mode%3Dview%26p_p_col_id%3Dcolumn-1%26p_p_col_pos%3D1%26p_p_col_count%3D7&amp;_62_INSTANCE_BPqnH4A986FX_groupId=10181&amp;_62_INSTANCE_BPqnH4A986FX_articleId=11102&amp;_62_INSTANCE_BPqnH4A986FX_version=4.1</vt:lpwstr>
      </vt:variant>
      <vt:variant>
        <vt:lpwstr/>
      </vt:variant>
      <vt:variant>
        <vt:i4>7929889</vt:i4>
      </vt:variant>
      <vt:variant>
        <vt:i4>0</vt:i4>
      </vt:variant>
      <vt:variant>
        <vt:i4>0</vt:i4>
      </vt:variant>
      <vt:variant>
        <vt:i4>5</vt:i4>
      </vt:variant>
      <vt:variant>
        <vt:lpwstr>http://gasu.roskazna.ru/web/guest/faq?p_p_id=62_INSTANCE_KJ6oOKCbWmr1&amp;p_p_lifecycle=0&amp;p_p_state=maximized&amp;p_p_mode=view&amp;p_p_col_id=column-1&amp;p_p_col_pos=2&amp;p_p_col_count=7&amp;_62_INSTANCE_KJ6oOKCbWmr1_struts_action=%2Fjournal_articles%2Fview&amp;_62_INSTANCE_KJ6oOKCbWmr1_returnToFullPageURL=%2Fweb%2Fguest%2Ffaq%3Fp_p_id%3D62_INSTANCE_KJ6oOKCbWmr1%26p_p_lifecycle%3D0%26p_p_state%3Dnormal%26p_p_mode%3Dview%26p_p_col_id%3Dcolumn-1%26p_p_col_pos%3D2%26p_p_col_count%3D7&amp;_62_INSTANCE_KJ6oOKCbWmr1_groupId=10181&amp;_62_INSTANCE_KJ6oOKCbWmr1_articleId=82704&amp;_62_INSTANCE_KJ6oOKCbWmr1_version=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2016-11-29T06:53:00Z</dcterms:created>
  <dcterms:modified xsi:type="dcterms:W3CDTF">2016-11-29T06:53:00Z</dcterms:modified>
</cp:coreProperties>
</file>