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C0" w:rsidRDefault="00A4119B" w:rsidP="00A4119B">
      <w:pPr>
        <w:jc w:val="center"/>
        <w:rPr>
          <w:rFonts w:ascii="Times New Roman" w:hAnsi="Times New Roman" w:cs="Times New Roman"/>
          <w:b/>
          <w:sz w:val="28"/>
          <w:szCs w:val="28"/>
        </w:rPr>
      </w:pPr>
      <w:r w:rsidRPr="00A4119B">
        <w:rPr>
          <w:rFonts w:ascii="Times New Roman" w:hAnsi="Times New Roman" w:cs="Times New Roman"/>
          <w:b/>
          <w:sz w:val="28"/>
          <w:szCs w:val="28"/>
        </w:rPr>
        <w:t>ДОКЛАД</w:t>
      </w:r>
    </w:p>
    <w:p w:rsidR="00470923" w:rsidRDefault="00F217C0" w:rsidP="00A4119B">
      <w:pPr>
        <w:jc w:val="center"/>
        <w:rPr>
          <w:rFonts w:ascii="Times New Roman" w:hAnsi="Times New Roman" w:cs="Times New Roman"/>
          <w:b/>
          <w:sz w:val="28"/>
          <w:szCs w:val="28"/>
        </w:rPr>
      </w:pPr>
      <w:r>
        <w:rPr>
          <w:rFonts w:ascii="Times New Roman" w:hAnsi="Times New Roman" w:cs="Times New Roman"/>
          <w:b/>
          <w:sz w:val="28"/>
          <w:szCs w:val="28"/>
        </w:rPr>
        <w:t xml:space="preserve"> «Система государственной поддержки предпринимательской и инвестиционной деятельности»</w:t>
      </w:r>
    </w:p>
    <w:p w:rsidR="00F217C0" w:rsidRDefault="00F217C0" w:rsidP="00A4119B">
      <w:pPr>
        <w:jc w:val="center"/>
        <w:rPr>
          <w:rFonts w:ascii="Times New Roman" w:hAnsi="Times New Roman" w:cs="Times New Roman"/>
          <w:b/>
          <w:sz w:val="28"/>
          <w:szCs w:val="28"/>
        </w:rPr>
      </w:pPr>
      <w:r>
        <w:rPr>
          <w:rFonts w:ascii="Times New Roman" w:hAnsi="Times New Roman" w:cs="Times New Roman"/>
          <w:b/>
          <w:sz w:val="28"/>
          <w:szCs w:val="28"/>
        </w:rPr>
        <w:t xml:space="preserve">на совещании временно </w:t>
      </w:r>
      <w:proofErr w:type="gramStart"/>
      <w:r>
        <w:rPr>
          <w:rFonts w:ascii="Times New Roman" w:hAnsi="Times New Roman" w:cs="Times New Roman"/>
          <w:b/>
          <w:sz w:val="28"/>
          <w:szCs w:val="28"/>
        </w:rPr>
        <w:t>исполняющего</w:t>
      </w:r>
      <w:proofErr w:type="gramEnd"/>
      <w:r>
        <w:rPr>
          <w:rFonts w:ascii="Times New Roman" w:hAnsi="Times New Roman" w:cs="Times New Roman"/>
          <w:b/>
          <w:sz w:val="28"/>
          <w:szCs w:val="28"/>
        </w:rPr>
        <w:t xml:space="preserve"> обязанности Главы Республики Северная Осетия-Алания В. З. </w:t>
      </w:r>
      <w:proofErr w:type="spellStart"/>
      <w:r>
        <w:rPr>
          <w:rFonts w:ascii="Times New Roman" w:hAnsi="Times New Roman" w:cs="Times New Roman"/>
          <w:b/>
          <w:sz w:val="28"/>
          <w:szCs w:val="28"/>
        </w:rPr>
        <w:t>Битарова</w:t>
      </w:r>
      <w:proofErr w:type="spellEnd"/>
      <w:r>
        <w:rPr>
          <w:rFonts w:ascii="Times New Roman" w:hAnsi="Times New Roman" w:cs="Times New Roman"/>
          <w:b/>
          <w:sz w:val="28"/>
          <w:szCs w:val="28"/>
        </w:rPr>
        <w:t xml:space="preserve"> с представителями бизнес-сообщества РСО-Алания</w:t>
      </w:r>
    </w:p>
    <w:p w:rsidR="00FB0DC9" w:rsidRDefault="00F217C0" w:rsidP="00A4119B">
      <w:pPr>
        <w:jc w:val="center"/>
        <w:rPr>
          <w:rFonts w:ascii="Times New Roman" w:hAnsi="Times New Roman" w:cs="Times New Roman"/>
          <w:b/>
          <w:sz w:val="28"/>
          <w:szCs w:val="28"/>
        </w:rPr>
      </w:pPr>
      <w:r>
        <w:rPr>
          <w:rFonts w:ascii="Times New Roman" w:hAnsi="Times New Roman" w:cs="Times New Roman"/>
          <w:b/>
          <w:sz w:val="28"/>
          <w:szCs w:val="28"/>
        </w:rPr>
        <w:t xml:space="preserve">08.04.2016 год </w:t>
      </w:r>
      <w:r w:rsidR="00FB0DC9">
        <w:rPr>
          <w:rFonts w:ascii="Times New Roman" w:hAnsi="Times New Roman" w:cs="Times New Roman"/>
          <w:b/>
          <w:sz w:val="28"/>
          <w:szCs w:val="28"/>
        </w:rPr>
        <w:t xml:space="preserve"> </w:t>
      </w:r>
    </w:p>
    <w:p w:rsidR="00474CA4" w:rsidRPr="00A4119B" w:rsidRDefault="00474CA4" w:rsidP="00A4119B">
      <w:pPr>
        <w:jc w:val="center"/>
        <w:rPr>
          <w:rFonts w:ascii="Times New Roman" w:hAnsi="Times New Roman" w:cs="Times New Roman"/>
          <w:b/>
          <w:sz w:val="28"/>
          <w:szCs w:val="28"/>
        </w:rPr>
      </w:pPr>
      <w:r>
        <w:rPr>
          <w:rFonts w:ascii="Times New Roman" w:hAnsi="Times New Roman" w:cs="Times New Roman"/>
          <w:b/>
          <w:sz w:val="28"/>
          <w:szCs w:val="28"/>
        </w:rPr>
        <w:t>А.Т.Цориева</w:t>
      </w:r>
    </w:p>
    <w:p w:rsidR="00A4119B" w:rsidRDefault="00EA7C78" w:rsidP="00BC4AA6">
      <w:pPr>
        <w:ind w:firstLine="708"/>
        <w:jc w:val="both"/>
        <w:rPr>
          <w:rFonts w:ascii="Times New Roman" w:hAnsi="Times New Roman" w:cs="Times New Roman"/>
          <w:sz w:val="28"/>
          <w:szCs w:val="28"/>
        </w:rPr>
      </w:pPr>
      <w:r w:rsidRPr="00EA7C78">
        <w:rPr>
          <w:rFonts w:ascii="Times New Roman" w:hAnsi="Times New Roman" w:cs="Times New Roman"/>
          <w:sz w:val="28"/>
          <w:szCs w:val="28"/>
        </w:rPr>
        <w:t>Еще раз приветствую всех участников совещания и постараюсь коротко</w:t>
      </w:r>
      <w:r>
        <w:rPr>
          <w:rFonts w:ascii="Times New Roman" w:hAnsi="Times New Roman" w:cs="Times New Roman"/>
          <w:sz w:val="28"/>
          <w:szCs w:val="28"/>
        </w:rPr>
        <w:t xml:space="preserve"> обобщить те отдельные направления государственной поддержки предпринимательской, инвестиционной  деятельности, о которых говорилось в предыдущих докладах; дать характеристику основных элементов и новых механизмов государственной поддержки предпринимательской деятельности, которые появились за последнее время и действуют в республике.</w:t>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Pr>
          <w:rFonts w:ascii="Times New Roman" w:hAnsi="Times New Roman" w:cs="Times New Roman"/>
          <w:sz w:val="28"/>
          <w:szCs w:val="28"/>
        </w:rPr>
        <w:t>Система госу</w:t>
      </w:r>
      <w:r w:rsidR="00856157">
        <w:rPr>
          <w:rFonts w:ascii="Times New Roman" w:hAnsi="Times New Roman" w:cs="Times New Roman"/>
          <w:sz w:val="28"/>
          <w:szCs w:val="28"/>
        </w:rPr>
        <w:t xml:space="preserve">дарственной поддержки </w:t>
      </w:r>
      <w:r>
        <w:rPr>
          <w:rFonts w:ascii="Times New Roman" w:hAnsi="Times New Roman" w:cs="Times New Roman"/>
          <w:sz w:val="28"/>
          <w:szCs w:val="28"/>
        </w:rPr>
        <w:t xml:space="preserve"> предпринимательской деятельности </w:t>
      </w:r>
      <w:r w:rsidR="00856157">
        <w:rPr>
          <w:rFonts w:ascii="Times New Roman" w:hAnsi="Times New Roman" w:cs="Times New Roman"/>
          <w:sz w:val="28"/>
          <w:szCs w:val="28"/>
        </w:rPr>
        <w:t xml:space="preserve">в РФ </w:t>
      </w:r>
      <w:r>
        <w:rPr>
          <w:rFonts w:ascii="Times New Roman" w:hAnsi="Times New Roman" w:cs="Times New Roman"/>
          <w:sz w:val="28"/>
          <w:szCs w:val="28"/>
        </w:rPr>
        <w:t>направлена, прежде всего,</w:t>
      </w:r>
      <w:r w:rsidR="00856157">
        <w:rPr>
          <w:rFonts w:ascii="Times New Roman" w:hAnsi="Times New Roman" w:cs="Times New Roman"/>
          <w:sz w:val="28"/>
          <w:szCs w:val="28"/>
        </w:rPr>
        <w:t xml:space="preserve"> на развитие малого и среднего  предпринимательства, сопровождает его с момента государственной регистрации предпринимательской деятельности. С 2014 г. сроки  государственной регистрации юридических лиц и индивидуальных предпринимателей сокращены до 3 рабочих дней, ответственность за регистрацию во внебюджетных фондах отменена, все должно делаться налоговыми органами по принципу «одного окна». </w:t>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856157">
        <w:rPr>
          <w:rFonts w:ascii="Times New Roman" w:hAnsi="Times New Roman" w:cs="Times New Roman"/>
          <w:sz w:val="28"/>
          <w:szCs w:val="28"/>
        </w:rPr>
        <w:t xml:space="preserve"> Система государственной поддержки малого  и среднего предпринимательства включает финансовую, имущественную, инфраструктурную, информационную, кадровую поддержку, поддержку внешнеэкономическо</w:t>
      </w:r>
      <w:r w:rsidR="00C67130">
        <w:rPr>
          <w:rFonts w:ascii="Times New Roman" w:hAnsi="Times New Roman" w:cs="Times New Roman"/>
          <w:sz w:val="28"/>
          <w:szCs w:val="28"/>
        </w:rPr>
        <w:t>й деятельности. Чаще всего обращ</w:t>
      </w:r>
      <w:r w:rsidR="00856157">
        <w:rPr>
          <w:rFonts w:ascii="Times New Roman" w:hAnsi="Times New Roman" w:cs="Times New Roman"/>
          <w:sz w:val="28"/>
          <w:szCs w:val="28"/>
        </w:rPr>
        <w:t>ают внимание на финансовую</w:t>
      </w:r>
      <w:r w:rsidR="00C67130">
        <w:rPr>
          <w:rFonts w:ascii="Times New Roman" w:hAnsi="Times New Roman" w:cs="Times New Roman"/>
          <w:sz w:val="28"/>
          <w:szCs w:val="28"/>
        </w:rPr>
        <w:t xml:space="preserve"> поддержку и характеризуют ее по объемам выделенных финансовых средств. Много выделяют из бюджета, значит, хорошая система, мало-плохая. Но это упрощенный подход. Мы свидетели того, что деньги на поддержку предпринимательства в республике выделялись немалые. С 2013 г. за последние три года выделено 852,6 </w:t>
      </w:r>
      <w:proofErr w:type="gramStart"/>
      <w:r w:rsidR="00C67130">
        <w:rPr>
          <w:rFonts w:ascii="Times New Roman" w:hAnsi="Times New Roman" w:cs="Times New Roman"/>
          <w:sz w:val="28"/>
          <w:szCs w:val="28"/>
        </w:rPr>
        <w:t>млн</w:t>
      </w:r>
      <w:proofErr w:type="gramEnd"/>
      <w:r w:rsidR="00C67130">
        <w:rPr>
          <w:rFonts w:ascii="Times New Roman" w:hAnsi="Times New Roman" w:cs="Times New Roman"/>
          <w:sz w:val="28"/>
          <w:szCs w:val="28"/>
        </w:rPr>
        <w:t xml:space="preserve"> руб. Это финансирование</w:t>
      </w:r>
      <w:r w:rsidR="00C67130" w:rsidRPr="00C67130">
        <w:rPr>
          <w:rFonts w:ascii="Times New Roman" w:hAnsi="Times New Roman" w:cs="Times New Roman"/>
          <w:sz w:val="28"/>
          <w:szCs w:val="28"/>
        </w:rPr>
        <w:t xml:space="preserve"> </w:t>
      </w:r>
      <w:r w:rsidR="00C67130">
        <w:rPr>
          <w:rFonts w:ascii="Times New Roman" w:hAnsi="Times New Roman" w:cs="Times New Roman"/>
          <w:sz w:val="28"/>
          <w:szCs w:val="28"/>
        </w:rPr>
        <w:t xml:space="preserve">только в рамках одной государственной программы поддержки малого предпринимательства. Если учесть финансирование по отраслевым программам, таким как в сельском хозяйстве, то сумма далеко превысила 1 </w:t>
      </w:r>
      <w:proofErr w:type="gramStart"/>
      <w:r w:rsidR="00C67130">
        <w:rPr>
          <w:rFonts w:ascii="Times New Roman" w:hAnsi="Times New Roman" w:cs="Times New Roman"/>
          <w:sz w:val="28"/>
          <w:szCs w:val="28"/>
        </w:rPr>
        <w:t>млрд</w:t>
      </w:r>
      <w:proofErr w:type="gramEnd"/>
      <w:r w:rsidR="00C67130">
        <w:rPr>
          <w:rFonts w:ascii="Times New Roman" w:hAnsi="Times New Roman" w:cs="Times New Roman"/>
          <w:sz w:val="28"/>
          <w:szCs w:val="28"/>
        </w:rPr>
        <w:t xml:space="preserve"> руб. Казалось бы эта сумма должна хоть как-то положительно сказаться </w:t>
      </w:r>
      <w:r w:rsidR="00C67130">
        <w:rPr>
          <w:rFonts w:ascii="Times New Roman" w:hAnsi="Times New Roman" w:cs="Times New Roman"/>
          <w:sz w:val="28"/>
          <w:szCs w:val="28"/>
        </w:rPr>
        <w:lastRenderedPageBreak/>
        <w:t>на развитии малого предпринимательства республики. Однако результаты прямо противоположные: произошло снижение основных</w:t>
      </w:r>
      <w:r w:rsidR="00A4119B">
        <w:rPr>
          <w:rFonts w:ascii="Times New Roman" w:hAnsi="Times New Roman" w:cs="Times New Roman"/>
          <w:sz w:val="28"/>
          <w:szCs w:val="28"/>
        </w:rPr>
        <w:t xml:space="preserve"> качественных</w:t>
      </w:r>
      <w:r w:rsidR="00C67130">
        <w:rPr>
          <w:rFonts w:ascii="Times New Roman" w:hAnsi="Times New Roman" w:cs="Times New Roman"/>
          <w:sz w:val="28"/>
          <w:szCs w:val="28"/>
        </w:rPr>
        <w:t xml:space="preserve"> показателей деятельности малого предпринимательства, увеличен</w:t>
      </w:r>
      <w:r w:rsidR="00A4119B">
        <w:rPr>
          <w:rFonts w:ascii="Times New Roman" w:hAnsi="Times New Roman" w:cs="Times New Roman"/>
          <w:sz w:val="28"/>
          <w:szCs w:val="28"/>
        </w:rPr>
        <w:t>ие только стоимостных показателей за счет</w:t>
      </w:r>
      <w:r w:rsidR="00C67130">
        <w:rPr>
          <w:rFonts w:ascii="Times New Roman" w:hAnsi="Times New Roman" w:cs="Times New Roman"/>
          <w:sz w:val="28"/>
          <w:szCs w:val="28"/>
        </w:rPr>
        <w:t xml:space="preserve"> </w:t>
      </w:r>
      <w:r w:rsidR="00A4119B">
        <w:rPr>
          <w:rFonts w:ascii="Times New Roman" w:hAnsi="Times New Roman" w:cs="Times New Roman"/>
          <w:sz w:val="28"/>
          <w:szCs w:val="28"/>
        </w:rPr>
        <w:t xml:space="preserve"> инфляционных процессов.</w:t>
      </w:r>
      <w:r w:rsidR="00240FDA">
        <w:rPr>
          <w:rFonts w:ascii="Times New Roman" w:hAnsi="Times New Roman" w:cs="Times New Roman"/>
          <w:sz w:val="28"/>
          <w:szCs w:val="28"/>
        </w:rPr>
        <w:t xml:space="preserve"> </w:t>
      </w:r>
      <w:r w:rsidR="00A4119B">
        <w:rPr>
          <w:rFonts w:ascii="Times New Roman" w:hAnsi="Times New Roman" w:cs="Times New Roman"/>
          <w:sz w:val="28"/>
          <w:szCs w:val="28"/>
        </w:rPr>
        <w:t>Следовательно, мало оказать государственную поддержку предпринимателям. Прежде всего</w:t>
      </w:r>
      <w:r w:rsidR="00A4119B" w:rsidRPr="006F2CDD">
        <w:rPr>
          <w:rFonts w:ascii="Times New Roman" w:hAnsi="Times New Roman" w:cs="Times New Roman"/>
          <w:b/>
          <w:sz w:val="28"/>
          <w:szCs w:val="28"/>
        </w:rPr>
        <w:t>, надо создать условия, при которых эта поддержка не расходуется потом на преодоление административных барьеров и коррупционных схем, а тратится на дело</w:t>
      </w:r>
      <w:r w:rsidR="00A4119B">
        <w:rPr>
          <w:rFonts w:ascii="Times New Roman" w:hAnsi="Times New Roman" w:cs="Times New Roman"/>
          <w:sz w:val="28"/>
          <w:szCs w:val="28"/>
        </w:rPr>
        <w:t xml:space="preserve">. Тогда будет положительный результат. Эта первая задача, которая стоит перед нами в республике. Для этого на федеральном уровне уже предусмотрены и действуют специальные механизмы: внедрение </w:t>
      </w:r>
      <w:r w:rsidR="00A4119B" w:rsidRPr="006F2CDD">
        <w:rPr>
          <w:rFonts w:ascii="Times New Roman" w:hAnsi="Times New Roman" w:cs="Times New Roman"/>
          <w:b/>
          <w:sz w:val="28"/>
          <w:szCs w:val="28"/>
        </w:rPr>
        <w:t>Национального рейтинга состояния инвестиционного климата и оценка регулирующего воздействия, экспертиза нормативных правовых актов</w:t>
      </w:r>
      <w:r w:rsidR="00A4119B">
        <w:rPr>
          <w:rFonts w:ascii="Times New Roman" w:hAnsi="Times New Roman" w:cs="Times New Roman"/>
          <w:sz w:val="28"/>
          <w:szCs w:val="28"/>
        </w:rPr>
        <w:t>.</w:t>
      </w:r>
      <w:r w:rsidR="006F2CDD">
        <w:rPr>
          <w:rFonts w:ascii="Times New Roman" w:hAnsi="Times New Roman" w:cs="Times New Roman"/>
          <w:sz w:val="28"/>
          <w:szCs w:val="28"/>
        </w:rPr>
        <w:t xml:space="preserve"> </w:t>
      </w:r>
      <w:r w:rsidR="00A4119B">
        <w:rPr>
          <w:rFonts w:ascii="Times New Roman" w:hAnsi="Times New Roman" w:cs="Times New Roman"/>
          <w:sz w:val="28"/>
          <w:szCs w:val="28"/>
        </w:rPr>
        <w:t>Рейтинг состояния инвестиционного климата обязывает и заставляет региональные органы власти активно формировать благоприятные условия для прихода и работы инвестора, стремиться</w:t>
      </w:r>
      <w:r w:rsidR="006F2CDD">
        <w:rPr>
          <w:rFonts w:ascii="Times New Roman" w:hAnsi="Times New Roman" w:cs="Times New Roman"/>
          <w:sz w:val="28"/>
          <w:szCs w:val="28"/>
        </w:rPr>
        <w:t xml:space="preserve"> к достижению нормативных показателей, которые включают все аспекты, вплоть до состояния дорог в регионе.</w:t>
      </w:r>
    </w:p>
    <w:p w:rsidR="00BC4AA6" w:rsidRDefault="006F2CDD" w:rsidP="00BC4AA6">
      <w:pPr>
        <w:jc w:val="both"/>
        <w:rPr>
          <w:rFonts w:ascii="Times New Roman" w:hAnsi="Times New Roman" w:cs="Times New Roman"/>
          <w:sz w:val="28"/>
          <w:szCs w:val="28"/>
        </w:rPr>
      </w:pPr>
      <w:r>
        <w:rPr>
          <w:rFonts w:ascii="Times New Roman" w:hAnsi="Times New Roman" w:cs="Times New Roman"/>
          <w:sz w:val="28"/>
          <w:szCs w:val="28"/>
        </w:rPr>
        <w:t xml:space="preserve"> Оценка регулирующего воздействия и экспертиза </w:t>
      </w:r>
      <w:r w:rsidR="001D3828">
        <w:rPr>
          <w:rFonts w:ascii="Times New Roman" w:hAnsi="Times New Roman" w:cs="Times New Roman"/>
          <w:sz w:val="28"/>
          <w:szCs w:val="28"/>
        </w:rPr>
        <w:t xml:space="preserve">нормативных правовых позволяют предпринимателям участвовать в разработке проектов НПА, которые регулируют их деятельность. Если какой-то </w:t>
      </w:r>
      <w:proofErr w:type="gramStart"/>
      <w:r w:rsidR="001D3828">
        <w:rPr>
          <w:rFonts w:ascii="Times New Roman" w:hAnsi="Times New Roman" w:cs="Times New Roman"/>
          <w:sz w:val="28"/>
          <w:szCs w:val="28"/>
        </w:rPr>
        <w:t>действующий</w:t>
      </w:r>
      <w:proofErr w:type="gramEnd"/>
      <w:r w:rsidR="001D3828">
        <w:rPr>
          <w:rFonts w:ascii="Times New Roman" w:hAnsi="Times New Roman" w:cs="Times New Roman"/>
          <w:sz w:val="28"/>
          <w:szCs w:val="28"/>
        </w:rPr>
        <w:t xml:space="preserve"> республиканский, муниципальный НПА мешает развиваться, то можно заявить об этом в Министерство экономического развития РСО-Алания, Уполномоченному по защите прав предпринимателей. По обращению будет проведена экспертиза нормативного правового акта, установлено фактическое воздействие на предпринимательскую деятельность. Если оно негативное, то принято решение об изменении его содержания или отмене.</w:t>
      </w:r>
      <w:r w:rsidR="001D3828">
        <w:rPr>
          <w:rFonts w:ascii="Times New Roman" w:hAnsi="Times New Roman" w:cs="Times New Roman"/>
          <w:sz w:val="28"/>
          <w:szCs w:val="28"/>
        </w:rPr>
        <w:tab/>
        <w:t>Мощные рычаги поддержки начинающих предпринимателей – объявленные налоговые каникулы. В республике они введены по приоритетным направлениям деятельности, в частности, в сфере производства.</w:t>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1D3828">
        <w:rPr>
          <w:rFonts w:ascii="Times New Roman" w:hAnsi="Times New Roman" w:cs="Times New Roman"/>
          <w:sz w:val="28"/>
          <w:szCs w:val="28"/>
        </w:rPr>
        <w:t>На текущий год в бюджете республики, несмотря на его дефицитность</w:t>
      </w:r>
      <w:r w:rsidR="00A94EF5">
        <w:rPr>
          <w:rFonts w:ascii="Times New Roman" w:hAnsi="Times New Roman" w:cs="Times New Roman"/>
          <w:sz w:val="28"/>
          <w:szCs w:val="28"/>
        </w:rPr>
        <w:t xml:space="preserve">, на государственную поддержку малого предпринимательства </w:t>
      </w:r>
      <w:r w:rsidR="00A94EF5" w:rsidRPr="00A94EF5">
        <w:rPr>
          <w:rFonts w:ascii="Times New Roman" w:hAnsi="Times New Roman" w:cs="Times New Roman"/>
          <w:b/>
          <w:sz w:val="28"/>
          <w:szCs w:val="28"/>
        </w:rPr>
        <w:t>заложено</w:t>
      </w:r>
      <w:r w:rsidR="00A94EF5">
        <w:rPr>
          <w:rFonts w:ascii="Times New Roman" w:hAnsi="Times New Roman" w:cs="Times New Roman"/>
          <w:b/>
          <w:sz w:val="28"/>
          <w:szCs w:val="28"/>
        </w:rPr>
        <w:t xml:space="preserve">          </w:t>
      </w:r>
      <w:r w:rsidR="00A94EF5" w:rsidRPr="00A94EF5">
        <w:rPr>
          <w:rFonts w:ascii="Times New Roman" w:hAnsi="Times New Roman" w:cs="Times New Roman"/>
          <w:b/>
          <w:sz w:val="28"/>
          <w:szCs w:val="28"/>
        </w:rPr>
        <w:t>26,5</w:t>
      </w:r>
      <w:r w:rsidR="00A94EF5">
        <w:rPr>
          <w:rFonts w:ascii="Times New Roman" w:hAnsi="Times New Roman" w:cs="Times New Roman"/>
          <w:sz w:val="28"/>
          <w:szCs w:val="28"/>
        </w:rPr>
        <w:t xml:space="preserve"> </w:t>
      </w:r>
      <w:proofErr w:type="gramStart"/>
      <w:r w:rsidR="00A94EF5" w:rsidRPr="00A94EF5">
        <w:rPr>
          <w:rFonts w:ascii="Times New Roman" w:hAnsi="Times New Roman" w:cs="Times New Roman"/>
          <w:b/>
          <w:sz w:val="28"/>
          <w:szCs w:val="28"/>
        </w:rPr>
        <w:t>млн</w:t>
      </w:r>
      <w:proofErr w:type="gramEnd"/>
      <w:r w:rsidR="00A94EF5" w:rsidRPr="00A94EF5">
        <w:rPr>
          <w:rFonts w:ascii="Times New Roman" w:hAnsi="Times New Roman" w:cs="Times New Roman"/>
          <w:b/>
          <w:sz w:val="28"/>
          <w:szCs w:val="28"/>
        </w:rPr>
        <w:t xml:space="preserve"> </w:t>
      </w:r>
      <w:proofErr w:type="spellStart"/>
      <w:r w:rsidR="00A94EF5" w:rsidRPr="00A94EF5">
        <w:rPr>
          <w:rFonts w:ascii="Times New Roman" w:hAnsi="Times New Roman" w:cs="Times New Roman"/>
          <w:b/>
          <w:sz w:val="28"/>
          <w:szCs w:val="28"/>
        </w:rPr>
        <w:t>руб</w:t>
      </w:r>
      <w:proofErr w:type="spellEnd"/>
      <w:r w:rsidR="00A94EF5">
        <w:rPr>
          <w:rFonts w:ascii="Times New Roman" w:hAnsi="Times New Roman" w:cs="Times New Roman"/>
          <w:sz w:val="28"/>
          <w:szCs w:val="28"/>
        </w:rPr>
        <w:t xml:space="preserve">, из федерального бюджета дополнительно планируется привлечь </w:t>
      </w:r>
      <w:r w:rsidR="00A94EF5" w:rsidRPr="00A94EF5">
        <w:rPr>
          <w:rFonts w:ascii="Times New Roman" w:hAnsi="Times New Roman" w:cs="Times New Roman"/>
          <w:b/>
          <w:sz w:val="28"/>
          <w:szCs w:val="28"/>
        </w:rPr>
        <w:t>49,1 млн руб</w:t>
      </w:r>
      <w:r w:rsidR="00262CFB">
        <w:rPr>
          <w:rFonts w:ascii="Times New Roman" w:hAnsi="Times New Roman" w:cs="Times New Roman"/>
          <w:b/>
          <w:sz w:val="28"/>
          <w:szCs w:val="28"/>
        </w:rPr>
        <w:t>.</w:t>
      </w:r>
      <w:r w:rsidR="00A94EF5" w:rsidRPr="00A94EF5">
        <w:rPr>
          <w:rFonts w:ascii="Times New Roman" w:hAnsi="Times New Roman" w:cs="Times New Roman"/>
          <w:b/>
          <w:sz w:val="28"/>
          <w:szCs w:val="28"/>
        </w:rPr>
        <w:t xml:space="preserve"> </w:t>
      </w:r>
      <w:r w:rsidR="00A94EF5" w:rsidRPr="00A94EF5">
        <w:rPr>
          <w:rFonts w:ascii="Times New Roman" w:hAnsi="Times New Roman" w:cs="Times New Roman"/>
          <w:sz w:val="28"/>
          <w:szCs w:val="28"/>
        </w:rPr>
        <w:t>Все эти средства</w:t>
      </w:r>
      <w:r w:rsidR="00A94EF5">
        <w:rPr>
          <w:rFonts w:ascii="Times New Roman" w:hAnsi="Times New Roman" w:cs="Times New Roman"/>
          <w:sz w:val="28"/>
          <w:szCs w:val="28"/>
        </w:rPr>
        <w:t xml:space="preserve"> пойдут в основном на развитие лизинга, создание центра инновационного творчества, микрофинансирование, субсидирование разницы процентных ставок и др.</w:t>
      </w:r>
    </w:p>
    <w:p w:rsidR="00A94EF5" w:rsidRDefault="00A94EF5" w:rsidP="00BC4AA6">
      <w:pPr>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одна форма государственной поддержки, которая в республике недостаточно развита и ее надо </w:t>
      </w:r>
      <w:proofErr w:type="gramStart"/>
      <w:r>
        <w:rPr>
          <w:rFonts w:ascii="Times New Roman" w:hAnsi="Times New Roman" w:cs="Times New Roman"/>
          <w:sz w:val="28"/>
          <w:szCs w:val="28"/>
        </w:rPr>
        <w:t>расширять</w:t>
      </w:r>
      <w:proofErr w:type="gramEnd"/>
      <w:r>
        <w:rPr>
          <w:rFonts w:ascii="Times New Roman" w:hAnsi="Times New Roman" w:cs="Times New Roman"/>
          <w:sz w:val="28"/>
          <w:szCs w:val="28"/>
        </w:rPr>
        <w:t xml:space="preserve"> – участие субъектов малого и </w:t>
      </w:r>
      <w:r>
        <w:rPr>
          <w:rFonts w:ascii="Times New Roman" w:hAnsi="Times New Roman" w:cs="Times New Roman"/>
          <w:sz w:val="28"/>
          <w:szCs w:val="28"/>
        </w:rPr>
        <w:lastRenderedPageBreak/>
        <w:t>среднего предпринимательства в выполнении государственных и муниципальных заказов. Федеральным законом № 44-ФЗ от 5 апреля 2013 г. «О контрактной системе в сфере закупок товаров, работ, услуг и для обеспечения государственных и муниципальных нужд» предусмотрена обязанность заказчиков осуществлять не менее 15 % совокупного годового объема закупок у субъектов малого и среднего предпринимательства. При этом начальная цена</w:t>
      </w:r>
      <w:r w:rsidR="00466827">
        <w:rPr>
          <w:rFonts w:ascii="Times New Roman" w:hAnsi="Times New Roman" w:cs="Times New Roman"/>
          <w:sz w:val="28"/>
          <w:szCs w:val="28"/>
        </w:rPr>
        <w:t xml:space="preserve"> контракта не должна превышать 20 </w:t>
      </w:r>
      <w:proofErr w:type="gramStart"/>
      <w:r w:rsidR="00466827">
        <w:rPr>
          <w:rFonts w:ascii="Times New Roman" w:hAnsi="Times New Roman" w:cs="Times New Roman"/>
          <w:sz w:val="28"/>
          <w:szCs w:val="28"/>
        </w:rPr>
        <w:t>млн</w:t>
      </w:r>
      <w:proofErr w:type="gramEnd"/>
      <w:r w:rsidR="00466827">
        <w:rPr>
          <w:rFonts w:ascii="Times New Roman" w:hAnsi="Times New Roman" w:cs="Times New Roman"/>
          <w:sz w:val="28"/>
          <w:szCs w:val="28"/>
        </w:rPr>
        <w:t xml:space="preserve"> руб. Предприниматели республики зачастую не пользуются этой возможностью из-за двух основных причин: нехватки квалифицированных кадров, чтобы участвовать в электронных торгах; несвоевременной выплаты бюджетных средств за уже выполненные заказы. Предприятия выполняют государственные и муниципальные заказы за свой счет, а потом ждут бюджетных выплат, доходя до грани банкротства. В этой сфере сейчас наводят порядок. Действуют обучающие программы для получения квалификации контрактных управляющих, они недорогие, можно обучить специалиста и участвовать в торгах по всей России.</w:t>
      </w:r>
    </w:p>
    <w:p w:rsidR="00466827" w:rsidRPr="00A94EF5" w:rsidRDefault="00466827" w:rsidP="00A94EF5">
      <w:pPr>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Большие возможности продвижения производимой продукции (услуг), обучения, анализа </w:t>
      </w:r>
      <w:proofErr w:type="gramStart"/>
      <w:r>
        <w:rPr>
          <w:rFonts w:ascii="Times New Roman" w:hAnsi="Times New Roman" w:cs="Times New Roman"/>
          <w:sz w:val="28"/>
          <w:szCs w:val="28"/>
        </w:rPr>
        <w:t>бизнес-идей</w:t>
      </w:r>
      <w:proofErr w:type="gramEnd"/>
      <w:r>
        <w:rPr>
          <w:rFonts w:ascii="Times New Roman" w:hAnsi="Times New Roman" w:cs="Times New Roman"/>
          <w:sz w:val="28"/>
          <w:szCs w:val="28"/>
        </w:rPr>
        <w:t>, консультирования и др. появились в сети Интернет. Можно изучить опыт регионов, рыночные возможности. Дистанционно работать, принимать сотрудников</w:t>
      </w:r>
      <w:r w:rsidR="001766BA">
        <w:rPr>
          <w:rFonts w:ascii="Times New Roman" w:hAnsi="Times New Roman" w:cs="Times New Roman"/>
          <w:sz w:val="28"/>
          <w:szCs w:val="28"/>
        </w:rPr>
        <w:t>, вести отчетность, заключать договоры и производить расчеты. Особенно интересны, на мой взгляд, специализированные федеральные порталы, на которых можно организовывать выставки своей продукции и рекламировать ее. То есть времена, когда продукцию надо было грузить в машины и возить в другие регионы, уходят</w:t>
      </w:r>
      <w:proofErr w:type="gramStart"/>
      <w:r w:rsidR="001766BA">
        <w:rPr>
          <w:rFonts w:ascii="Times New Roman" w:hAnsi="Times New Roman" w:cs="Times New Roman"/>
          <w:sz w:val="28"/>
          <w:szCs w:val="28"/>
        </w:rPr>
        <w:t>…</w:t>
      </w:r>
      <w:r w:rsidR="00262CFB">
        <w:rPr>
          <w:rFonts w:ascii="Times New Roman" w:hAnsi="Times New Roman" w:cs="Times New Roman"/>
          <w:sz w:val="28"/>
          <w:szCs w:val="28"/>
        </w:rPr>
        <w:t xml:space="preserve"> </w:t>
      </w:r>
      <w:r w:rsidR="001766BA">
        <w:rPr>
          <w:rFonts w:ascii="Times New Roman" w:hAnsi="Times New Roman" w:cs="Times New Roman"/>
          <w:sz w:val="28"/>
          <w:szCs w:val="28"/>
        </w:rPr>
        <w:t>Э</w:t>
      </w:r>
      <w:proofErr w:type="gramEnd"/>
      <w:r w:rsidR="001766BA">
        <w:rPr>
          <w:rFonts w:ascii="Times New Roman" w:hAnsi="Times New Roman" w:cs="Times New Roman"/>
          <w:sz w:val="28"/>
          <w:szCs w:val="28"/>
        </w:rPr>
        <w:t xml:space="preserve">то новый этап </w:t>
      </w:r>
      <w:proofErr w:type="spellStart"/>
      <w:r w:rsidR="001766BA">
        <w:rPr>
          <w:rFonts w:ascii="Times New Roman" w:hAnsi="Times New Roman" w:cs="Times New Roman"/>
          <w:sz w:val="28"/>
          <w:szCs w:val="28"/>
        </w:rPr>
        <w:t>выставочно</w:t>
      </w:r>
      <w:proofErr w:type="spellEnd"/>
      <w:r w:rsidR="001766BA">
        <w:rPr>
          <w:rFonts w:ascii="Times New Roman" w:hAnsi="Times New Roman" w:cs="Times New Roman"/>
          <w:sz w:val="28"/>
          <w:szCs w:val="28"/>
        </w:rPr>
        <w:t>-ярмарочной деятельности и новых возможностей.</w:t>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1766BA">
        <w:rPr>
          <w:rFonts w:ascii="Times New Roman" w:hAnsi="Times New Roman" w:cs="Times New Roman"/>
          <w:sz w:val="28"/>
          <w:szCs w:val="28"/>
        </w:rPr>
        <w:t xml:space="preserve">И, наконец, один из самых актуальных вопросов развития предпринимательской деятельности – кадровый вопрос. Хороший специалист может стать основой </w:t>
      </w:r>
      <w:proofErr w:type="gramStart"/>
      <w:r w:rsidR="001766BA">
        <w:rPr>
          <w:rFonts w:ascii="Times New Roman" w:hAnsi="Times New Roman" w:cs="Times New Roman"/>
          <w:sz w:val="28"/>
          <w:szCs w:val="28"/>
        </w:rPr>
        <w:t>бизнес-успеха</w:t>
      </w:r>
      <w:proofErr w:type="gramEnd"/>
      <w:r w:rsidR="001766BA">
        <w:rPr>
          <w:rFonts w:ascii="Times New Roman" w:hAnsi="Times New Roman" w:cs="Times New Roman"/>
          <w:sz w:val="28"/>
          <w:szCs w:val="28"/>
        </w:rPr>
        <w:t>, плохой – его краха. В рамках федеральных программ занятости населения в качестве антикризисных мер определены программы обучения, подготовки специалистов по заявкам предпринимателей. Комитет по занятости республики жалуется – мало заявок, плохо  используют предприниматели возможности подготовки нужных специалистов</w:t>
      </w:r>
      <w:r w:rsidR="00D77FED">
        <w:rPr>
          <w:rFonts w:ascii="Times New Roman" w:hAnsi="Times New Roman" w:cs="Times New Roman"/>
          <w:sz w:val="28"/>
          <w:szCs w:val="28"/>
        </w:rPr>
        <w:t xml:space="preserve"> за счет федеральных средств.</w:t>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BC4AA6">
        <w:rPr>
          <w:rFonts w:ascii="Times New Roman" w:hAnsi="Times New Roman" w:cs="Times New Roman"/>
          <w:sz w:val="28"/>
          <w:szCs w:val="28"/>
        </w:rPr>
        <w:tab/>
      </w:r>
      <w:r w:rsidR="00D77FED">
        <w:rPr>
          <w:rFonts w:ascii="Times New Roman" w:hAnsi="Times New Roman" w:cs="Times New Roman"/>
          <w:sz w:val="28"/>
          <w:szCs w:val="28"/>
        </w:rPr>
        <w:t xml:space="preserve">Теперь о том, как эта система, ее эффективность зависит от самих предпринимателей. Один раз в пять лет проводятся статистическая сельскохозяйственная перепись и сплошное статистическое обследование малого и среднего предпринимательства РФ. От того, как предприниматели </w:t>
      </w:r>
      <w:r w:rsidR="00D77FED">
        <w:rPr>
          <w:rFonts w:ascii="Times New Roman" w:hAnsi="Times New Roman" w:cs="Times New Roman"/>
          <w:sz w:val="28"/>
          <w:szCs w:val="28"/>
        </w:rPr>
        <w:lastRenderedPageBreak/>
        <w:t xml:space="preserve">регионов в них участвуют, зависят потом объемы выделяемых регионам  федеральных бюджетных средств на государственную поддержку и развитие предпринимательства. Потому что на федеральном уровне выделение средств зависит от количества субъектов предпринимательства, численности занятых на них работников, удельного веса малого предпринимательства в  макроэкономических </w:t>
      </w:r>
      <w:bookmarkStart w:id="0" w:name="_GoBack"/>
      <w:bookmarkEnd w:id="0"/>
      <w:r w:rsidR="00D77FED">
        <w:rPr>
          <w:rFonts w:ascii="Times New Roman" w:hAnsi="Times New Roman" w:cs="Times New Roman"/>
          <w:sz w:val="28"/>
          <w:szCs w:val="28"/>
        </w:rPr>
        <w:t xml:space="preserve">показателях региона. Понятно, что </w:t>
      </w:r>
      <w:r w:rsidR="00BC4AA6">
        <w:rPr>
          <w:rFonts w:ascii="Times New Roman" w:hAnsi="Times New Roman" w:cs="Times New Roman"/>
          <w:sz w:val="28"/>
          <w:szCs w:val="28"/>
        </w:rPr>
        <w:t>если предприниматели хотят оставаться «в тени», рассчитывать на большие суммы финансирования не приходится, и остается наблюдать, как успешно развиваются соседние республики.</w:t>
      </w:r>
      <w:r w:rsidR="00D77FED">
        <w:rPr>
          <w:rFonts w:ascii="Times New Roman" w:hAnsi="Times New Roman" w:cs="Times New Roman"/>
          <w:sz w:val="28"/>
          <w:szCs w:val="28"/>
        </w:rPr>
        <w:t xml:space="preserve"> </w:t>
      </w:r>
      <w:r w:rsidR="001766BA">
        <w:rPr>
          <w:rFonts w:ascii="Times New Roman" w:hAnsi="Times New Roman" w:cs="Times New Roman"/>
          <w:sz w:val="28"/>
          <w:szCs w:val="28"/>
        </w:rPr>
        <w:t xml:space="preserve"> </w:t>
      </w:r>
    </w:p>
    <w:sectPr w:rsidR="00466827" w:rsidRPr="00A94EF5" w:rsidSect="00A4119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EA" w:rsidRDefault="007D25EA" w:rsidP="00A4119B">
      <w:pPr>
        <w:spacing w:after="0" w:line="240" w:lineRule="auto"/>
      </w:pPr>
      <w:r>
        <w:separator/>
      </w:r>
    </w:p>
  </w:endnote>
  <w:endnote w:type="continuationSeparator" w:id="0">
    <w:p w:rsidR="007D25EA" w:rsidRDefault="007D25EA" w:rsidP="00A4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EA" w:rsidRDefault="007D25EA" w:rsidP="00A4119B">
      <w:pPr>
        <w:spacing w:after="0" w:line="240" w:lineRule="auto"/>
      </w:pPr>
      <w:r>
        <w:separator/>
      </w:r>
    </w:p>
  </w:footnote>
  <w:footnote w:type="continuationSeparator" w:id="0">
    <w:p w:rsidR="007D25EA" w:rsidRDefault="007D25EA" w:rsidP="00A41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60474"/>
      <w:docPartObj>
        <w:docPartGallery w:val="Page Numbers (Top of Page)"/>
        <w:docPartUnique/>
      </w:docPartObj>
    </w:sdtPr>
    <w:sdtEndPr/>
    <w:sdtContent>
      <w:p w:rsidR="00A4119B" w:rsidRDefault="00A4119B">
        <w:pPr>
          <w:pStyle w:val="a3"/>
          <w:jc w:val="center"/>
        </w:pPr>
        <w:r>
          <w:fldChar w:fldCharType="begin"/>
        </w:r>
        <w:r>
          <w:instrText>PAGE   \* MERGEFORMAT</w:instrText>
        </w:r>
        <w:r>
          <w:fldChar w:fldCharType="separate"/>
        </w:r>
        <w:r w:rsidR="00262CFB">
          <w:rPr>
            <w:noProof/>
          </w:rPr>
          <w:t>4</w:t>
        </w:r>
        <w:r>
          <w:fldChar w:fldCharType="end"/>
        </w:r>
      </w:p>
    </w:sdtContent>
  </w:sdt>
  <w:p w:rsidR="00A4119B" w:rsidRDefault="00A411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78"/>
    <w:rsid w:val="001766BA"/>
    <w:rsid w:val="001D3828"/>
    <w:rsid w:val="00240FDA"/>
    <w:rsid w:val="00262CFB"/>
    <w:rsid w:val="00466827"/>
    <w:rsid w:val="00470923"/>
    <w:rsid w:val="00474CA4"/>
    <w:rsid w:val="006F2CDD"/>
    <w:rsid w:val="007D25EA"/>
    <w:rsid w:val="00856157"/>
    <w:rsid w:val="008A5655"/>
    <w:rsid w:val="008B432C"/>
    <w:rsid w:val="00A4119B"/>
    <w:rsid w:val="00A94EF5"/>
    <w:rsid w:val="00B8261A"/>
    <w:rsid w:val="00BC4AA6"/>
    <w:rsid w:val="00C67130"/>
    <w:rsid w:val="00D77FED"/>
    <w:rsid w:val="00EA7C78"/>
    <w:rsid w:val="00F217C0"/>
    <w:rsid w:val="00F72903"/>
    <w:rsid w:val="00F773A6"/>
    <w:rsid w:val="00FB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119B"/>
  </w:style>
  <w:style w:type="paragraph" w:styleId="a5">
    <w:name w:val="footer"/>
    <w:basedOn w:val="a"/>
    <w:link w:val="a6"/>
    <w:uiPriority w:val="99"/>
    <w:unhideWhenUsed/>
    <w:rsid w:val="00A41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1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119B"/>
  </w:style>
  <w:style w:type="paragraph" w:styleId="a5">
    <w:name w:val="footer"/>
    <w:basedOn w:val="a"/>
    <w:link w:val="a6"/>
    <w:uiPriority w:val="99"/>
    <w:unhideWhenUsed/>
    <w:rsid w:val="00A41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dc:creator>
  <cp:lastModifiedBy>user</cp:lastModifiedBy>
  <cp:revision>9</cp:revision>
  <cp:lastPrinted>2016-04-07T22:33:00Z</cp:lastPrinted>
  <dcterms:created xsi:type="dcterms:W3CDTF">2016-04-07T20:41:00Z</dcterms:created>
  <dcterms:modified xsi:type="dcterms:W3CDTF">2016-04-13T12:55:00Z</dcterms:modified>
</cp:coreProperties>
</file>