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6" w:rsidRDefault="00727A37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7A37">
        <w:rPr>
          <w:b/>
          <w:sz w:val="28"/>
          <w:szCs w:val="28"/>
        </w:rPr>
        <w:t xml:space="preserve">Информация о ходе исполнения </w:t>
      </w:r>
      <w:hyperlink w:anchor="Par34" w:history="1">
        <w:proofErr w:type="gramStart"/>
        <w:r w:rsidRPr="00727A37">
          <w:rPr>
            <w:b/>
            <w:sz w:val="28"/>
            <w:szCs w:val="28"/>
          </w:rPr>
          <w:t>план</w:t>
        </w:r>
        <w:proofErr w:type="gramEnd"/>
      </w:hyperlink>
      <w:r w:rsidRPr="00727A37">
        <w:rPr>
          <w:b/>
          <w:sz w:val="28"/>
          <w:szCs w:val="28"/>
        </w:rPr>
        <w:t>а мероприятий</w:t>
      </w:r>
      <w:r w:rsidR="003D4DDA">
        <w:rPr>
          <w:b/>
          <w:sz w:val="28"/>
          <w:szCs w:val="28"/>
        </w:rPr>
        <w:t xml:space="preserve"> </w:t>
      </w:r>
      <w:r w:rsidR="00AD4D03" w:rsidRPr="00727A37">
        <w:rPr>
          <w:b/>
          <w:sz w:val="28"/>
          <w:szCs w:val="28"/>
        </w:rPr>
        <w:t>(«дорожн</w:t>
      </w:r>
      <w:r w:rsidRPr="00727A37">
        <w:rPr>
          <w:b/>
          <w:sz w:val="28"/>
          <w:szCs w:val="28"/>
        </w:rPr>
        <w:t>ой</w:t>
      </w:r>
      <w:r w:rsidR="00AD4D03" w:rsidRPr="00727A37">
        <w:rPr>
          <w:b/>
          <w:sz w:val="28"/>
          <w:szCs w:val="28"/>
        </w:rPr>
        <w:t xml:space="preserve"> карт</w:t>
      </w:r>
      <w:r w:rsidRPr="00727A37">
        <w:rPr>
          <w:b/>
          <w:sz w:val="28"/>
          <w:szCs w:val="28"/>
        </w:rPr>
        <w:t>ы</w:t>
      </w:r>
      <w:r w:rsidR="00AD4D03" w:rsidRPr="00727A37">
        <w:rPr>
          <w:b/>
          <w:sz w:val="28"/>
          <w:szCs w:val="28"/>
        </w:rPr>
        <w:t xml:space="preserve">») </w:t>
      </w:r>
      <w:r w:rsidR="000E3880" w:rsidRPr="00727A37">
        <w:rPr>
          <w:b/>
          <w:sz w:val="28"/>
          <w:szCs w:val="28"/>
        </w:rPr>
        <w:t xml:space="preserve">органов исполнительной власти </w:t>
      </w:r>
    </w:p>
    <w:p w:rsidR="00727A37" w:rsidRPr="00727A37" w:rsidRDefault="001B0C7B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РСО-Алания</w:t>
      </w:r>
      <w:r w:rsidR="000E3880" w:rsidRPr="00727A37">
        <w:rPr>
          <w:b/>
          <w:sz w:val="28"/>
          <w:szCs w:val="28"/>
        </w:rPr>
        <w:t xml:space="preserve"> </w:t>
      </w:r>
      <w:r w:rsidR="008936F3" w:rsidRPr="00727A37">
        <w:rPr>
          <w:b/>
          <w:sz w:val="28"/>
          <w:szCs w:val="28"/>
        </w:rPr>
        <w:t>по реализации</w:t>
      </w:r>
      <w:r w:rsidR="003D4DDA">
        <w:rPr>
          <w:b/>
          <w:sz w:val="28"/>
          <w:szCs w:val="28"/>
        </w:rPr>
        <w:t xml:space="preserve"> </w:t>
      </w:r>
      <w:hyperlink r:id="rId9" w:history="1">
        <w:r w:rsidR="008936F3" w:rsidRPr="00727A37">
          <w:rPr>
            <w:b/>
            <w:sz w:val="28"/>
            <w:szCs w:val="28"/>
          </w:rPr>
          <w:t>Указа</w:t>
        </w:r>
      </w:hyperlink>
      <w:r w:rsidR="008936F3" w:rsidRPr="00727A37">
        <w:rPr>
          <w:b/>
          <w:sz w:val="28"/>
          <w:szCs w:val="28"/>
        </w:rPr>
        <w:t xml:space="preserve"> Президента Российской Федерации от 7 мая 2012 года № 596</w:t>
      </w:r>
    </w:p>
    <w:p w:rsidR="000E3880" w:rsidRPr="00727A37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A37">
        <w:rPr>
          <w:b/>
          <w:sz w:val="28"/>
          <w:szCs w:val="28"/>
        </w:rPr>
        <w:t xml:space="preserve"> «О долгосрочной государственной экономической политике»</w:t>
      </w:r>
      <w:r w:rsidR="000E3880" w:rsidRPr="00727A37">
        <w:rPr>
          <w:b/>
          <w:bCs/>
          <w:sz w:val="28"/>
          <w:szCs w:val="28"/>
        </w:rPr>
        <w:t xml:space="preserve"> на 201</w:t>
      </w:r>
      <w:r w:rsidR="003A405D" w:rsidRPr="00727A37">
        <w:rPr>
          <w:b/>
          <w:bCs/>
          <w:sz w:val="28"/>
          <w:szCs w:val="28"/>
        </w:rPr>
        <w:t>6</w:t>
      </w:r>
      <w:r w:rsidR="000E3880" w:rsidRPr="00727A37">
        <w:rPr>
          <w:b/>
          <w:bCs/>
          <w:sz w:val="28"/>
          <w:szCs w:val="28"/>
        </w:rPr>
        <w:t>-201</w:t>
      </w:r>
      <w:r w:rsidR="003A405D" w:rsidRPr="00727A37">
        <w:rPr>
          <w:b/>
          <w:bCs/>
          <w:sz w:val="28"/>
          <w:szCs w:val="28"/>
        </w:rPr>
        <w:t>8</w:t>
      </w:r>
      <w:r w:rsidR="000E3880" w:rsidRPr="00727A37">
        <w:rPr>
          <w:b/>
          <w:bCs/>
          <w:sz w:val="28"/>
          <w:szCs w:val="28"/>
        </w:rPr>
        <w:t xml:space="preserve"> год</w:t>
      </w:r>
      <w:r w:rsidR="00C0422C" w:rsidRPr="00727A37">
        <w:rPr>
          <w:b/>
          <w:bCs/>
          <w:sz w:val="28"/>
          <w:szCs w:val="28"/>
        </w:rPr>
        <w:t>ы</w:t>
      </w:r>
    </w:p>
    <w:p w:rsidR="008936F3" w:rsidRPr="006E6A67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732"/>
        <w:gridCol w:w="1558"/>
        <w:gridCol w:w="2106"/>
        <w:gridCol w:w="5943"/>
      </w:tblGrid>
      <w:tr w:rsidR="00B877E9" w:rsidRPr="00B877E9" w:rsidTr="00433053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7E9">
              <w:rPr>
                <w:b/>
              </w:rPr>
              <w:t>№</w:t>
            </w:r>
            <w:r w:rsidR="003D4DDA" w:rsidRPr="00B877E9">
              <w:rPr>
                <w:b/>
              </w:rPr>
              <w:t>№</w:t>
            </w:r>
          </w:p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7E9">
              <w:rPr>
                <w:b/>
              </w:rPr>
              <w:t xml:space="preserve"> </w:t>
            </w:r>
            <w:proofErr w:type="gramStart"/>
            <w:r w:rsidRPr="00B877E9">
              <w:rPr>
                <w:b/>
              </w:rPr>
              <w:t>п</w:t>
            </w:r>
            <w:proofErr w:type="gramEnd"/>
            <w:r w:rsidRPr="00B877E9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7E9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7E9">
              <w:rPr>
                <w:b/>
              </w:rPr>
              <w:t>Срок в</w:t>
            </w:r>
            <w:r w:rsidRPr="00B877E9">
              <w:rPr>
                <w:b/>
              </w:rPr>
              <w:t>ы</w:t>
            </w:r>
            <w:r w:rsidRPr="00B877E9">
              <w:rPr>
                <w:b/>
              </w:rPr>
              <w:t>полнения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A" w:rsidRPr="00B877E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7E9">
              <w:rPr>
                <w:b/>
              </w:rPr>
              <w:t xml:space="preserve">Ответственный </w:t>
            </w:r>
          </w:p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77E9">
              <w:rPr>
                <w:b/>
              </w:rPr>
              <w:t>исполнитель</w:t>
            </w:r>
            <w:r w:rsidR="004B507D" w:rsidRPr="00B877E9">
              <w:rPr>
                <w:b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B877E9" w:rsidRDefault="00727A37" w:rsidP="003D4DDA">
            <w:pPr>
              <w:widowControl w:val="0"/>
              <w:autoSpaceDE w:val="0"/>
              <w:autoSpaceDN w:val="0"/>
              <w:adjustRightInd w:val="0"/>
              <w:ind w:left="141" w:right="142"/>
              <w:jc w:val="center"/>
              <w:rPr>
                <w:b/>
              </w:rPr>
            </w:pPr>
            <w:r w:rsidRPr="00B877E9">
              <w:rPr>
                <w:b/>
              </w:rPr>
              <w:t>Исполнение</w:t>
            </w:r>
          </w:p>
        </w:tc>
      </w:tr>
      <w:tr w:rsidR="00B877E9" w:rsidRPr="00B877E9" w:rsidTr="00433053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rPr>
                <w:b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rPr>
                <w:b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B877E9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rPr>
                <w:b/>
              </w:rPr>
              <w:t>5</w:t>
            </w:r>
          </w:p>
        </w:tc>
      </w:tr>
      <w:tr w:rsidR="00B877E9" w:rsidRPr="00B877E9" w:rsidTr="00433053">
        <w:trPr>
          <w:trHeight w:val="1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  <w:jc w:val="both"/>
            </w:pPr>
            <w:r w:rsidRPr="00B877E9">
              <w:t xml:space="preserve">Создание условий для повышения </w:t>
            </w:r>
            <w:proofErr w:type="gramStart"/>
            <w:r w:rsidRPr="00B877E9">
              <w:t>эффе</w:t>
            </w:r>
            <w:r w:rsidRPr="00B877E9">
              <w:t>к</w:t>
            </w:r>
            <w:r w:rsidRPr="00B877E9">
              <w:t>тивности деятельности организаций и</w:t>
            </w:r>
            <w:r w:rsidRPr="00B877E9">
              <w:t>н</w:t>
            </w:r>
            <w:r w:rsidRPr="00B877E9">
              <w:t>фраструктуры поддержки предприним</w:t>
            </w:r>
            <w:r w:rsidRPr="00B877E9">
              <w:t>а</w:t>
            </w:r>
            <w:r w:rsidRPr="00B877E9">
              <w:t>тельства</w:t>
            </w:r>
            <w:proofErr w:type="gramEnd"/>
            <w:r w:rsidRPr="00B877E9">
              <w:t xml:space="preserve"> в </w:t>
            </w:r>
            <w:r w:rsidR="000234E2" w:rsidRPr="00B877E9">
              <w:t>РСО-Алания</w:t>
            </w:r>
            <w:r w:rsidRPr="00B877E9">
              <w:t xml:space="preserve"> </w:t>
            </w:r>
          </w:p>
          <w:p w:rsidR="001D003D" w:rsidRPr="00B877E9" w:rsidRDefault="001D003D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B877E9" w:rsidP="00B877E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Комитет РСО-Алания по зан</w:t>
            </w:r>
            <w:r w:rsidRPr="00B877E9">
              <w:t>я</w:t>
            </w:r>
            <w:r w:rsidRPr="00B877E9">
              <w:t>тости населения</w:t>
            </w:r>
            <w:r>
              <w:t>,</w:t>
            </w:r>
            <w:r w:rsidRPr="00B877E9">
              <w:t xml:space="preserve"> </w:t>
            </w:r>
            <w:r w:rsidR="003F3230" w:rsidRPr="00B877E9">
              <w:t>Министерство экономического развития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C" w:rsidRPr="00B877E9" w:rsidRDefault="00AD60DC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Cs/>
              </w:rPr>
            </w:pPr>
            <w:r w:rsidRPr="00B877E9">
              <w:t>В рамках мероприятия «</w:t>
            </w:r>
            <w:r w:rsidRPr="00B877E9">
              <w:rPr>
                <w:bCs/>
              </w:rPr>
              <w:t>с</w:t>
            </w:r>
            <w:r w:rsidRPr="00B877E9">
              <w:t xml:space="preserve">одействие </w:t>
            </w:r>
            <w:proofErr w:type="spellStart"/>
            <w:r w:rsidRPr="00B877E9">
              <w:t>самозанятости</w:t>
            </w:r>
            <w:proofErr w:type="spellEnd"/>
            <w:r w:rsidRPr="00B877E9">
              <w:t xml:space="preserve"> бе</w:t>
            </w:r>
            <w:r w:rsidRPr="00B877E9">
              <w:t>з</w:t>
            </w:r>
            <w:r w:rsidRPr="00B877E9">
              <w:t>работных граждан», реализуемое в рамках госуда</w:t>
            </w:r>
            <w:r w:rsidRPr="00B877E9">
              <w:t>р</w:t>
            </w:r>
            <w:r w:rsidRPr="00B877E9">
              <w:t>ственной программы РСО-Алания «Содействие занят</w:t>
            </w:r>
            <w:r w:rsidRPr="00B877E9">
              <w:t>о</w:t>
            </w:r>
            <w:r w:rsidRPr="00B877E9">
              <w:t>сти населения РСО-Алания» на 2014-2018 годы пред</w:t>
            </w:r>
            <w:r w:rsidRPr="00B877E9">
              <w:t>у</w:t>
            </w:r>
            <w:r w:rsidRPr="00B877E9">
              <w:t>смотрено:</w:t>
            </w:r>
          </w:p>
          <w:p w:rsidR="001D003D" w:rsidRPr="00B877E9" w:rsidRDefault="00AD60DC" w:rsidP="00146CF1">
            <w:pPr>
              <w:ind w:left="57" w:right="57"/>
              <w:jc w:val="both"/>
            </w:pPr>
            <w:r w:rsidRPr="00B877E9">
              <w:t>В условиях кризиса развитие малого и среднего пре</w:t>
            </w:r>
            <w:r w:rsidRPr="00B877E9">
              <w:t>д</w:t>
            </w:r>
            <w:r w:rsidRPr="00B877E9">
              <w:t>принимательства является наиболее актуальным направлением деятельности в сфере занятости  для р</w:t>
            </w:r>
            <w:r w:rsidRPr="00B877E9">
              <w:t>е</w:t>
            </w:r>
            <w:r w:rsidRPr="00B877E9">
              <w:t>шения проблемы безработицы.</w:t>
            </w:r>
            <w:r w:rsidR="001B0C7B" w:rsidRPr="00B877E9">
              <w:t xml:space="preserve"> </w:t>
            </w:r>
            <w:r w:rsidRPr="00B877E9">
              <w:t>Наиболее эффективно может развиваться данное направление в том случае, когда безработные граждане проходят предварительную профессиональную подготовку в сфере предприним</w:t>
            </w:r>
            <w:r w:rsidRPr="00B877E9">
              <w:t>а</w:t>
            </w:r>
            <w:r w:rsidRPr="00B877E9">
              <w:t>тельства. Социологические исследования показывают, что подготовленные и получившие образование в сфере предпринимательства могут быть успешными предпр</w:t>
            </w:r>
            <w:r w:rsidRPr="00B877E9">
              <w:t>и</w:t>
            </w:r>
            <w:r w:rsidRPr="00B877E9">
              <w:t>нимателями. Большинство открывших свое дело закр</w:t>
            </w:r>
            <w:r w:rsidRPr="00B877E9">
              <w:t>ы</w:t>
            </w:r>
            <w:r w:rsidRPr="00B877E9">
              <w:t>ваются, и не выдерживают даже года из-за отсутствия определенных знаний в этой области.</w:t>
            </w:r>
            <w:r w:rsidR="001B0C7B" w:rsidRPr="00B877E9">
              <w:t xml:space="preserve"> </w:t>
            </w:r>
            <w:r w:rsidRPr="00B877E9">
              <w:t>Комитет РСО-Алания по занятости населения имеет положительный опыт в организации предпринимательской деятельн</w:t>
            </w:r>
            <w:r w:rsidRPr="00B877E9">
              <w:t>о</w:t>
            </w:r>
            <w:r w:rsidRPr="00B877E9">
              <w:t xml:space="preserve">сти. Специалисты службы занятости прошли </w:t>
            </w:r>
            <w:proofErr w:type="gramStart"/>
            <w:r w:rsidRPr="00B877E9">
              <w:t>обучение по программе</w:t>
            </w:r>
            <w:proofErr w:type="gramEnd"/>
            <w:r w:rsidRPr="00B877E9">
              <w:t xml:space="preserve"> «Начни свой бизнес», организованной Международной Организацией Труда.</w:t>
            </w:r>
            <w:r w:rsidR="00146CF1" w:rsidRPr="00B877E9">
              <w:t xml:space="preserve"> </w:t>
            </w:r>
            <w:proofErr w:type="gramStart"/>
            <w:r w:rsidRPr="00B877E9">
              <w:t>В связи с пров</w:t>
            </w:r>
            <w:r w:rsidRPr="00B877E9">
              <w:t>е</w:t>
            </w:r>
            <w:r w:rsidRPr="00B877E9">
              <w:t xml:space="preserve">денной оптимизацией расходов количество участников </w:t>
            </w:r>
            <w:r w:rsidRPr="00B877E9">
              <w:lastRenderedPageBreak/>
              <w:t xml:space="preserve">мероприятия по </w:t>
            </w:r>
            <w:proofErr w:type="spellStart"/>
            <w:r w:rsidRPr="00B877E9">
              <w:t>самозанятости</w:t>
            </w:r>
            <w:proofErr w:type="spellEnd"/>
            <w:r w:rsidRPr="00B877E9">
              <w:t>, предусмотренного Го</w:t>
            </w:r>
            <w:r w:rsidRPr="00B877E9">
              <w:t>с</w:t>
            </w:r>
            <w:r w:rsidRPr="00B877E9">
              <w:t>ударственной программой содействия занятости на 2016 год были уменьшены со 121 до 20 чел. Для начинающих предпринимателей оказывается финансовая помощь в сумме 150 тыс.</w:t>
            </w:r>
            <w:r w:rsidR="001B0C7B" w:rsidRPr="00B877E9">
              <w:t xml:space="preserve"> </w:t>
            </w:r>
            <w:r w:rsidRPr="00B877E9">
              <w:t>руб. С целью определения наклонностей и уровня знаний по предпринимательской деятельности проводится тестирование и защиты бизнес-идей.</w:t>
            </w:r>
            <w:proofErr w:type="gramEnd"/>
          </w:p>
        </w:tc>
      </w:tr>
      <w:tr w:rsidR="00B877E9" w:rsidRPr="00B877E9" w:rsidTr="00433053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Меры государственной поддержки субъе</w:t>
            </w:r>
            <w:r w:rsidRPr="00B877E9">
              <w:t>к</w:t>
            </w:r>
            <w:r w:rsidRPr="00B877E9">
              <w:t>тов малого и среднего предпринимател</w:t>
            </w:r>
            <w:r w:rsidRPr="00B877E9">
              <w:t>ь</w:t>
            </w:r>
            <w:r w:rsidRPr="00B877E9">
              <w:t xml:space="preserve">ства </w:t>
            </w:r>
            <w:r w:rsidR="005C14B1" w:rsidRPr="00B877E9">
              <w:t xml:space="preserve">в </w:t>
            </w:r>
            <w:r w:rsidR="000234E2" w:rsidRPr="00B877E9">
              <w:t>РСО-Алания</w:t>
            </w:r>
            <w:r w:rsidRPr="00B877E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 экономического развития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7" w:rsidRPr="00B877E9" w:rsidRDefault="006756B7" w:rsidP="006756B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На реализацию мер государственно поддержки субъе</w:t>
            </w:r>
            <w:r w:rsidRPr="00B877E9">
              <w:t>к</w:t>
            </w:r>
            <w:r w:rsidRPr="00B877E9">
              <w:t>тов ма</w:t>
            </w:r>
            <w:r w:rsidR="00433053" w:rsidRPr="00B877E9">
              <w:t>лого и среднего предприниматель</w:t>
            </w:r>
            <w:r w:rsidRPr="00B877E9">
              <w:t>ства в 2016 году в республиканском бюджете предусмотрено 17000,0 тыс. руб.</w:t>
            </w:r>
          </w:p>
          <w:p w:rsidR="006756B7" w:rsidRPr="00B877E9" w:rsidRDefault="006756B7" w:rsidP="006756B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Будут осуще</w:t>
            </w:r>
            <w:r w:rsidR="00433053" w:rsidRPr="00B877E9">
              <w:t>ствляться следующие формы финан</w:t>
            </w:r>
            <w:r w:rsidRPr="00B877E9">
              <w:t>совой поддержки:</w:t>
            </w:r>
          </w:p>
          <w:p w:rsidR="006756B7" w:rsidRPr="00B877E9" w:rsidRDefault="006756B7" w:rsidP="006756B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- содействие развитию лизинга оборудования субъект</w:t>
            </w:r>
            <w:r w:rsidRPr="00B877E9">
              <w:t>а</w:t>
            </w:r>
            <w:r w:rsidRPr="00B877E9">
              <w:t>ми ма</w:t>
            </w:r>
            <w:r w:rsidR="00433053" w:rsidRPr="00B877E9">
              <w:t>лого и среднего предприниматель</w:t>
            </w:r>
            <w:r w:rsidRPr="00B877E9">
              <w:t>ства;</w:t>
            </w:r>
          </w:p>
          <w:p w:rsidR="006756B7" w:rsidRPr="00B877E9" w:rsidRDefault="006756B7" w:rsidP="006756B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-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      </w:r>
          </w:p>
          <w:p w:rsidR="003F3230" w:rsidRPr="00B877E9" w:rsidRDefault="006756B7" w:rsidP="006756B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- субсидирование части затрат субъектов малого и среднего предпринимательства, связ</w:t>
            </w:r>
            <w:r w:rsidR="00433053" w:rsidRPr="00B877E9">
              <w:t>анных с со</w:t>
            </w:r>
            <w:r w:rsidRPr="00B877E9">
              <w:t>зданием и (или</w:t>
            </w:r>
            <w:r w:rsidR="00433053" w:rsidRPr="00B877E9">
              <w:t>) обеспечением деятельности цен</w:t>
            </w:r>
            <w:r w:rsidRPr="00B877E9">
              <w:t>тров молоде</w:t>
            </w:r>
            <w:r w:rsidRPr="00B877E9">
              <w:t>ж</w:t>
            </w:r>
            <w:r w:rsidRPr="00B877E9">
              <w:t>ного инновационного творчества.</w:t>
            </w:r>
          </w:p>
        </w:tc>
      </w:tr>
      <w:tr w:rsidR="00B877E9" w:rsidRPr="00B877E9" w:rsidTr="00433053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 xml:space="preserve">Меры государственной поддержки </w:t>
            </w:r>
            <w:proofErr w:type="spellStart"/>
            <w:r w:rsidRPr="00B877E9">
              <w:t>сел</w:t>
            </w:r>
            <w:r w:rsidRPr="00B877E9">
              <w:t>ь</w:t>
            </w:r>
            <w:r w:rsidRPr="00B877E9">
              <w:t>хозтоваропроизводителей</w:t>
            </w:r>
            <w:proofErr w:type="spellEnd"/>
            <w:r w:rsidRPr="00B877E9">
              <w:t xml:space="preserve"> </w:t>
            </w:r>
            <w:r w:rsidR="005C14B1" w:rsidRPr="00B877E9">
              <w:t xml:space="preserve">в </w:t>
            </w:r>
            <w:r w:rsidR="000234E2" w:rsidRPr="00B877E9">
              <w:t>РСО-Алания</w:t>
            </w:r>
            <w:r w:rsidRPr="00B877E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0234E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</w:t>
            </w:r>
            <w:r w:rsidR="003F3230" w:rsidRPr="00B877E9">
              <w:t xml:space="preserve">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 сельского хозя</w:t>
            </w:r>
            <w:r w:rsidRPr="00B877E9">
              <w:t>й</w:t>
            </w:r>
            <w:r w:rsidRPr="00B877E9">
              <w:t>ства и продовол</w:t>
            </w:r>
            <w:r w:rsidRPr="00B877E9">
              <w:t>ь</w:t>
            </w:r>
            <w:r w:rsidRPr="00B877E9">
              <w:t>ствия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F" w:rsidRPr="00B877E9" w:rsidRDefault="004E4DFF" w:rsidP="0094720A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B877E9">
              <w:t>При</w:t>
            </w:r>
            <w:proofErr w:type="gramEnd"/>
            <w:r w:rsidRPr="00B877E9">
              <w:t xml:space="preserve"> </w:t>
            </w:r>
            <w:proofErr w:type="gramStart"/>
            <w:r w:rsidRPr="00B877E9">
              <w:t>решение</w:t>
            </w:r>
            <w:proofErr w:type="gramEnd"/>
            <w:r w:rsidRPr="00B877E9">
              <w:t xml:space="preserve"> вопроса импортозамещения на террит</w:t>
            </w:r>
            <w:r w:rsidRPr="00B877E9">
              <w:t>о</w:t>
            </w:r>
            <w:r w:rsidRPr="00B877E9">
              <w:t>рии РСО-Алания большое значение имеет поддержка личных подсобных, крестьянских (фермерских) х</w:t>
            </w:r>
            <w:r w:rsidRPr="00B877E9">
              <w:t>о</w:t>
            </w:r>
            <w:r w:rsidRPr="00B877E9">
              <w:t>зяйств, сельской потребительской кооперации, которая осуществляется в рамках реализация мероприятий по</w:t>
            </w:r>
            <w:r w:rsidRPr="00B877E9">
              <w:t>д</w:t>
            </w:r>
            <w:r w:rsidRPr="00B877E9">
              <w:t>программы «Поддержка малых форм хозяйствования», в рамках которой государством предоставляются гра</w:t>
            </w:r>
            <w:r w:rsidRPr="00B877E9">
              <w:t>н</w:t>
            </w:r>
            <w:r w:rsidRPr="00B877E9">
              <w:t xml:space="preserve">ты на создание и развитие хозяйств. </w:t>
            </w:r>
            <w:proofErr w:type="gramStart"/>
            <w:r w:rsidRPr="00B877E9">
              <w:t xml:space="preserve">В Министерстве </w:t>
            </w:r>
            <w:r w:rsidRPr="00B877E9">
              <w:lastRenderedPageBreak/>
              <w:t>сельского хозяйства РФ прошли отбор ведомственные целевые программы «Поддержка начинающих ферм</w:t>
            </w:r>
            <w:r w:rsidRPr="00B877E9">
              <w:t>е</w:t>
            </w:r>
            <w:r w:rsidRPr="00B877E9">
              <w:t>ров в Республике Северная Осетия-Алания на 2014-2016 годы» и «Развитие семейных животноводческих моло</w:t>
            </w:r>
            <w:r w:rsidRPr="00B877E9">
              <w:t>ч</w:t>
            </w:r>
            <w:r w:rsidRPr="00B877E9">
              <w:t>ных ферм на базе крестьянских (фермерских) хозяйств 2014-2016 годы», в результате чего на финансирование мероприятий программы поддержки начинающих фе</w:t>
            </w:r>
            <w:r w:rsidRPr="00B877E9">
              <w:t>р</w:t>
            </w:r>
            <w:r w:rsidRPr="00B877E9">
              <w:t>меров в текущем году из средств федерального бюдж</w:t>
            </w:r>
            <w:r w:rsidRPr="00B877E9">
              <w:t>е</w:t>
            </w:r>
            <w:r w:rsidRPr="00B877E9">
              <w:t>та выделено 42 078,0 тыс. руб., из средств республика</w:t>
            </w:r>
            <w:r w:rsidRPr="00B877E9">
              <w:t>н</w:t>
            </w:r>
            <w:r w:rsidRPr="00B877E9">
              <w:t>ского бюджета на</w:t>
            </w:r>
            <w:proofErr w:type="gramEnd"/>
            <w:r w:rsidRPr="00B877E9">
              <w:t xml:space="preserve"> реализацию данного мероприятия предусмотрено 4 500,0 тыс. руб. Финансирование пр</w:t>
            </w:r>
            <w:r w:rsidRPr="00B877E9">
              <w:t>о</w:t>
            </w:r>
            <w:r w:rsidRPr="00B877E9">
              <w:t>граммы развития семейных животноводческих ферм с</w:t>
            </w:r>
            <w:r w:rsidRPr="00B877E9">
              <w:t>о</w:t>
            </w:r>
            <w:r w:rsidRPr="00B877E9">
              <w:t>ставит 40 7229,0 тыс. руб., в том числе из федерального бюджета 33 729,0 тыс. руб., из республиканского бю</w:t>
            </w:r>
            <w:r w:rsidRPr="00B877E9">
              <w:t>д</w:t>
            </w:r>
            <w:r w:rsidRPr="00B877E9">
              <w:t>жета 6 500,0 тыс. руб.</w:t>
            </w:r>
          </w:p>
          <w:p w:rsidR="0094720A" w:rsidRPr="00B877E9" w:rsidRDefault="0094720A" w:rsidP="009472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В настоящее время объявлен конкурс на участие по о</w:t>
            </w:r>
            <w:r w:rsidRPr="00B877E9">
              <w:t>т</w:t>
            </w:r>
            <w:r w:rsidRPr="00B877E9">
              <w:t xml:space="preserve">бору </w:t>
            </w:r>
            <w:proofErr w:type="gramStart"/>
            <w:r w:rsidRPr="00B877E9">
              <w:t>бизнес-проектов</w:t>
            </w:r>
            <w:proofErr w:type="gramEnd"/>
            <w:r w:rsidRPr="00B877E9">
              <w:t xml:space="preserve"> начинающих фермеров для предоставления грантов на создание и развитие кр</w:t>
            </w:r>
            <w:r w:rsidRPr="00B877E9">
              <w:t>е</w:t>
            </w:r>
            <w:r w:rsidRPr="00B877E9">
              <w:t>стьянского (фермерского) хозяйства и глав крестья</w:t>
            </w:r>
            <w:r w:rsidRPr="00B877E9">
              <w:t>н</w:t>
            </w:r>
            <w:r w:rsidRPr="00B877E9">
              <w:t>ских (фермерских) хозяйств для предоставления гра</w:t>
            </w:r>
            <w:r w:rsidRPr="00B877E9">
              <w:t>н</w:t>
            </w:r>
            <w:r w:rsidRPr="00B877E9">
              <w:t xml:space="preserve">тов на развитие семейных животноводческих ферм, по результатам которого вышеназванные средства будут доведены до </w:t>
            </w:r>
            <w:proofErr w:type="spellStart"/>
            <w:r w:rsidRPr="00B877E9">
              <w:t>сельхозтоваропроизводителей</w:t>
            </w:r>
            <w:proofErr w:type="spellEnd"/>
            <w:r w:rsidRPr="00B877E9">
              <w:t xml:space="preserve">. Конкурс планируется завершить 30 мая текущего года. Личные подсобные хозяйства граждан субсидируются части процентной ставки по долгосрочным, среднесрочным и краткосрочным кредитам. </w:t>
            </w:r>
            <w:proofErr w:type="gramStart"/>
            <w:r w:rsidRPr="00B877E9">
              <w:t>В текущем году субсидии на возмещение части процентной ставки по долгосрочным, среднесрочным и краткосрочным кредитам, взятым м</w:t>
            </w:r>
            <w:r w:rsidRPr="00B877E9">
              <w:t>а</w:t>
            </w:r>
            <w:r w:rsidRPr="00B877E9">
              <w:t>лыми формами хозяйствования предусмотрено 19 157,8 тыс. руб., в том числе из федерального бюджета 15 157,8 тыс. руб., из республиканского бюджета 4 000,0 тыс. руб. На отчетную дату размер господдержки из ф</w:t>
            </w:r>
            <w:r w:rsidRPr="00B877E9">
              <w:t>е</w:t>
            </w:r>
            <w:r w:rsidRPr="00B877E9">
              <w:lastRenderedPageBreak/>
              <w:t>дерального бюджета составил 8 041,2 тыс. рублей, из средств республиканского бюджета - 2 936,6</w:t>
            </w:r>
            <w:proofErr w:type="gramEnd"/>
            <w:r w:rsidRPr="00B877E9">
              <w:t xml:space="preserve"> тыс. ру</w:t>
            </w:r>
            <w:r w:rsidRPr="00B877E9">
              <w:t>б</w:t>
            </w:r>
            <w:r w:rsidRPr="00B877E9">
              <w:t>лей.</w:t>
            </w:r>
          </w:p>
        </w:tc>
      </w:tr>
      <w:tr w:rsidR="00B877E9" w:rsidRPr="00B877E9" w:rsidTr="00433053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Организация профессионального обучения и дополнительного профессионального о</w:t>
            </w:r>
            <w:r w:rsidRPr="00B877E9">
              <w:t>б</w:t>
            </w:r>
            <w:r w:rsidRPr="00B877E9">
              <w:t>разования безработных граждан в целях их трудоустройства на создаваемые высок</w:t>
            </w:r>
            <w:r w:rsidRPr="00B877E9">
              <w:t>о</w:t>
            </w:r>
            <w:r w:rsidRPr="00B877E9">
              <w:t>производительные рабочие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</w:t>
            </w:r>
            <w:r w:rsidR="00C0422C" w:rsidRPr="00B877E9">
              <w:t xml:space="preserve"> образования и науки РСО-Алания,</w:t>
            </w:r>
            <w:r w:rsidRPr="00B877E9">
              <w:t xml:space="preserve"> Комитет РСО-Алания по занятости насел</w:t>
            </w:r>
            <w:r w:rsidRPr="00B877E9">
              <w:t>е</w:t>
            </w:r>
            <w:r w:rsidRPr="00B877E9">
              <w:t>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1" w:rsidRPr="00B877E9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B877E9">
              <w:rPr>
                <w:b/>
              </w:rPr>
              <w:t>Организация профессионального обучения и допо</w:t>
            </w:r>
            <w:r w:rsidRPr="00B877E9">
              <w:rPr>
                <w:b/>
              </w:rPr>
              <w:t>л</w:t>
            </w:r>
            <w:r w:rsidRPr="00B877E9">
              <w:rPr>
                <w:b/>
              </w:rPr>
              <w:t>нительного профессионального образования безр</w:t>
            </w:r>
            <w:r w:rsidRPr="00B877E9">
              <w:rPr>
                <w:b/>
              </w:rPr>
              <w:t>а</w:t>
            </w:r>
            <w:r w:rsidRPr="00B877E9">
              <w:rPr>
                <w:b/>
              </w:rPr>
              <w:t>ботных граждан в целях их трудоустройства на с</w:t>
            </w:r>
            <w:r w:rsidRPr="00B877E9">
              <w:rPr>
                <w:b/>
              </w:rPr>
              <w:t>о</w:t>
            </w:r>
            <w:r w:rsidRPr="00B877E9">
              <w:rPr>
                <w:b/>
              </w:rPr>
              <w:t>здаваемые высокопроизводительные рабочие ме</w:t>
            </w:r>
            <w:r w:rsidR="00146CF1" w:rsidRPr="00B877E9">
              <w:rPr>
                <w:b/>
              </w:rPr>
              <w:t>ста</w:t>
            </w:r>
          </w:p>
          <w:p w:rsidR="003F3230" w:rsidRPr="00B877E9" w:rsidRDefault="00483E33" w:rsidP="00B24625">
            <w:pPr>
              <w:widowControl w:val="0"/>
              <w:ind w:left="57" w:right="57"/>
              <w:jc w:val="both"/>
              <w:rPr>
                <w:b/>
              </w:rPr>
            </w:pPr>
            <w:r w:rsidRPr="00B877E9">
              <w:t>Реализация направления осуществляется в рамках Го</w:t>
            </w:r>
            <w:r w:rsidRPr="00B877E9">
              <w:t>с</w:t>
            </w:r>
            <w:r w:rsidRPr="00B877E9">
              <w:t xml:space="preserve">ударственной программы </w:t>
            </w:r>
            <w:r w:rsidR="001B0C7B" w:rsidRPr="00B877E9">
              <w:t>РСО-Алания</w:t>
            </w:r>
            <w:r w:rsidRPr="00B877E9">
              <w:t xml:space="preserve"> «</w:t>
            </w:r>
            <w:r w:rsidRPr="00B877E9">
              <w:rPr>
                <w:bCs/>
              </w:rPr>
              <w:t>Содействие з</w:t>
            </w:r>
            <w:r w:rsidRPr="00B877E9">
              <w:rPr>
                <w:bCs/>
              </w:rPr>
              <w:t>а</w:t>
            </w:r>
            <w:r w:rsidRPr="00B877E9">
              <w:rPr>
                <w:bCs/>
              </w:rPr>
              <w:t xml:space="preserve">нятости населения </w:t>
            </w:r>
            <w:r w:rsidR="001B0C7B" w:rsidRPr="00B877E9">
              <w:t>РСО-Алания</w:t>
            </w:r>
            <w:r w:rsidRPr="00B877E9">
              <w:rPr>
                <w:bCs/>
              </w:rPr>
              <w:t>» на 2014-2018 годы, у</w:t>
            </w:r>
            <w:r w:rsidRPr="00B877E9">
              <w:t>твержденной постановлением Правительства РСО-Алания от 28 октября 2013г. № 383 на основе админ</w:t>
            </w:r>
            <w:r w:rsidRPr="00B877E9">
              <w:t>и</w:t>
            </w:r>
            <w:r w:rsidRPr="00B877E9">
              <w:t>стративного регламента предоставления государстве</w:t>
            </w:r>
            <w:r w:rsidRPr="00B877E9">
              <w:t>н</w:t>
            </w:r>
            <w:r w:rsidRPr="00B877E9">
              <w:t>ной услуги.</w:t>
            </w:r>
            <w:r w:rsidR="003D4DDA" w:rsidRPr="00B877E9">
              <w:t xml:space="preserve"> </w:t>
            </w:r>
            <w:r w:rsidRPr="00B877E9">
              <w:t>Изменившиеся условия экономики потр</w:t>
            </w:r>
            <w:r w:rsidRPr="00B877E9">
              <w:t>е</w:t>
            </w:r>
            <w:r w:rsidRPr="00B877E9">
              <w:t>бовали создания новой системы обучения - системы н</w:t>
            </w:r>
            <w:r w:rsidRPr="00B877E9">
              <w:t>е</w:t>
            </w:r>
            <w:r w:rsidRPr="00B877E9">
              <w:t>прерывного профессионального обучения взрослого населения. Обучение носит, как правило, интенсивный и краткосрочный характер, оплата осуществляется за счёт средств органов службы занятости, в период об</w:t>
            </w:r>
            <w:r w:rsidRPr="00B877E9">
              <w:t>у</w:t>
            </w:r>
            <w:r w:rsidRPr="00B877E9">
              <w:t>чения выплачивается стипендия.</w:t>
            </w:r>
            <w:r w:rsidR="003D4DDA" w:rsidRPr="00B877E9">
              <w:t xml:space="preserve"> </w:t>
            </w:r>
            <w:r w:rsidRPr="00B877E9">
              <w:t>Ежегодно потребность в профессиональном обучении, переобучении и пов</w:t>
            </w:r>
            <w:r w:rsidRPr="00B877E9">
              <w:t>ы</w:t>
            </w:r>
            <w:r w:rsidRPr="00B877E9">
              <w:t>шении квалификации испытывают порядка 3000 чел</w:t>
            </w:r>
            <w:r w:rsidRPr="00B877E9">
              <w:t>о</w:t>
            </w:r>
            <w:r w:rsidRPr="00B877E9">
              <w:t>век (это отражено в Заявлениях-анкетах, которые гра</w:t>
            </w:r>
            <w:r w:rsidRPr="00B877E9">
              <w:t>ж</w:t>
            </w:r>
            <w:r w:rsidRPr="00B877E9">
              <w:t>дане заполняют при личном обращении в центры зан</w:t>
            </w:r>
            <w:r w:rsidRPr="00B877E9">
              <w:t>я</w:t>
            </w:r>
            <w:r w:rsidRPr="00B877E9">
              <w:t>тости населения).</w:t>
            </w:r>
            <w:r w:rsidR="003D4DDA" w:rsidRPr="00B877E9">
              <w:t xml:space="preserve"> </w:t>
            </w:r>
            <w:r w:rsidRPr="00B877E9">
              <w:t>Для организации профессионального обучения и дополнительного профессионального обр</w:t>
            </w:r>
            <w:r w:rsidRPr="00B877E9">
              <w:t>а</w:t>
            </w:r>
            <w:r w:rsidRPr="00B877E9">
              <w:t>зования проводится предварительная аналитическая р</w:t>
            </w:r>
            <w:r w:rsidRPr="00B877E9">
              <w:t>а</w:t>
            </w:r>
            <w:r w:rsidRPr="00B877E9">
              <w:t xml:space="preserve">бота. На интернет-сайте Комитета размещён перечень профессий (специальностей) для профессионального обучения граждан. С начала 2016 года направлено на </w:t>
            </w:r>
            <w:proofErr w:type="spellStart"/>
            <w:r w:rsidRPr="00B877E9">
              <w:t>профобучение</w:t>
            </w:r>
            <w:proofErr w:type="spellEnd"/>
            <w:r w:rsidRPr="00B877E9">
              <w:t xml:space="preserve"> 78 чел.</w:t>
            </w:r>
            <w:r w:rsidR="00B24625" w:rsidRPr="00B877E9">
              <w:t xml:space="preserve"> В</w:t>
            </w:r>
            <w:r w:rsidRPr="00B877E9">
              <w:t xml:space="preserve"> 2016 году реализацию </w:t>
            </w:r>
            <w:proofErr w:type="spellStart"/>
            <w:r w:rsidRPr="00B877E9">
              <w:t>инвес</w:t>
            </w:r>
            <w:r w:rsidRPr="00B877E9">
              <w:t>т</w:t>
            </w:r>
            <w:r w:rsidRPr="00B877E9">
              <w:t>проектов</w:t>
            </w:r>
            <w:proofErr w:type="spellEnd"/>
            <w:r w:rsidRPr="00B877E9">
              <w:t xml:space="preserve"> продолжат 14 предприятий, из которых кадр</w:t>
            </w:r>
            <w:r w:rsidRPr="00B877E9">
              <w:t>о</w:t>
            </w:r>
            <w:r w:rsidRPr="00B877E9">
              <w:t xml:space="preserve">вую потребность обозначили  12, на 2-х предприятиях </w:t>
            </w:r>
            <w:r w:rsidRPr="00B877E9">
              <w:lastRenderedPageBreak/>
              <w:t>рабочие места укомплектованы. Комитетом была  орг</w:t>
            </w:r>
            <w:r w:rsidRPr="00B877E9">
              <w:t>а</w:t>
            </w:r>
            <w:r w:rsidRPr="00B877E9">
              <w:t>низована рабочая встреча с вышеуказанными предпри</w:t>
            </w:r>
            <w:r w:rsidRPr="00B877E9">
              <w:t>я</w:t>
            </w:r>
            <w:r w:rsidRPr="00B877E9">
              <w:t>тиями для обсуждения вопроса подготовки кадров. По мере обращения в органы службы занятости работод</w:t>
            </w:r>
            <w:r w:rsidRPr="00B877E9">
              <w:t>а</w:t>
            </w:r>
            <w:r w:rsidRPr="00B877E9">
              <w:t>телей – участников инвестиционной стратегии им будут оказана услуга по обучению, переобучению и повыш</w:t>
            </w:r>
            <w:r w:rsidRPr="00B877E9">
              <w:t>е</w:t>
            </w:r>
            <w:r w:rsidRPr="00B877E9">
              <w:t>нию квалификации работников по необходимым спец</w:t>
            </w:r>
            <w:r w:rsidRPr="00B877E9">
              <w:t>и</w:t>
            </w:r>
            <w:r w:rsidRPr="00B877E9">
              <w:t>альностям.</w:t>
            </w:r>
          </w:p>
        </w:tc>
      </w:tr>
      <w:tr w:rsidR="00B877E9" w:rsidRPr="00B877E9" w:rsidTr="00433053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Организация опережающего професси</w:t>
            </w:r>
            <w:r w:rsidRPr="00B877E9">
              <w:t>о</w:t>
            </w:r>
            <w:r w:rsidRPr="00B877E9">
              <w:t>нального обучения работников организ</w:t>
            </w:r>
            <w:r w:rsidRPr="00B877E9">
              <w:t>а</w:t>
            </w:r>
            <w:r w:rsidRPr="00B877E9">
              <w:t>ций, осуществляющих модернизацию пр</w:t>
            </w:r>
            <w:r w:rsidRPr="00B877E9">
              <w:t>о</w:t>
            </w:r>
            <w:r w:rsidRPr="00B877E9">
              <w:t>изводства, и работников, находящихся под риском увольнения (при условии утве</w:t>
            </w:r>
            <w:r w:rsidRPr="00B877E9">
              <w:t>р</w:t>
            </w:r>
            <w:r w:rsidRPr="00B877E9">
              <w:t>ждения бюджетных ассигнований на ре</w:t>
            </w:r>
            <w:r w:rsidRPr="00B877E9">
              <w:t>а</w:t>
            </w:r>
            <w:r w:rsidRPr="00B877E9">
              <w:t>лизацию мероприятия в республиканском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F2" w:rsidRPr="00B877E9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 образования и науки РСО-Алания</w:t>
            </w:r>
            <w:r w:rsidR="00B36EF2" w:rsidRPr="00B877E9">
              <w:t>,</w:t>
            </w:r>
            <w:r w:rsidRPr="00B877E9">
              <w:t xml:space="preserve"> Комитет РСО-Алания по занятости насел</w:t>
            </w:r>
            <w:r w:rsidRPr="00B877E9">
              <w:t>е</w:t>
            </w:r>
            <w:r w:rsidRPr="00B877E9">
              <w:t>ния</w:t>
            </w:r>
            <w:r w:rsidR="00B36EF2" w:rsidRPr="00B877E9">
              <w:t>,</w:t>
            </w:r>
            <w:r w:rsidRPr="00B877E9">
              <w:t xml:space="preserve"> </w:t>
            </w:r>
            <w:hyperlink r:id="rId10" w:history="1">
              <w:r w:rsidRPr="00B877E9">
                <w:rPr>
                  <w:rStyle w:val="a4"/>
                  <w:color w:val="auto"/>
                  <w:u w:val="none"/>
                </w:rPr>
                <w:t>Министе</w:t>
              </w:r>
              <w:r w:rsidRPr="00B877E9">
                <w:rPr>
                  <w:rStyle w:val="a4"/>
                  <w:color w:val="auto"/>
                  <w:u w:val="none"/>
                </w:rPr>
                <w:t>р</w:t>
              </w:r>
              <w:r w:rsidRPr="00B877E9">
                <w:rPr>
                  <w:rStyle w:val="a4"/>
                  <w:color w:val="auto"/>
                  <w:u w:val="none"/>
                </w:rPr>
                <w:t>ство промышле</w:t>
              </w:r>
              <w:r w:rsidRPr="00B877E9">
                <w:rPr>
                  <w:rStyle w:val="a4"/>
                  <w:color w:val="auto"/>
                  <w:u w:val="none"/>
                </w:rPr>
                <w:t>н</w:t>
              </w:r>
              <w:r w:rsidRPr="00B877E9">
                <w:rPr>
                  <w:rStyle w:val="a4"/>
                  <w:color w:val="auto"/>
                  <w:u w:val="none"/>
                </w:rPr>
                <w:t>ности и торговли РСО-Алания</w:t>
              </w:r>
            </w:hyperlink>
            <w:r w:rsidR="00B36EF2" w:rsidRPr="00B877E9">
              <w:rPr>
                <w:rStyle w:val="a4"/>
                <w:color w:val="auto"/>
                <w:u w:val="none"/>
              </w:rPr>
              <w:t>,</w:t>
            </w:r>
            <w:r w:rsidR="00C0422C" w:rsidRPr="00B877E9">
              <w:rPr>
                <w:rStyle w:val="a4"/>
                <w:color w:val="auto"/>
                <w:u w:val="none"/>
              </w:rPr>
              <w:t xml:space="preserve"> </w:t>
            </w:r>
            <w:r w:rsidR="00B36EF2" w:rsidRPr="00B877E9">
              <w:t>з</w:t>
            </w:r>
            <w:r w:rsidR="00B36EF2" w:rsidRPr="00B877E9">
              <w:t>а</w:t>
            </w:r>
            <w:r w:rsidR="00B36EF2" w:rsidRPr="00B877E9">
              <w:t>интересованные органы исполн</w:t>
            </w:r>
            <w:r w:rsidR="00B36EF2" w:rsidRPr="00B877E9">
              <w:t>и</w:t>
            </w:r>
            <w:r w:rsidR="00B36EF2" w:rsidRPr="00B877E9">
              <w:t>тельной власти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B877E9" w:rsidRDefault="00483E33" w:rsidP="00146CF1">
            <w:pPr>
              <w:widowControl w:val="0"/>
              <w:ind w:left="57" w:right="57"/>
              <w:jc w:val="both"/>
              <w:rPr>
                <w:i/>
              </w:rPr>
            </w:pPr>
            <w:r w:rsidRPr="00B877E9">
              <w:rPr>
                <w:i/>
              </w:rPr>
              <w:t>Организация опережающего профессионального обуч</w:t>
            </w:r>
            <w:r w:rsidRPr="00B877E9">
              <w:rPr>
                <w:i/>
              </w:rPr>
              <w:t>е</w:t>
            </w:r>
            <w:r w:rsidRPr="00B877E9">
              <w:rPr>
                <w:i/>
              </w:rPr>
              <w:t>ния работников, находящихся под риском увольнения</w:t>
            </w:r>
          </w:p>
          <w:p w:rsidR="00483E33" w:rsidRPr="00B877E9" w:rsidRDefault="00483E33" w:rsidP="00146CF1">
            <w:pPr>
              <w:widowControl w:val="0"/>
              <w:ind w:left="57" w:right="57"/>
              <w:jc w:val="both"/>
            </w:pPr>
            <w:proofErr w:type="gramStart"/>
            <w:r w:rsidRPr="00B877E9">
              <w:t>В целях реализации   постановления Правительства РФ  от 29.02.2016 г. № 155 «О предоставлении и распред</w:t>
            </w:r>
            <w:r w:rsidRPr="00B877E9">
              <w:t>е</w:t>
            </w:r>
            <w:r w:rsidRPr="00B877E9">
              <w:t>лении в 2016 году субсидий из федерального бюджета бюджетам субъектов РФ на реализацию дополнител</w:t>
            </w:r>
            <w:r w:rsidRPr="00B877E9">
              <w:t>ь</w:t>
            </w:r>
            <w:r w:rsidRPr="00B877E9">
              <w:t>ных мероприятий в сфере занятости населения, напра</w:t>
            </w:r>
            <w:r w:rsidRPr="00B877E9">
              <w:t>в</w:t>
            </w:r>
            <w:r w:rsidRPr="00B877E9">
              <w:t xml:space="preserve">ленных на снижение напряженности на рынке труда субъектов РФ» Комитетом РСО-Алания по занятости населения разработана Государственная программа </w:t>
            </w:r>
            <w:r w:rsidR="001B0C7B" w:rsidRPr="00B877E9">
              <w:t>РСО-Алания</w:t>
            </w:r>
            <w:r w:rsidRPr="00B877E9">
              <w:t xml:space="preserve"> «Реализация дополнительных меропри</w:t>
            </w:r>
            <w:r w:rsidRPr="00B877E9">
              <w:t>я</w:t>
            </w:r>
            <w:r w:rsidRPr="00B877E9">
              <w:t>тий в сфере занятости населения, направленных на снижение</w:t>
            </w:r>
            <w:proofErr w:type="gramEnd"/>
            <w:r w:rsidRPr="00B877E9">
              <w:t xml:space="preserve"> напряженности на рынке труда </w:t>
            </w:r>
            <w:r w:rsidR="001B0C7B" w:rsidRPr="00B877E9">
              <w:t>РСО-Алания</w:t>
            </w:r>
            <w:r w:rsidRPr="00B877E9">
              <w:t>» в 2016 году.</w:t>
            </w:r>
            <w:r w:rsidR="00B24625" w:rsidRPr="00B877E9">
              <w:t xml:space="preserve"> </w:t>
            </w:r>
            <w:r w:rsidRPr="00B877E9">
              <w:t>Одним из мероприятий данной Программы является  «опережающее профессиональное обучение работников организаций, находящихся под риском увольнения, а так же принятых на постоянную основу работников, уволенных из иных организаций в связи с ликвидацией либо сокращением численности или штата работников, и безработных граждан». Участниками м</w:t>
            </w:r>
            <w:r w:rsidRPr="00B877E9">
              <w:t>е</w:t>
            </w:r>
            <w:r w:rsidRPr="00B877E9">
              <w:t>роприятия станут 75 человек. Общая сумма затрат с</w:t>
            </w:r>
            <w:r w:rsidRPr="00B877E9">
              <w:t>о</w:t>
            </w:r>
            <w:r w:rsidRPr="00B877E9">
              <w:t>ставит 6392,67 тыс.</w:t>
            </w:r>
            <w:r w:rsidR="00546B27" w:rsidRPr="00B877E9">
              <w:t xml:space="preserve"> </w:t>
            </w:r>
            <w:r w:rsidRPr="00B877E9">
              <w:t>руб.</w:t>
            </w:r>
          </w:p>
          <w:p w:rsidR="00483E33" w:rsidRPr="00B877E9" w:rsidRDefault="00483E33" w:rsidP="00E6209A">
            <w:pPr>
              <w:widowControl w:val="0"/>
              <w:ind w:left="57" w:right="57"/>
              <w:jc w:val="both"/>
            </w:pPr>
            <w:r w:rsidRPr="00B877E9">
              <w:t>Владикавказский вагоноремонтный завод – 35 чел. (2 983,25 тыс.</w:t>
            </w:r>
            <w:r w:rsidR="00546B27" w:rsidRPr="00B877E9">
              <w:t xml:space="preserve"> </w:t>
            </w:r>
            <w:r w:rsidRPr="00B877E9">
              <w:t>руб.).</w:t>
            </w:r>
            <w:r w:rsidR="00E6209A" w:rsidRPr="00B877E9">
              <w:t xml:space="preserve"> </w:t>
            </w:r>
            <w:r w:rsidRPr="00B877E9">
              <w:t>В условиях складывающей кризи</w:t>
            </w:r>
            <w:r w:rsidRPr="00B877E9">
              <w:t>с</w:t>
            </w:r>
            <w:r w:rsidRPr="00B877E9">
              <w:t xml:space="preserve">ной ситуации в стране и падения объемов перевозок, </w:t>
            </w:r>
            <w:r w:rsidRPr="00B877E9">
              <w:lastRenderedPageBreak/>
              <w:t>программы ремонта вагонов на вагоноремонтных пре</w:t>
            </w:r>
            <w:r w:rsidRPr="00B877E9">
              <w:t>д</w:t>
            </w:r>
            <w:r w:rsidRPr="00B877E9">
              <w:t>приятиях были снижены. Все это привело к тому, что на протяжении последних двух лет ОАО «РЖД» полн</w:t>
            </w:r>
            <w:r w:rsidRPr="00B877E9">
              <w:t>о</w:t>
            </w:r>
            <w:r w:rsidRPr="00B877E9">
              <w:t>стью перестало поставлять ОАО «ВВРЗ имени С.М. Кирова» на ремонт грузовые вагоны и колесные пары, а количество пассажирских вагонов значительно умен</w:t>
            </w:r>
            <w:r w:rsidRPr="00B877E9">
              <w:t>ь</w:t>
            </w:r>
            <w:r w:rsidRPr="00B877E9">
              <w:t>шилось.</w:t>
            </w:r>
            <w:r w:rsidR="00146CF1" w:rsidRPr="00B877E9">
              <w:t xml:space="preserve"> </w:t>
            </w:r>
            <w:r w:rsidRPr="00B877E9">
              <w:t>Однако при участии руководства республики и Аппарата полномочного представителя Президента РФ в СКФО решается вопрос установления заказа по р</w:t>
            </w:r>
            <w:r w:rsidRPr="00B877E9">
              <w:t>е</w:t>
            </w:r>
            <w:r w:rsidRPr="00B877E9">
              <w:t>монту пассажирских вагонов на 2 года в количестве 150 вагонов ежегодно. Запланировано участие в намече</w:t>
            </w:r>
            <w:r w:rsidRPr="00B877E9">
              <w:t>н</w:t>
            </w:r>
            <w:r w:rsidRPr="00B877E9">
              <w:t>ных Министерством обороны РФ конкурсах и аукци</w:t>
            </w:r>
            <w:r w:rsidRPr="00B877E9">
              <w:t>о</w:t>
            </w:r>
            <w:r w:rsidRPr="00B877E9">
              <w:t>нах на капитальный ремонт специальных цистерн для перевозки ракетного топлива и компонентов к нему с проведением всех необходимых технологических исп</w:t>
            </w:r>
            <w:r w:rsidRPr="00B877E9">
              <w:t>ы</w:t>
            </w:r>
            <w:r w:rsidRPr="00B877E9">
              <w:t>таний.</w:t>
            </w:r>
            <w:r w:rsidR="00146CF1" w:rsidRPr="00B877E9">
              <w:t xml:space="preserve"> </w:t>
            </w:r>
            <w:r w:rsidRPr="00B877E9">
              <w:t>В 2016 году намечено освоение ремонта хол</w:t>
            </w:r>
            <w:r w:rsidRPr="00B877E9">
              <w:t>о</w:t>
            </w:r>
            <w:r w:rsidRPr="00B877E9">
              <w:t>дильных систем, что позволит увеличить объемы пр</w:t>
            </w:r>
            <w:r w:rsidRPr="00B877E9">
              <w:t>о</w:t>
            </w:r>
            <w:r w:rsidRPr="00B877E9">
              <w:t>изводства. Прорабатывается вопрос освоения проду</w:t>
            </w:r>
            <w:r w:rsidRPr="00B877E9">
              <w:t>к</w:t>
            </w:r>
            <w:r w:rsidRPr="00B877E9">
              <w:t>ции по импортозамещению.</w:t>
            </w:r>
            <w:r w:rsidR="00146CF1" w:rsidRPr="00B877E9">
              <w:t xml:space="preserve"> </w:t>
            </w:r>
            <w:r w:rsidRPr="00B877E9">
              <w:t xml:space="preserve">В связи с этим необходимо </w:t>
            </w:r>
            <w:proofErr w:type="gramStart"/>
            <w:r w:rsidRPr="00B877E9">
              <w:t>обучение работников по</w:t>
            </w:r>
            <w:proofErr w:type="gramEnd"/>
            <w:r w:rsidRPr="00B877E9">
              <w:t xml:space="preserve"> следующим специальностям: слесарь по ремонту подвижного состава, машинист кр</w:t>
            </w:r>
            <w:r w:rsidRPr="00B877E9">
              <w:t>а</w:t>
            </w:r>
            <w:r w:rsidRPr="00B877E9">
              <w:t>на, стропальщик, слесарь-электрик по ремонту электр</w:t>
            </w:r>
            <w:r w:rsidRPr="00B877E9">
              <w:t>о</w:t>
            </w:r>
            <w:r w:rsidRPr="00B877E9">
              <w:t>оборудования в целях освоения новой технологии по ремонту холодильных установок.</w:t>
            </w:r>
          </w:p>
          <w:p w:rsidR="00483E33" w:rsidRPr="00B877E9" w:rsidRDefault="00483E33" w:rsidP="00E6209A">
            <w:pPr>
              <w:widowControl w:val="0"/>
              <w:ind w:left="57" w:right="57"/>
              <w:jc w:val="both"/>
            </w:pPr>
            <w:r w:rsidRPr="00B877E9">
              <w:t xml:space="preserve">ИП </w:t>
            </w:r>
            <w:proofErr w:type="spellStart"/>
            <w:r w:rsidRPr="00B877E9">
              <w:t>Гутиева</w:t>
            </w:r>
            <w:proofErr w:type="spellEnd"/>
            <w:r w:rsidRPr="00B877E9">
              <w:t xml:space="preserve"> – 40 чел. (3 409,43 тыс.</w:t>
            </w:r>
            <w:r w:rsidR="00546B27" w:rsidRPr="00B877E9">
              <w:t xml:space="preserve"> </w:t>
            </w:r>
            <w:r w:rsidRPr="00B877E9">
              <w:t>руб.).</w:t>
            </w:r>
            <w:r w:rsidR="00E6209A" w:rsidRPr="00B877E9">
              <w:t xml:space="preserve"> </w:t>
            </w:r>
            <w:r w:rsidRPr="00B877E9">
              <w:t>Предприятие   является одним из ведущих предприятий региона по объему выпускаемой кондитерской и хлебобулочной продукции. Вся продукция полностью сертифициров</w:t>
            </w:r>
            <w:r w:rsidRPr="00B877E9">
              <w:t>а</w:t>
            </w:r>
            <w:r w:rsidRPr="00B877E9">
              <w:t>на. Предприятие выпускает более 150 наименований продукции.</w:t>
            </w:r>
            <w:bookmarkStart w:id="0" w:name="sub_166"/>
            <w:r w:rsidRPr="00B877E9">
              <w:t xml:space="preserve"> Предприятие имеет программу повышения производительности труда, оптимизации расходов и развития персонала, и реализует проекты, направленные на импортозамещение.</w:t>
            </w:r>
            <w:bookmarkStart w:id="1" w:name="sub_169"/>
            <w:bookmarkEnd w:id="0"/>
            <w:r w:rsidRPr="00B877E9">
              <w:t xml:space="preserve"> С целью </w:t>
            </w:r>
            <w:proofErr w:type="gramStart"/>
            <w:r w:rsidRPr="00B877E9">
              <w:t>увеличения темпов р</w:t>
            </w:r>
            <w:r w:rsidRPr="00B877E9">
              <w:t>о</w:t>
            </w:r>
            <w:r w:rsidRPr="00B877E9">
              <w:lastRenderedPageBreak/>
              <w:t>ста объемов производства</w:t>
            </w:r>
            <w:proofErr w:type="gramEnd"/>
            <w:r w:rsidRPr="00B877E9">
              <w:t xml:space="preserve"> и продаж в сравнении с н</w:t>
            </w:r>
            <w:r w:rsidRPr="00B877E9">
              <w:t>ы</w:t>
            </w:r>
            <w:r w:rsidRPr="00B877E9">
              <w:t>нешними показателями предприятием приобретено оборудование, которое будет способствовать снижению материалоемкости и энергоемкости продукции, пов</w:t>
            </w:r>
            <w:r w:rsidRPr="00B877E9">
              <w:t>ы</w:t>
            </w:r>
            <w:r w:rsidRPr="00B877E9">
              <w:t>шению качества продукции и ее конкурентоспособн</w:t>
            </w:r>
            <w:r w:rsidRPr="00B877E9">
              <w:t>о</w:t>
            </w:r>
            <w:r w:rsidRPr="00B877E9">
              <w:t>сти.</w:t>
            </w:r>
            <w:bookmarkStart w:id="2" w:name="sub_170"/>
            <w:bookmarkEnd w:id="1"/>
            <w:r w:rsidRPr="00B877E9">
              <w:t xml:space="preserve"> Для выполнения плановых показателей произво</w:t>
            </w:r>
            <w:r w:rsidRPr="00B877E9">
              <w:t>д</w:t>
            </w:r>
            <w:r w:rsidRPr="00B877E9">
              <w:t>ства необходимо провести обучение и стажировку с</w:t>
            </w:r>
            <w:r w:rsidRPr="00B877E9">
              <w:t>о</w:t>
            </w:r>
            <w:r w:rsidRPr="00B877E9">
              <w:t>трудников фабрики работе на вышеуказанном оборуд</w:t>
            </w:r>
            <w:r w:rsidRPr="00B877E9">
              <w:t>о</w:t>
            </w:r>
            <w:r w:rsidRPr="00B877E9">
              <w:t>вании. В программу входит обучение 40 сотрудников предприятия, работы на новом оборудовании по пр</w:t>
            </w:r>
            <w:r w:rsidRPr="00B877E9">
              <w:t>о</w:t>
            </w:r>
            <w:r w:rsidRPr="00B877E9">
              <w:t>фессиям пекарь и кондитер.</w:t>
            </w:r>
          </w:p>
          <w:bookmarkEnd w:id="2"/>
          <w:p w:rsidR="003F3230" w:rsidRPr="00B877E9" w:rsidRDefault="00727A37" w:rsidP="00995E71">
            <w:pPr>
              <w:widowControl w:val="0"/>
              <w:ind w:left="57" w:right="57"/>
              <w:jc w:val="both"/>
              <w:rPr>
                <w:b/>
              </w:rPr>
            </w:pPr>
            <w:r w:rsidRPr="00B877E9">
              <w:t>Министерством промышленности и торговли РСО-Алания проведен мониторинг потребности в инжене</w:t>
            </w:r>
            <w:r w:rsidRPr="00B877E9">
              <w:t>р</w:t>
            </w:r>
            <w:r w:rsidRPr="00B877E9">
              <w:t>но-технических и рабочих кадрах на промышленных предприятиях, результаты которого предоставлены К</w:t>
            </w:r>
            <w:r w:rsidRPr="00B877E9">
              <w:t>о</w:t>
            </w:r>
            <w:r w:rsidRPr="00B877E9">
              <w:t>митету РСО-Алания по занятости населения и Мин</w:t>
            </w:r>
            <w:r w:rsidRPr="00B877E9">
              <w:t>и</w:t>
            </w:r>
            <w:r w:rsidRPr="00B877E9">
              <w:t>стерству образования и науки РСО-Алания. В насто</w:t>
            </w:r>
            <w:r w:rsidRPr="00B877E9">
              <w:t>я</w:t>
            </w:r>
            <w:r w:rsidRPr="00B877E9">
              <w:t>щее время предприятия, с которыми осуществляет вз</w:t>
            </w:r>
            <w:r w:rsidRPr="00B877E9">
              <w:t>а</w:t>
            </w:r>
            <w:r w:rsidRPr="00B877E9">
              <w:t>имодействие Министерство промышленности и торго</w:t>
            </w:r>
            <w:r w:rsidRPr="00B877E9">
              <w:t>в</w:t>
            </w:r>
            <w:r w:rsidRPr="00B877E9">
              <w:t>ли РСО-Алания подали документы для участия в Гос</w:t>
            </w:r>
            <w:r w:rsidRPr="00B877E9">
              <w:t>у</w:t>
            </w:r>
            <w:r w:rsidRPr="00B877E9">
              <w:t>дарственной программе РСО-Алания «Реализация д</w:t>
            </w:r>
            <w:r w:rsidRPr="00B877E9">
              <w:t>о</w:t>
            </w:r>
            <w:r w:rsidRPr="00B877E9">
              <w:t>полнительных мероприятий в сфере занятости насел</w:t>
            </w:r>
            <w:r w:rsidRPr="00B877E9">
              <w:t>е</w:t>
            </w:r>
            <w:r w:rsidRPr="00B877E9">
              <w:t xml:space="preserve">ния, направленных на снижение напряженности на рынке труда РСО-Алания» 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Привлечение ресурсов федерального бю</w:t>
            </w:r>
            <w:r w:rsidRPr="00B877E9">
              <w:t>д</w:t>
            </w:r>
            <w:r w:rsidRPr="00B877E9">
              <w:t xml:space="preserve">жета путем участия в госпрограммах РФ и </w:t>
            </w:r>
            <w:r w:rsidR="005C14B1" w:rsidRPr="00B877E9">
              <w:t>федеральных целевых программах</w:t>
            </w:r>
            <w:r w:rsidRPr="00B877E9">
              <w:t xml:space="preserve"> на усл</w:t>
            </w:r>
            <w:r w:rsidRPr="00B877E9">
              <w:t>о</w:t>
            </w:r>
            <w:r w:rsidRPr="00B877E9">
              <w:t>виях софинансирования на объекты кап</w:t>
            </w:r>
            <w:r w:rsidRPr="00B877E9">
              <w:t>и</w:t>
            </w:r>
            <w:r w:rsidRPr="00B877E9">
              <w:t>тального строительства социальной и и</w:t>
            </w:r>
            <w:r w:rsidRPr="00B877E9">
              <w:t>н</w:t>
            </w:r>
            <w:r w:rsidRPr="00B877E9">
              <w:t>женерной инфраструктуры (при условии утверждения бюджетных ассигнований на реализацию мероприятия в республика</w:t>
            </w:r>
            <w:r w:rsidRPr="00B877E9">
              <w:t>н</w:t>
            </w:r>
            <w:r w:rsidRPr="00B877E9">
              <w:t>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 эконо</w:t>
            </w:r>
            <w:r w:rsidR="00451F5E" w:rsidRPr="00B877E9">
              <w:t>мического развития РСО-Алания,</w:t>
            </w:r>
            <w:r w:rsidRPr="00B877E9">
              <w:t xml:space="preserve"> Мин</w:t>
            </w:r>
            <w:r w:rsidRPr="00B877E9">
              <w:t>и</w:t>
            </w:r>
            <w:r w:rsidRPr="00B877E9">
              <w:t>стерство сельск</w:t>
            </w:r>
            <w:r w:rsidRPr="00B877E9">
              <w:t>о</w:t>
            </w:r>
            <w:r w:rsidRPr="00B877E9">
              <w:t>го хозяйства и продовольствия РСО-Алания</w:t>
            </w:r>
            <w:r w:rsidR="00451F5E" w:rsidRPr="00B877E9">
              <w:t>,</w:t>
            </w:r>
            <w:r w:rsidRPr="00B877E9">
              <w:t xml:space="preserve"> Министерство </w:t>
            </w:r>
            <w:r w:rsidRPr="00B877E9">
              <w:lastRenderedPageBreak/>
              <w:t xml:space="preserve">образования и науки РСО-Алания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B877E9" w:rsidRDefault="008169F3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lastRenderedPageBreak/>
              <w:t>В 2016 году на территории республики по направлению «капитальные вложения» из 19 федеральных программ возможных к реализации планируется участие в 11 ф</w:t>
            </w:r>
            <w:r w:rsidRPr="00B877E9">
              <w:t>е</w:t>
            </w:r>
            <w:r w:rsidRPr="00B877E9">
              <w:t>деральных программах с требуемым объемом финанс</w:t>
            </w:r>
            <w:r w:rsidRPr="00B877E9">
              <w:t>и</w:t>
            </w:r>
            <w:r w:rsidRPr="00B877E9">
              <w:t xml:space="preserve">рования –  1 731,4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рублей, в  том числе из фед</w:t>
            </w:r>
            <w:r w:rsidRPr="00B877E9">
              <w:t>е</w:t>
            </w:r>
            <w:r w:rsidRPr="00B877E9">
              <w:t>рального бюджета  -   1 270,7 млн рублей, республика</w:t>
            </w:r>
            <w:r w:rsidRPr="00B877E9">
              <w:t>н</w:t>
            </w:r>
            <w:r w:rsidRPr="00B877E9">
              <w:t>ского бюджета 68,0 млн рублей, бюджетов муниц</w:t>
            </w:r>
            <w:r w:rsidRPr="00B877E9">
              <w:t>и</w:t>
            </w:r>
            <w:r w:rsidRPr="00B877E9">
              <w:t>пальных образований районов республики – 85,6 млн рублей, внебюджетных средств – 307,1 млн рублей.</w:t>
            </w:r>
          </w:p>
        </w:tc>
      </w:tr>
      <w:tr w:rsidR="00B877E9" w:rsidRPr="00B877E9" w:rsidTr="00433053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Мероприятия по популяризации чемпион</w:t>
            </w:r>
            <w:r w:rsidRPr="00B877E9">
              <w:t>а</w:t>
            </w:r>
            <w:r w:rsidRPr="00B877E9">
              <w:t>та профессионального мастерства по раб</w:t>
            </w:r>
            <w:r w:rsidRPr="00B877E9">
              <w:t>о</w:t>
            </w:r>
            <w:r w:rsidRPr="00B877E9">
              <w:t>чим специальностям «</w:t>
            </w:r>
            <w:proofErr w:type="spellStart"/>
            <w:r w:rsidRPr="00B877E9">
              <w:t>WorldSkillsRussia</w:t>
            </w:r>
            <w:proofErr w:type="spellEnd"/>
            <w:r w:rsidRPr="00B877E9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t>Министерство</w:t>
            </w:r>
            <w:r w:rsidR="00ED08C5" w:rsidRPr="00B877E9">
              <w:t xml:space="preserve"> образования и науки РСО-Алания,</w:t>
            </w:r>
            <w:r w:rsidRPr="00B877E9">
              <w:t xml:space="preserve"> Комитет РС</w:t>
            </w:r>
            <w:r w:rsidR="00ED08C5" w:rsidRPr="00B877E9">
              <w:t>О-Алания по занятости насел</w:t>
            </w:r>
            <w:r w:rsidR="00ED08C5" w:rsidRPr="00B877E9">
              <w:t>е</w:t>
            </w:r>
            <w:r w:rsidR="00ED08C5" w:rsidRPr="00B877E9">
              <w:t>ния,</w:t>
            </w:r>
            <w:r w:rsidRPr="00B877E9">
              <w:t xml:space="preserve"> Министе</w:t>
            </w:r>
            <w:r w:rsidRPr="00B877E9">
              <w:t>р</w:t>
            </w:r>
            <w:r w:rsidRPr="00B877E9">
              <w:t>ство сельского хозяйства и пр</w:t>
            </w:r>
            <w:r w:rsidRPr="00B877E9">
              <w:t>о</w:t>
            </w:r>
            <w:r w:rsidRPr="00B877E9">
              <w:t>довольствия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B877E9" w:rsidRDefault="00483E33" w:rsidP="003D4DDA">
            <w:pPr>
              <w:ind w:left="57" w:right="57"/>
              <w:jc w:val="both"/>
              <w:rPr>
                <w:b/>
              </w:rPr>
            </w:pPr>
            <w:r w:rsidRPr="00B877E9">
              <w:rPr>
                <w:b/>
              </w:rPr>
              <w:t>В рамках мероприятия по популяризации чемпи</w:t>
            </w:r>
            <w:r w:rsidRPr="00B877E9">
              <w:rPr>
                <w:b/>
              </w:rPr>
              <w:t>о</w:t>
            </w:r>
            <w:r w:rsidRPr="00B877E9">
              <w:rPr>
                <w:b/>
              </w:rPr>
              <w:t>ната профессионального мастерства по рабочим специальностям «</w:t>
            </w:r>
            <w:proofErr w:type="spellStart"/>
            <w:r w:rsidRPr="00B877E9">
              <w:rPr>
                <w:b/>
              </w:rPr>
              <w:t>WorldSkillsRussia</w:t>
            </w:r>
            <w:proofErr w:type="spellEnd"/>
            <w:r w:rsidRPr="00B877E9">
              <w:rPr>
                <w:b/>
              </w:rPr>
              <w:t>»:</w:t>
            </w:r>
          </w:p>
          <w:p w:rsidR="00483E33" w:rsidRPr="00B877E9" w:rsidRDefault="00483E33" w:rsidP="003D4DDA">
            <w:pPr>
              <w:ind w:left="57" w:right="57"/>
              <w:jc w:val="both"/>
            </w:pPr>
            <w:r w:rsidRPr="00B877E9">
              <w:t>На базе Дворца спорта «Манеж» в последней декаде а</w:t>
            </w:r>
            <w:r w:rsidRPr="00B877E9">
              <w:t>п</w:t>
            </w:r>
            <w:r w:rsidRPr="00B877E9">
              <w:t xml:space="preserve">реля 2015 г. проходил чемпионат профессионального мастерства по стандартам </w:t>
            </w:r>
            <w:proofErr w:type="spellStart"/>
            <w:r w:rsidRPr="00B877E9">
              <w:t>WorldSkills</w:t>
            </w:r>
            <w:proofErr w:type="spellEnd"/>
            <w:r w:rsidRPr="00B877E9">
              <w:t xml:space="preserve"> СКФО 2015. Одна из г</w:t>
            </w:r>
            <w:r w:rsidRPr="00B877E9">
              <w:rPr>
                <w:rStyle w:val="af7"/>
                <w:shd w:val="clear" w:color="auto" w:fill="FFFFFF"/>
              </w:rPr>
              <w:t xml:space="preserve">лавных целей </w:t>
            </w:r>
            <w:r w:rsidRPr="00B877E9">
              <w:rPr>
                <w:shd w:val="clear" w:color="auto" w:fill="FFFFFF"/>
              </w:rPr>
              <w:t xml:space="preserve"> чемпионата – это повышение пр</w:t>
            </w:r>
            <w:r w:rsidRPr="00B877E9">
              <w:rPr>
                <w:shd w:val="clear" w:color="auto" w:fill="FFFFFF"/>
              </w:rPr>
              <w:t>е</w:t>
            </w:r>
            <w:r w:rsidRPr="00B877E9">
              <w:rPr>
                <w:shd w:val="clear" w:color="auto" w:fill="FFFFFF"/>
              </w:rPr>
              <w:t>стижа рабочих профессий.</w:t>
            </w:r>
            <w:r w:rsidRPr="00B877E9">
              <w:t xml:space="preserve"> Регистрируемый спрос эк</w:t>
            </w:r>
            <w:r w:rsidRPr="00B877E9">
              <w:t>о</w:t>
            </w:r>
            <w:r w:rsidRPr="00B877E9">
              <w:t>номики Северной Осетии на 70% ориентирован на р</w:t>
            </w:r>
            <w:r w:rsidRPr="00B877E9">
              <w:t>а</w:t>
            </w:r>
            <w:r w:rsidRPr="00B877E9">
              <w:t>бочие профессии. Служба занятости представила уче</w:t>
            </w:r>
            <w:r w:rsidRPr="00B877E9">
              <w:t>б</w:t>
            </w:r>
            <w:r w:rsidRPr="00B877E9">
              <w:t>ные центры, на базе которых проводится краткосрочная подготовка безработных и других категорий граждан по направлению центров занятости населения. Среди них учебные центры «Конкурент»,  «Профессия», СКГМИ, ПУ-7. Пригласили и успешных  предпринимателей, к</w:t>
            </w:r>
            <w:r w:rsidRPr="00B877E9">
              <w:t>о</w:t>
            </w:r>
            <w:r w:rsidRPr="00B877E9">
              <w:t>торые открыли свое дело при финансовой поддержке службы занятости. Работал «Мобильный центр занят</w:t>
            </w:r>
            <w:r w:rsidRPr="00B877E9">
              <w:t>о</w:t>
            </w:r>
            <w:r w:rsidRPr="00B877E9">
              <w:t>сти», оборудованный программным комплексом «Ор</w:t>
            </w:r>
            <w:r w:rsidRPr="00B877E9">
              <w:t>и</w:t>
            </w:r>
            <w:r w:rsidRPr="00B877E9">
              <w:t>ентир», направленным на выявление профессиональных склонностей и способностей. Психологи – профко</w:t>
            </w:r>
            <w:r w:rsidRPr="00B877E9">
              <w:t>н</w:t>
            </w:r>
            <w:r w:rsidRPr="00B877E9">
              <w:t>сультанты проводили тестирование учащихся, ориент</w:t>
            </w:r>
            <w:r w:rsidRPr="00B877E9">
              <w:t>и</w:t>
            </w:r>
            <w:r w:rsidRPr="00B877E9">
              <w:t xml:space="preserve">рованное на выявление профессиональных склонностей. Программа работы экспозиции включала мастер–классы от предпринимателей и учебных центров, </w:t>
            </w:r>
            <w:proofErr w:type="spellStart"/>
            <w:r w:rsidRPr="00B877E9">
              <w:t>пр</w:t>
            </w:r>
            <w:r w:rsidRPr="00B877E9">
              <w:t>о</w:t>
            </w:r>
            <w:r w:rsidRPr="00B877E9">
              <w:t>фориентационные</w:t>
            </w:r>
            <w:proofErr w:type="spellEnd"/>
            <w:r w:rsidRPr="00B877E9">
              <w:t xml:space="preserve"> тренинги, деловые игры, темами к</w:t>
            </w:r>
            <w:r w:rsidRPr="00B877E9">
              <w:t>о</w:t>
            </w:r>
            <w:r w:rsidRPr="00B877E9">
              <w:t>торых стали вопросы выбора профессии,</w:t>
            </w:r>
            <w:r w:rsidRPr="00B877E9">
              <w:rPr>
                <w:shd w:val="clear" w:color="auto" w:fill="FFFFFF"/>
              </w:rPr>
              <w:t xml:space="preserve"> расстановка акцентов на «правильные» и «неправильные» ориент</w:t>
            </w:r>
            <w:r w:rsidRPr="00B877E9">
              <w:rPr>
                <w:shd w:val="clear" w:color="auto" w:fill="FFFFFF"/>
              </w:rPr>
              <w:t>и</w:t>
            </w:r>
            <w:r w:rsidRPr="00B877E9">
              <w:rPr>
                <w:shd w:val="clear" w:color="auto" w:fill="FFFFFF"/>
              </w:rPr>
              <w:t>ры, информирование о текущем и перспективном пол</w:t>
            </w:r>
            <w:r w:rsidRPr="00B877E9">
              <w:rPr>
                <w:shd w:val="clear" w:color="auto" w:fill="FFFFFF"/>
              </w:rPr>
              <w:t>о</w:t>
            </w:r>
            <w:r w:rsidRPr="00B877E9">
              <w:rPr>
                <w:shd w:val="clear" w:color="auto" w:fill="FFFFFF"/>
              </w:rPr>
              <w:t xml:space="preserve">жении дел на рынке труда. </w:t>
            </w:r>
            <w:r w:rsidRPr="00B877E9">
              <w:t xml:space="preserve">Мастер-классы представили: </w:t>
            </w:r>
          </w:p>
          <w:p w:rsidR="00483E33" w:rsidRPr="00B877E9" w:rsidRDefault="00483E33" w:rsidP="003D4DDA">
            <w:pPr>
              <w:ind w:left="57" w:right="57" w:firstLine="6"/>
              <w:jc w:val="both"/>
            </w:pPr>
            <w:r w:rsidRPr="00B877E9">
              <w:t>по кузнечному делу, кулинарии, электромеханиче</w:t>
            </w:r>
            <w:r w:rsidR="00AF49E1" w:rsidRPr="00B877E9">
              <w:t xml:space="preserve">скому </w:t>
            </w:r>
            <w:r w:rsidR="00AF49E1" w:rsidRPr="00B877E9">
              <w:lastRenderedPageBreak/>
              <w:t xml:space="preserve">делу, </w:t>
            </w:r>
            <w:r w:rsidRPr="00B877E9">
              <w:t>парикмахерскому искусству,</w:t>
            </w:r>
            <w:r w:rsidR="00AF49E1" w:rsidRPr="00B877E9">
              <w:t xml:space="preserve"> дизайну ногтевого сервиса, дизайну одежды, </w:t>
            </w:r>
            <w:r w:rsidRPr="00B877E9">
              <w:t>оформлению дизайна то</w:t>
            </w:r>
            <w:r w:rsidRPr="00B877E9">
              <w:t>р</w:t>
            </w:r>
            <w:r w:rsidRPr="00B877E9">
              <w:t>жеств.</w:t>
            </w:r>
            <w:r w:rsidR="00AF49E1" w:rsidRPr="00B877E9">
              <w:t xml:space="preserve"> </w:t>
            </w:r>
            <w:r w:rsidRPr="00B877E9">
              <w:t>Наибольшую подростковую аудиторию собрал мастер-класс по флористике, комплексу услуг по  по</w:t>
            </w:r>
            <w:r w:rsidRPr="00B877E9">
              <w:t>д</w:t>
            </w:r>
            <w:r w:rsidRPr="00B877E9">
              <w:t>готовке  невесты к торжеству: макияж, прическа, фот</w:t>
            </w:r>
            <w:r w:rsidRPr="00B877E9">
              <w:t>о</w:t>
            </w:r>
            <w:r w:rsidRPr="00B877E9">
              <w:t xml:space="preserve">сессия. Мастер – классы имели эффект. </w:t>
            </w:r>
          </w:p>
          <w:p w:rsidR="003F3230" w:rsidRPr="00B877E9" w:rsidRDefault="00483E33" w:rsidP="00433053">
            <w:pPr>
              <w:ind w:left="57" w:right="57"/>
              <w:jc w:val="both"/>
              <w:rPr>
                <w:b/>
              </w:rPr>
            </w:pPr>
            <w:r w:rsidRPr="00B877E9">
              <w:t>По информации Министерства образования и науки</w:t>
            </w:r>
            <w:r w:rsidR="00AF49E1" w:rsidRPr="00B877E9">
              <w:t xml:space="preserve"> </w:t>
            </w:r>
            <w:r w:rsidRPr="00B877E9">
              <w:t>РСО-Алания с 11 по 13 мая 2016 г. в республике на базе Северо-Кавказского аграрно-технологического колл</w:t>
            </w:r>
            <w:r w:rsidRPr="00B877E9">
              <w:t>е</w:t>
            </w:r>
            <w:r w:rsidRPr="00B877E9">
              <w:t>джа г. Ардон проводится Межрегиональный отборо</w:t>
            </w:r>
            <w:r w:rsidRPr="00B877E9">
              <w:t>ч</w:t>
            </w:r>
            <w:r w:rsidRPr="00B877E9">
              <w:t>ный чемпионат «Молодые профессионалы». К сожал</w:t>
            </w:r>
            <w:r w:rsidRPr="00B877E9">
              <w:t>е</w:t>
            </w:r>
            <w:r w:rsidRPr="00B877E9">
              <w:t>нию, в этом году, находясь в условиях жёсткого бюдж</w:t>
            </w:r>
            <w:r w:rsidRPr="00B877E9">
              <w:t>е</w:t>
            </w:r>
            <w:r w:rsidRPr="00B877E9">
              <w:t>та, представить свою экспозицию не представляется возможным. Однако</w:t>
            </w:r>
            <w:proofErr w:type="gramStart"/>
            <w:r w:rsidRPr="00B877E9">
              <w:t>,</w:t>
            </w:r>
            <w:proofErr w:type="gramEnd"/>
            <w:r w:rsidRPr="00B877E9">
              <w:t xml:space="preserve"> мы примем участие на дискусс</w:t>
            </w:r>
            <w:r w:rsidRPr="00B877E9">
              <w:t>и</w:t>
            </w:r>
            <w:r w:rsidRPr="00B877E9">
              <w:t>онной площадке по профессиональной ориентации.</w:t>
            </w:r>
            <w:r w:rsidR="00AF49E1" w:rsidRPr="00B877E9">
              <w:t xml:space="preserve"> 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В соответствии с постановлением Правительства РСО-Алания от 28.10.2013 №390 </w:t>
            </w:r>
            <w:r w:rsidR="00ED08C5" w:rsidRPr="00B877E9">
              <w:rPr>
                <w:rStyle w:val="31"/>
                <w:color w:val="auto"/>
                <w:spacing w:val="0"/>
              </w:rPr>
              <w:t>«</w:t>
            </w:r>
            <w:r w:rsidR="00B36EF2" w:rsidRPr="00B877E9">
              <w:rPr>
                <w:rStyle w:val="31"/>
                <w:color w:val="auto"/>
                <w:spacing w:val="0"/>
              </w:rPr>
              <w:t>О государственной пр</w:t>
            </w:r>
            <w:r w:rsidR="00B36EF2" w:rsidRPr="00B877E9">
              <w:rPr>
                <w:rStyle w:val="31"/>
                <w:color w:val="auto"/>
                <w:spacing w:val="0"/>
              </w:rPr>
              <w:t>о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грамме РСО-Алания </w:t>
            </w:r>
            <w:r w:rsidR="00ED08C5" w:rsidRPr="00B877E9">
              <w:rPr>
                <w:rStyle w:val="31"/>
                <w:color w:val="auto"/>
                <w:spacing w:val="0"/>
              </w:rPr>
              <w:t>«</w:t>
            </w:r>
            <w:r w:rsidR="00B36EF2" w:rsidRPr="00B877E9">
              <w:rPr>
                <w:rStyle w:val="31"/>
                <w:color w:val="auto"/>
                <w:spacing w:val="0"/>
              </w:rPr>
              <w:t>Развитие образования РСО-Алания на 2014-2016 годы</w:t>
            </w:r>
            <w:r w:rsidR="00ED08C5" w:rsidRPr="00B877E9">
              <w:rPr>
                <w:rStyle w:val="31"/>
                <w:color w:val="auto"/>
                <w:spacing w:val="0"/>
              </w:rPr>
              <w:t>»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 ответственным исполнит</w:t>
            </w:r>
            <w:r w:rsidR="00B36EF2" w:rsidRPr="00B877E9">
              <w:rPr>
                <w:rStyle w:val="31"/>
                <w:color w:val="auto"/>
                <w:spacing w:val="0"/>
              </w:rPr>
              <w:t>е</w:t>
            </w:r>
            <w:r w:rsidR="00B36EF2" w:rsidRPr="00B877E9">
              <w:rPr>
                <w:rStyle w:val="31"/>
                <w:color w:val="auto"/>
                <w:spacing w:val="0"/>
              </w:rPr>
              <w:t>лем программы является Министерство образования и науки РСО-Алания.</w:t>
            </w:r>
            <w:r w:rsidR="00ED08C5" w:rsidRPr="00B877E9">
              <w:rPr>
                <w:rStyle w:val="31"/>
                <w:color w:val="auto"/>
                <w:spacing w:val="0"/>
              </w:rPr>
              <w:t xml:space="preserve"> 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Одним из основных мероприятий подпрограммы 7 </w:t>
            </w:r>
            <w:r w:rsidR="00ED08C5" w:rsidRPr="00B877E9">
              <w:rPr>
                <w:rStyle w:val="31"/>
                <w:color w:val="auto"/>
                <w:spacing w:val="0"/>
              </w:rPr>
              <w:t>«</w:t>
            </w:r>
            <w:r w:rsidR="00B36EF2" w:rsidRPr="00B877E9">
              <w:rPr>
                <w:rStyle w:val="31"/>
                <w:color w:val="auto"/>
                <w:spacing w:val="0"/>
              </w:rPr>
              <w:t>Развитие профессионального образ</w:t>
            </w:r>
            <w:r w:rsidR="00B36EF2" w:rsidRPr="00B877E9">
              <w:rPr>
                <w:rStyle w:val="31"/>
                <w:color w:val="auto"/>
                <w:spacing w:val="0"/>
              </w:rPr>
              <w:t>о</w:t>
            </w:r>
            <w:r w:rsidR="00B36EF2" w:rsidRPr="00B877E9">
              <w:rPr>
                <w:rStyle w:val="31"/>
                <w:color w:val="auto"/>
                <w:spacing w:val="0"/>
              </w:rPr>
              <w:t>вания в РСО-Алания</w:t>
            </w:r>
            <w:r w:rsidR="00451F5E" w:rsidRPr="00B877E9">
              <w:rPr>
                <w:rStyle w:val="31"/>
                <w:color w:val="auto"/>
                <w:spacing w:val="0"/>
              </w:rPr>
              <w:t>»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 вышеуказанной программы явл</w:t>
            </w:r>
            <w:r w:rsidR="00B36EF2" w:rsidRPr="00B877E9">
              <w:rPr>
                <w:rStyle w:val="31"/>
                <w:color w:val="auto"/>
                <w:spacing w:val="0"/>
              </w:rPr>
              <w:t>я</w:t>
            </w:r>
            <w:r w:rsidR="00B36EF2" w:rsidRPr="00B877E9">
              <w:rPr>
                <w:rStyle w:val="31"/>
                <w:color w:val="auto"/>
                <w:spacing w:val="0"/>
              </w:rPr>
              <w:t>ется мероприятие «Повышение привлекательности пр</w:t>
            </w:r>
            <w:r w:rsidR="00B36EF2" w:rsidRPr="00B877E9">
              <w:rPr>
                <w:rStyle w:val="31"/>
                <w:color w:val="auto"/>
                <w:spacing w:val="0"/>
              </w:rPr>
              <w:t>о</w:t>
            </w:r>
            <w:r w:rsidR="00B36EF2" w:rsidRPr="00B877E9">
              <w:rPr>
                <w:rStyle w:val="31"/>
                <w:color w:val="auto"/>
                <w:spacing w:val="0"/>
              </w:rPr>
              <w:t>грамм среднего</w:t>
            </w:r>
            <w:r w:rsidR="00ED08C5" w:rsidRPr="00B877E9">
              <w:rPr>
                <w:rStyle w:val="31"/>
                <w:color w:val="auto"/>
                <w:spacing w:val="0"/>
              </w:rPr>
              <w:t xml:space="preserve"> </w:t>
            </w:r>
            <w:r w:rsidR="00B36EF2" w:rsidRPr="00B877E9">
              <w:rPr>
                <w:rStyle w:val="31"/>
                <w:color w:val="auto"/>
                <w:spacing w:val="0"/>
              </w:rPr>
              <w:t>профессионального и высшего образ</w:t>
            </w:r>
            <w:r w:rsidR="00B36EF2" w:rsidRPr="00B877E9">
              <w:rPr>
                <w:rStyle w:val="31"/>
                <w:color w:val="auto"/>
                <w:spacing w:val="0"/>
              </w:rPr>
              <w:t>о</w:t>
            </w:r>
            <w:r w:rsidR="00B36EF2" w:rsidRPr="00B877E9">
              <w:rPr>
                <w:rStyle w:val="31"/>
                <w:color w:val="auto"/>
                <w:spacing w:val="0"/>
              </w:rPr>
              <w:t>вания, востребованных на рынке труда».</w:t>
            </w:r>
            <w:r w:rsidR="00ED08C5" w:rsidRPr="00B877E9">
              <w:rPr>
                <w:rStyle w:val="31"/>
                <w:color w:val="auto"/>
                <w:spacing w:val="0"/>
              </w:rPr>
              <w:t xml:space="preserve"> </w:t>
            </w:r>
            <w:r w:rsidR="00B36EF2" w:rsidRPr="00B877E9">
              <w:rPr>
                <w:rStyle w:val="31"/>
                <w:color w:val="auto"/>
                <w:spacing w:val="0"/>
              </w:rPr>
              <w:t>В рамках и</w:t>
            </w:r>
            <w:r w:rsidR="00B36EF2" w:rsidRPr="00B877E9">
              <w:rPr>
                <w:rStyle w:val="31"/>
                <w:color w:val="auto"/>
                <w:spacing w:val="0"/>
              </w:rPr>
              <w:t>с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полнения этого мероприятия ведется сотрудничество Национального оператора </w:t>
            </w:r>
            <w:proofErr w:type="spellStart"/>
            <w:r w:rsidR="00ED08C5" w:rsidRPr="00B877E9">
              <w:t>WorldSkills</w:t>
            </w:r>
            <w:proofErr w:type="spellEnd"/>
            <w:r w:rsidR="00ED08C5" w:rsidRPr="00B877E9">
              <w:t xml:space="preserve"> </w:t>
            </w:r>
            <w:r w:rsidR="00ED08C5" w:rsidRPr="00B877E9">
              <w:rPr>
                <w:lang w:val="en-US"/>
              </w:rPr>
              <w:t>International</w:t>
            </w:r>
            <w:r w:rsidR="00ED08C5" w:rsidRPr="00B877E9">
              <w:t xml:space="preserve"> 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в РФ Фонда «Образование </w:t>
            </w:r>
            <w:r w:rsidR="00ED08C5" w:rsidRPr="00B877E9">
              <w:rPr>
                <w:rStyle w:val="31"/>
                <w:color w:val="auto"/>
                <w:spacing w:val="0"/>
              </w:rPr>
              <w:t>-</w:t>
            </w:r>
            <w:r w:rsidR="00B36EF2" w:rsidRPr="00B877E9">
              <w:rPr>
                <w:rFonts w:eastAsia="Arial Unicode MS"/>
              </w:rPr>
              <w:t xml:space="preserve"> </w:t>
            </w:r>
            <w:r w:rsidR="00B36EF2" w:rsidRPr="00B877E9">
              <w:rPr>
                <w:rStyle w:val="31"/>
                <w:color w:val="auto"/>
                <w:spacing w:val="0"/>
              </w:rPr>
              <w:t>обществу» с Министерством о</w:t>
            </w:r>
            <w:r w:rsidR="00B36EF2" w:rsidRPr="00B877E9">
              <w:rPr>
                <w:rStyle w:val="31"/>
                <w:color w:val="auto"/>
                <w:spacing w:val="0"/>
              </w:rPr>
              <w:t>б</w:t>
            </w:r>
            <w:r w:rsidR="00B36EF2" w:rsidRPr="00B877E9">
              <w:rPr>
                <w:rStyle w:val="31"/>
                <w:color w:val="auto"/>
                <w:spacing w:val="0"/>
              </w:rPr>
              <w:t>разования и науки РСО-Алания.</w:t>
            </w:r>
            <w:r w:rsidR="00433053" w:rsidRPr="00B877E9">
              <w:rPr>
                <w:rStyle w:val="31"/>
                <w:color w:val="auto"/>
                <w:spacing w:val="0"/>
              </w:rPr>
              <w:t xml:space="preserve"> </w:t>
            </w:r>
            <w:r w:rsidR="00B36EF2" w:rsidRPr="00B877E9">
              <w:rPr>
                <w:rStyle w:val="31"/>
                <w:color w:val="auto"/>
                <w:spacing w:val="0"/>
              </w:rPr>
              <w:t>Министерство пр</w:t>
            </w:r>
            <w:r w:rsidR="00B36EF2" w:rsidRPr="00B877E9">
              <w:rPr>
                <w:rStyle w:val="31"/>
                <w:color w:val="auto"/>
                <w:spacing w:val="0"/>
              </w:rPr>
              <w:t>о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мышленной и </w:t>
            </w:r>
            <w:r w:rsidR="00ED08C5" w:rsidRPr="00B877E9">
              <w:rPr>
                <w:rStyle w:val="31"/>
                <w:color w:val="auto"/>
                <w:spacing w:val="0"/>
              </w:rPr>
              <w:t>торговли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 РСО-Алания оказ</w:t>
            </w:r>
            <w:r w:rsidR="00ED08C5" w:rsidRPr="00B877E9">
              <w:rPr>
                <w:rStyle w:val="31"/>
                <w:color w:val="auto"/>
                <w:spacing w:val="0"/>
              </w:rPr>
              <w:t>ывает</w:t>
            </w:r>
            <w:r w:rsidR="00B36EF2" w:rsidRPr="00B877E9">
              <w:rPr>
                <w:rStyle w:val="31"/>
                <w:color w:val="auto"/>
                <w:spacing w:val="0"/>
              </w:rPr>
              <w:t xml:space="preserve"> помощь и поддержку в организационных мероприятиях по пр</w:t>
            </w:r>
            <w:r w:rsidR="00B36EF2" w:rsidRPr="00B877E9">
              <w:rPr>
                <w:rStyle w:val="31"/>
                <w:color w:val="auto"/>
                <w:spacing w:val="0"/>
              </w:rPr>
              <w:t>о</w:t>
            </w:r>
            <w:r w:rsidR="00B36EF2" w:rsidRPr="00B877E9">
              <w:rPr>
                <w:rStyle w:val="31"/>
                <w:color w:val="auto"/>
                <w:spacing w:val="0"/>
              </w:rPr>
              <w:t>ведению конкурса в части касающейся.</w:t>
            </w:r>
          </w:p>
        </w:tc>
      </w:tr>
      <w:tr w:rsidR="00B877E9" w:rsidRPr="00B877E9" w:rsidTr="00433053">
        <w:trPr>
          <w:trHeight w:val="2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Реализация дополнительных мероприятий на рынке труда республики, в том числе организация общественных работ и опер</w:t>
            </w:r>
            <w:r w:rsidRPr="00B877E9">
              <w:t>е</w:t>
            </w:r>
            <w:r w:rsidRPr="00B877E9">
              <w:t>жающего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Комитет РСО-Алания по зан</w:t>
            </w:r>
            <w:r w:rsidRPr="00B877E9">
              <w:t>я</w:t>
            </w:r>
            <w:r w:rsidRPr="00B877E9">
              <w:t>тости населения</w:t>
            </w:r>
            <w:r w:rsidR="00451F5E" w:rsidRPr="00B877E9">
              <w:t>,</w:t>
            </w:r>
            <w:r w:rsidRPr="00B877E9">
              <w:t xml:space="preserve"> Министерство образования и науки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B877E9" w:rsidRDefault="00AF49E1" w:rsidP="003D4DDA">
            <w:pPr>
              <w:ind w:left="57" w:right="57" w:hanging="8"/>
              <w:jc w:val="both"/>
              <w:rPr>
                <w:b/>
              </w:rPr>
            </w:pPr>
            <w:r w:rsidRPr="00B877E9">
              <w:rPr>
                <w:b/>
              </w:rPr>
              <w:t>В рамках реализации дополнительных мероприятий на рынке труда республики, в том числе организ</w:t>
            </w:r>
            <w:r w:rsidRPr="00B877E9">
              <w:rPr>
                <w:b/>
              </w:rPr>
              <w:t>а</w:t>
            </w:r>
            <w:r w:rsidRPr="00B877E9">
              <w:rPr>
                <w:b/>
              </w:rPr>
              <w:t>ция общественных работ и опережающего професс</w:t>
            </w:r>
            <w:r w:rsidRPr="00B877E9">
              <w:rPr>
                <w:b/>
              </w:rPr>
              <w:t>и</w:t>
            </w:r>
            <w:r w:rsidRPr="00B877E9">
              <w:rPr>
                <w:b/>
              </w:rPr>
              <w:t>онального обучения.</w:t>
            </w:r>
          </w:p>
          <w:p w:rsidR="00AF49E1" w:rsidRPr="00B877E9" w:rsidRDefault="00AF49E1" w:rsidP="003D4DDA">
            <w:pPr>
              <w:ind w:left="57" w:right="57" w:hanging="8"/>
              <w:jc w:val="both"/>
            </w:pPr>
            <w:proofErr w:type="gramStart"/>
            <w:r w:rsidRPr="00B877E9">
              <w:t>В целях реализации   постановления Правительства Российской Федерации  от 29</w:t>
            </w:r>
            <w:r w:rsidR="003D4DDA" w:rsidRPr="00B877E9">
              <w:t>.02.</w:t>
            </w:r>
            <w:r w:rsidRPr="00B877E9">
              <w:t>2016 г. №155 «О предоставлении и распределении в 2016 году субсидий из федерального бюджета бюджетам субъектов Росси</w:t>
            </w:r>
            <w:r w:rsidRPr="00B877E9">
              <w:t>й</w:t>
            </w:r>
            <w:r w:rsidRPr="00B877E9">
              <w:t>ской Федерации на реализацию дополнительных мер</w:t>
            </w:r>
            <w:r w:rsidRPr="00B877E9">
              <w:t>о</w:t>
            </w:r>
            <w:r w:rsidRPr="00B877E9">
              <w:t>приятий в сфере занятости населения, направленных на снижение напряженности на рынке труда субъектов Российской Федерации» Комитетом РСО-Алания по з</w:t>
            </w:r>
            <w:r w:rsidRPr="00B877E9">
              <w:t>а</w:t>
            </w:r>
            <w:r w:rsidRPr="00B877E9">
              <w:t>нятости населения разработана  Государственная пр</w:t>
            </w:r>
            <w:r w:rsidRPr="00B877E9">
              <w:t>о</w:t>
            </w:r>
            <w:r w:rsidRPr="00B877E9">
              <w:t xml:space="preserve">грамма </w:t>
            </w:r>
            <w:r w:rsidR="001B0C7B" w:rsidRPr="00B877E9">
              <w:t>РСО-Алания</w:t>
            </w:r>
            <w:r w:rsidRPr="00B877E9">
              <w:t xml:space="preserve"> «Реализация дополнительных м</w:t>
            </w:r>
            <w:r w:rsidRPr="00B877E9">
              <w:t>е</w:t>
            </w:r>
            <w:r w:rsidRPr="00B877E9">
              <w:t>роприятий в сфере занятости населения</w:t>
            </w:r>
            <w:proofErr w:type="gramEnd"/>
            <w:r w:rsidRPr="00B877E9">
              <w:t xml:space="preserve">, </w:t>
            </w:r>
            <w:proofErr w:type="gramStart"/>
            <w:r w:rsidRPr="00B877E9">
              <w:t>направленных</w:t>
            </w:r>
            <w:proofErr w:type="gramEnd"/>
            <w:r w:rsidRPr="00B877E9">
              <w:t xml:space="preserve"> на снижение напряженности на рынке труда </w:t>
            </w:r>
            <w:r w:rsidR="001B0C7B" w:rsidRPr="00B877E9">
              <w:t>РСО-Алания</w:t>
            </w:r>
            <w:r w:rsidRPr="00B877E9">
              <w:t xml:space="preserve">» в 2016 году  (далее Программа). </w:t>
            </w:r>
          </w:p>
          <w:p w:rsidR="00AF49E1" w:rsidRPr="00B877E9" w:rsidRDefault="00AF49E1" w:rsidP="003D4DDA">
            <w:pPr>
              <w:ind w:left="57" w:right="57" w:hanging="8"/>
              <w:jc w:val="both"/>
            </w:pPr>
            <w:r w:rsidRPr="00B877E9">
              <w:t>Проект Программы прошел предварительную защиту на заседании Межведомственной рабочей группе по ра</w:t>
            </w:r>
            <w:r w:rsidRPr="00B877E9">
              <w:t>с</w:t>
            </w:r>
            <w:r w:rsidRPr="00B877E9">
              <w:t>смотрению и отбору региональных программ РФ, предусматривающих дополнительные мероприятия в сфере занятости населения, направленные на снижение напряженности на рынке труда субъектов РФ  14</w:t>
            </w:r>
            <w:r w:rsidR="003D4DDA" w:rsidRPr="00B877E9">
              <w:t>.04.</w:t>
            </w:r>
            <w:r w:rsidRPr="00B877E9">
              <w:t xml:space="preserve">2016 г.         </w:t>
            </w:r>
          </w:p>
          <w:p w:rsidR="00AF49E1" w:rsidRPr="00B877E9" w:rsidRDefault="00AF49E1" w:rsidP="003D4DDA">
            <w:pPr>
              <w:ind w:left="57" w:right="57" w:hanging="8"/>
              <w:jc w:val="both"/>
            </w:pPr>
            <w:proofErr w:type="gramStart"/>
            <w:r w:rsidRPr="00B877E9">
              <w:rPr>
                <w:b/>
              </w:rPr>
              <w:t>Предполагаемый   объем средств</w:t>
            </w:r>
            <w:r w:rsidRPr="00B877E9">
              <w:t xml:space="preserve">   на реализацию пр</w:t>
            </w:r>
            <w:r w:rsidRPr="00B877E9">
              <w:t>о</w:t>
            </w:r>
            <w:r w:rsidRPr="00B877E9">
              <w:t xml:space="preserve">граммных мероприятий  составит  </w:t>
            </w:r>
            <w:r w:rsidRPr="00B877E9">
              <w:rPr>
                <w:b/>
              </w:rPr>
              <w:t>30 577</w:t>
            </w:r>
            <w:r w:rsidRPr="00B877E9">
              <w:rPr>
                <w:b/>
                <w:bCs/>
              </w:rPr>
              <w:t>, 04</w:t>
            </w:r>
            <w:r w:rsidRPr="00B877E9">
              <w:rPr>
                <w:b/>
              </w:rPr>
              <w:t xml:space="preserve">  тыс. руб.</w:t>
            </w:r>
            <w:r w:rsidRPr="00B877E9">
              <w:t>, из них:</w:t>
            </w:r>
            <w:r w:rsidR="0058252E" w:rsidRPr="00B877E9">
              <w:t xml:space="preserve"> </w:t>
            </w:r>
            <w:r w:rsidRPr="00B877E9">
              <w:t xml:space="preserve">средства федерального бюджета – </w:t>
            </w:r>
            <w:r w:rsidRPr="00B877E9">
              <w:rPr>
                <w:b/>
                <w:bCs/>
              </w:rPr>
              <w:t>21 403,93</w:t>
            </w:r>
            <w:r w:rsidRPr="00B877E9">
              <w:t xml:space="preserve"> тыс. руб.,</w:t>
            </w:r>
            <w:r w:rsidR="0058252E" w:rsidRPr="00B877E9">
              <w:t xml:space="preserve"> </w:t>
            </w:r>
            <w:r w:rsidRPr="00B877E9">
              <w:t xml:space="preserve">средства республиканского бюджета  - </w:t>
            </w:r>
            <w:r w:rsidRPr="00B877E9">
              <w:rPr>
                <w:b/>
                <w:bCs/>
              </w:rPr>
              <w:t>9 173,11 тыс. руб.</w:t>
            </w:r>
            <w:r w:rsidR="0058252E" w:rsidRPr="00B877E9">
              <w:rPr>
                <w:b/>
                <w:bCs/>
              </w:rPr>
              <w:t xml:space="preserve"> </w:t>
            </w:r>
            <w:r w:rsidRPr="00B877E9">
              <w:rPr>
                <w:b/>
              </w:rPr>
              <w:t>Общая численность участников</w:t>
            </w:r>
            <w:r w:rsidRPr="00B877E9">
              <w:t xml:space="preserve">  програм</w:t>
            </w:r>
            <w:r w:rsidRPr="00B877E9">
              <w:t>м</w:t>
            </w:r>
            <w:r w:rsidRPr="00B877E9">
              <w:t xml:space="preserve">ных мероприятий  -  </w:t>
            </w:r>
            <w:r w:rsidRPr="00B877E9">
              <w:rPr>
                <w:b/>
              </w:rPr>
              <w:t>871 чел.,</w:t>
            </w:r>
            <w:r w:rsidRPr="00B877E9">
              <w:t xml:space="preserve"> из них по мероприятиям: опережающее профессиональное обучение, стажировка (в том числе в другой местности) работников организ</w:t>
            </w:r>
            <w:r w:rsidRPr="00B877E9">
              <w:t>а</w:t>
            </w:r>
            <w:r w:rsidRPr="00B877E9">
              <w:t xml:space="preserve">ций, находящихся под риском увольнения, а так же </w:t>
            </w:r>
            <w:r w:rsidRPr="00B877E9">
              <w:lastRenderedPageBreak/>
              <w:t>принятых</w:t>
            </w:r>
            <w:proofErr w:type="gramEnd"/>
            <w:r w:rsidRPr="00B877E9">
              <w:t xml:space="preserve"> </w:t>
            </w:r>
            <w:proofErr w:type="gramStart"/>
            <w:r w:rsidRPr="00B877E9">
              <w:t>на постоянную основу работников, уволе</w:t>
            </w:r>
            <w:r w:rsidRPr="00B877E9">
              <w:t>н</w:t>
            </w:r>
            <w:r w:rsidRPr="00B877E9">
              <w:t xml:space="preserve">ных из иных организаций в связи с ликвидацией либо сокращением численности или штата работников, и безработных граждан – </w:t>
            </w:r>
            <w:r w:rsidRPr="00B877E9">
              <w:rPr>
                <w:b/>
              </w:rPr>
              <w:t>75</w:t>
            </w:r>
            <w:r w:rsidRPr="00B877E9">
              <w:t xml:space="preserve"> чел.;</w:t>
            </w:r>
            <w:r w:rsidR="0058252E" w:rsidRPr="00B877E9">
              <w:t xml:space="preserve"> </w:t>
            </w:r>
            <w:r w:rsidRPr="00B877E9">
              <w:t>возмещение работод</w:t>
            </w:r>
            <w:r w:rsidRPr="00B877E9">
              <w:t>а</w:t>
            </w:r>
            <w:r w:rsidRPr="00B877E9">
              <w:t>телям, реализующим программы развития организации (в том числе программы, направленные на импортоз</w:t>
            </w:r>
            <w:r w:rsidRPr="00B877E9">
              <w:t>а</w:t>
            </w:r>
            <w:r w:rsidRPr="00B877E9">
              <w:t>мещение, инновации, развитие персонала), расходов на частичную оплату труда работников, уволенных из иных организаций в связи с ликвидацией либо сокр</w:t>
            </w:r>
            <w:r w:rsidRPr="00B877E9">
              <w:t>а</w:t>
            </w:r>
            <w:r w:rsidRPr="00B877E9">
              <w:t>щением численности или штата работников, выпускн</w:t>
            </w:r>
            <w:r w:rsidRPr="00B877E9">
              <w:t>и</w:t>
            </w:r>
            <w:r w:rsidRPr="00B877E9">
              <w:t>ков</w:t>
            </w:r>
            <w:proofErr w:type="gramEnd"/>
            <w:r w:rsidRPr="00B877E9">
              <w:t xml:space="preserve"> профессиональных образовательных организаций и безработных граждан: в течени</w:t>
            </w:r>
            <w:proofErr w:type="gramStart"/>
            <w:r w:rsidRPr="00B877E9">
              <w:t>и</w:t>
            </w:r>
            <w:proofErr w:type="gramEnd"/>
            <w:r w:rsidRPr="00B877E9">
              <w:t xml:space="preserve"> срока, не превыша</w:t>
            </w:r>
            <w:r w:rsidRPr="00B877E9">
              <w:t>ю</w:t>
            </w:r>
            <w:r w:rsidRPr="00B877E9">
              <w:t>щего 3-х месяцев, - при условии принятия таких рабо</w:t>
            </w:r>
            <w:r w:rsidRPr="00B877E9">
              <w:t>т</w:t>
            </w:r>
            <w:r w:rsidRPr="00B877E9">
              <w:t xml:space="preserve">ников на временную работу – </w:t>
            </w:r>
            <w:r w:rsidRPr="00B877E9">
              <w:rPr>
                <w:b/>
              </w:rPr>
              <w:t xml:space="preserve">487 </w:t>
            </w:r>
            <w:r w:rsidRPr="00B877E9">
              <w:t>чел.;</w:t>
            </w:r>
          </w:p>
          <w:p w:rsidR="003F3230" w:rsidRPr="00B877E9" w:rsidRDefault="00AF49E1" w:rsidP="003D4DDA">
            <w:pPr>
              <w:ind w:left="57" w:right="57" w:hanging="8"/>
              <w:jc w:val="both"/>
            </w:pPr>
            <w:proofErr w:type="gramStart"/>
            <w:r w:rsidRPr="00B877E9">
              <w:t>обеспечение временной занятости работников, наход</w:t>
            </w:r>
            <w:r w:rsidRPr="00B877E9">
              <w:t>я</w:t>
            </w:r>
            <w:r w:rsidRPr="00B877E9">
              <w:t>щихся под риском увольнения (установление  неполн</w:t>
            </w:r>
            <w:r w:rsidRPr="00B877E9">
              <w:t>о</w:t>
            </w:r>
            <w:r w:rsidRPr="00B877E9">
              <w:t xml:space="preserve">го рабочего времени, временная приостановка работ, предоставление отпусков без сохранения заработной платы, мероприятия по высвобождению работников) – </w:t>
            </w:r>
            <w:r w:rsidRPr="00B877E9">
              <w:rPr>
                <w:b/>
              </w:rPr>
              <w:t>299</w:t>
            </w:r>
            <w:r w:rsidRPr="00B877E9">
              <w:t xml:space="preserve"> чел.;</w:t>
            </w:r>
            <w:r w:rsidR="0058252E" w:rsidRPr="00B877E9">
              <w:t xml:space="preserve"> </w:t>
            </w:r>
            <w:r w:rsidRPr="00B877E9">
              <w:t>возмещение работодателям затрат, связанных с трудоустройством инвалидов, включая создание и</w:t>
            </w:r>
            <w:r w:rsidRPr="00B877E9">
              <w:t>н</w:t>
            </w:r>
            <w:r w:rsidRPr="00B877E9">
              <w:t>фраструктуры, адаптацию на рабочем месте и наставн</w:t>
            </w:r>
            <w:r w:rsidRPr="00B877E9">
              <w:t>и</w:t>
            </w:r>
            <w:r w:rsidRPr="00B877E9">
              <w:t xml:space="preserve">чество – </w:t>
            </w:r>
            <w:r w:rsidRPr="00B877E9">
              <w:rPr>
                <w:b/>
              </w:rPr>
              <w:t>10</w:t>
            </w:r>
            <w:r w:rsidRPr="00B877E9">
              <w:t xml:space="preserve"> чел.</w:t>
            </w:r>
            <w:r w:rsidR="0058252E" w:rsidRPr="00B877E9">
              <w:t xml:space="preserve"> </w:t>
            </w:r>
            <w:r w:rsidRPr="00B877E9">
              <w:t>Утверждение Программы на реги</w:t>
            </w:r>
            <w:r w:rsidRPr="00B877E9">
              <w:t>о</w:t>
            </w:r>
            <w:r w:rsidRPr="00B877E9">
              <w:t>нальном уровне   было вынесено  10</w:t>
            </w:r>
            <w:r w:rsidR="0058252E" w:rsidRPr="00B877E9">
              <w:t>.05.</w:t>
            </w:r>
            <w:r w:rsidRPr="00B877E9">
              <w:t>2016 г</w:t>
            </w:r>
            <w:r w:rsidR="0058252E" w:rsidRPr="00B877E9">
              <w:t>.</w:t>
            </w:r>
            <w:r w:rsidRPr="00B877E9">
              <w:t xml:space="preserve"> на зас</w:t>
            </w:r>
            <w:r w:rsidRPr="00B877E9">
              <w:t>е</w:t>
            </w:r>
            <w:r w:rsidRPr="00B877E9">
              <w:t>дание Правительства РСО-Алания,  после чего</w:t>
            </w:r>
            <w:proofErr w:type="gramEnd"/>
            <w:r w:rsidRPr="00B877E9">
              <w:t xml:space="preserve"> предп</w:t>
            </w:r>
            <w:r w:rsidRPr="00B877E9">
              <w:t>о</w:t>
            </w:r>
            <w:r w:rsidRPr="00B877E9">
              <w:t>лагается  в окончательном варианте защита  на засед</w:t>
            </w:r>
            <w:r w:rsidRPr="00B877E9">
              <w:t>а</w:t>
            </w:r>
            <w:r w:rsidRPr="00B877E9">
              <w:t>нии Межведомственной рабочей группы по рассмотр</w:t>
            </w:r>
            <w:r w:rsidRPr="00B877E9">
              <w:t>е</w:t>
            </w:r>
            <w:r w:rsidRPr="00B877E9">
              <w:t>нию и отбору региональных программ РФ, предусма</w:t>
            </w:r>
            <w:r w:rsidRPr="00B877E9">
              <w:t>т</w:t>
            </w:r>
            <w:r w:rsidRPr="00B877E9">
              <w:t>ривающих дополнительные мероприятия в сфере зан</w:t>
            </w:r>
            <w:r w:rsidRPr="00B877E9">
              <w:t>я</w:t>
            </w:r>
            <w:r w:rsidRPr="00B877E9">
              <w:t>тости населения, направленные на снижение напряже</w:t>
            </w:r>
            <w:r w:rsidRPr="00B877E9">
              <w:t>н</w:t>
            </w:r>
            <w:r w:rsidRPr="00B877E9">
              <w:t xml:space="preserve">ности на рынке труда субъектов </w:t>
            </w:r>
            <w:r w:rsidR="001C440A" w:rsidRPr="00B877E9">
              <w:t>Российской Федерации</w:t>
            </w:r>
            <w:r w:rsidRPr="00B877E9">
              <w:t>.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 xml:space="preserve">Мониторинг инвестиционных проектов, реализуемых на территории </w:t>
            </w:r>
            <w:r w:rsidR="000234E2" w:rsidRPr="00B877E9">
              <w:t>РСО-Алания</w:t>
            </w:r>
            <w:r w:rsidRPr="00B877E9">
              <w:t xml:space="preserve"> </w:t>
            </w:r>
            <w:r w:rsidRPr="00B877E9">
              <w:lastRenderedPageBreak/>
              <w:t>за счет внебюджетных источников фина</w:t>
            </w:r>
            <w:r w:rsidRPr="00B877E9">
              <w:t>н</w:t>
            </w:r>
            <w:r w:rsidRPr="00B877E9">
              <w:t>сирования в целях оказания информацио</w:t>
            </w:r>
            <w:r w:rsidRPr="00B877E9">
              <w:t>н</w:t>
            </w:r>
            <w:r w:rsidRPr="00B877E9">
              <w:t>но-консультационной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B877E9">
              <w:lastRenderedPageBreak/>
              <w:t xml:space="preserve">в течение 2016-2018 </w:t>
            </w:r>
            <w:r w:rsidRPr="00B877E9">
              <w:lastRenderedPageBreak/>
              <w:t>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ind w:left="57" w:right="57"/>
              <w:jc w:val="center"/>
              <w:rPr>
                <w:b/>
              </w:rPr>
            </w:pPr>
            <w:r w:rsidRPr="00B877E9">
              <w:lastRenderedPageBreak/>
              <w:t xml:space="preserve">Министерство экономического </w:t>
            </w:r>
            <w:r w:rsidRPr="00B877E9">
              <w:lastRenderedPageBreak/>
              <w:t>развития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lastRenderedPageBreak/>
              <w:t xml:space="preserve">В </w:t>
            </w:r>
            <w:r w:rsidR="00433053" w:rsidRPr="00B877E9">
              <w:t>РСО</w:t>
            </w:r>
            <w:r w:rsidRPr="00B877E9">
              <w:t>-Алания осуществляется реализация инвестиц</w:t>
            </w:r>
            <w:r w:rsidRPr="00B877E9">
              <w:t>и</w:t>
            </w:r>
            <w:r w:rsidRPr="00B877E9">
              <w:t>онных проектов за счет внебюджетных источников ф</w:t>
            </w:r>
            <w:r w:rsidRPr="00B877E9">
              <w:t>и</w:t>
            </w:r>
            <w:r w:rsidRPr="00B877E9">
              <w:lastRenderedPageBreak/>
              <w:t>нансирования.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>ОАО «</w:t>
            </w:r>
            <w:proofErr w:type="spellStart"/>
            <w:r w:rsidRPr="00B877E9">
              <w:t>РусГидро</w:t>
            </w:r>
            <w:proofErr w:type="spellEnd"/>
            <w:r w:rsidRPr="00B877E9">
              <w:t xml:space="preserve">» продолжает строительство </w:t>
            </w:r>
            <w:proofErr w:type="spellStart"/>
            <w:r w:rsidRPr="00B877E9">
              <w:t>Зарама</w:t>
            </w:r>
            <w:r w:rsidRPr="00B877E9">
              <w:t>г</w:t>
            </w:r>
            <w:r w:rsidRPr="00B877E9">
              <w:t>ской</w:t>
            </w:r>
            <w:proofErr w:type="spellEnd"/>
            <w:r w:rsidRPr="00B877E9">
              <w:t xml:space="preserve"> ГЭС-1 на реке Ардон мощностью 342 МВт с о</w:t>
            </w:r>
            <w:r w:rsidRPr="00B877E9">
              <w:t>б</w:t>
            </w:r>
            <w:r w:rsidRPr="00B877E9">
              <w:t xml:space="preserve">щей объемом финансирования 49,2 </w:t>
            </w:r>
            <w:proofErr w:type="gramStart"/>
            <w:r w:rsidRPr="00B877E9">
              <w:t>млрд</w:t>
            </w:r>
            <w:proofErr w:type="gramEnd"/>
            <w:r w:rsidRPr="00B877E9">
              <w:t xml:space="preserve"> рублей. Инв</w:t>
            </w:r>
            <w:r w:rsidRPr="00B877E9">
              <w:t>е</w:t>
            </w:r>
            <w:r w:rsidRPr="00B877E9">
              <w:t>стиционные затраты по проекту в 2016 году планир</w:t>
            </w:r>
            <w:r w:rsidRPr="00B877E9">
              <w:t>у</w:t>
            </w:r>
            <w:r w:rsidRPr="00B877E9">
              <w:t xml:space="preserve">ются в размере 7,5 </w:t>
            </w:r>
            <w:proofErr w:type="gramStart"/>
            <w:r w:rsidRPr="00B877E9">
              <w:t>млрд</w:t>
            </w:r>
            <w:proofErr w:type="gramEnd"/>
            <w:r w:rsidRPr="00B877E9">
              <w:t xml:space="preserve"> рублей, из которых за </w:t>
            </w:r>
            <w:r w:rsidRPr="00B877E9">
              <w:rPr>
                <w:lang w:val="en-US"/>
              </w:rPr>
              <w:t>I</w:t>
            </w:r>
            <w:r w:rsidRPr="00B877E9">
              <w:t xml:space="preserve"> квартал текущего года на проведение комплекса работ по р</w:t>
            </w:r>
            <w:r w:rsidRPr="00B877E9">
              <w:t>е</w:t>
            </w:r>
            <w:r w:rsidRPr="00B877E9">
              <w:t>конструкции электрооборудования, а также модерниз</w:t>
            </w:r>
            <w:r w:rsidRPr="00B877E9">
              <w:t>а</w:t>
            </w:r>
            <w:r w:rsidRPr="00B877E9">
              <w:t>ции и замене систем гидрогенераторов ГЭС освоено 506,7 млн рублей.</w:t>
            </w:r>
          </w:p>
          <w:p w:rsidR="003316A7" w:rsidRPr="00B877E9" w:rsidRDefault="003316A7" w:rsidP="00433053">
            <w:pPr>
              <w:widowControl w:val="0"/>
              <w:ind w:left="57" w:right="57"/>
              <w:jc w:val="both"/>
            </w:pPr>
            <w:r w:rsidRPr="00B877E9">
              <w:t>ООО «УГМК-Холдинг» реализует программу развития ОАО «</w:t>
            </w:r>
            <w:proofErr w:type="spellStart"/>
            <w:r w:rsidRPr="00B877E9">
              <w:t>Электроцинк</w:t>
            </w:r>
            <w:proofErr w:type="spellEnd"/>
            <w:r w:rsidRPr="00B877E9">
              <w:t>». В 2016 году объем финансиров</w:t>
            </w:r>
            <w:r w:rsidRPr="00B877E9">
              <w:t>а</w:t>
            </w:r>
            <w:r w:rsidRPr="00B877E9">
              <w:t xml:space="preserve">ния составит 366,7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капитальных вложений, из которых освоение за январь-март составило 21,8 млн рублей, в том числе на реконструкцию цинкового пр</w:t>
            </w:r>
            <w:r w:rsidRPr="00B877E9">
              <w:t>о</w:t>
            </w:r>
            <w:r w:rsidRPr="00B877E9">
              <w:t xml:space="preserve">изводства и строительство нового цеха электролиза, </w:t>
            </w:r>
            <w:proofErr w:type="spellStart"/>
            <w:r w:rsidRPr="00B877E9">
              <w:t>техперевооружение</w:t>
            </w:r>
            <w:proofErr w:type="spellEnd"/>
            <w:r w:rsidRPr="00B877E9">
              <w:t xml:space="preserve"> сернокислотного и свинцового пр</w:t>
            </w:r>
            <w:r w:rsidRPr="00B877E9">
              <w:t>о</w:t>
            </w:r>
            <w:r w:rsidRPr="00B877E9">
              <w:t>изводств.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>ОАО «</w:t>
            </w:r>
            <w:proofErr w:type="spellStart"/>
            <w:r w:rsidRPr="00B877E9">
              <w:t>Кавдоломит</w:t>
            </w:r>
            <w:proofErr w:type="spellEnd"/>
            <w:r w:rsidRPr="00B877E9">
              <w:t xml:space="preserve">» в </w:t>
            </w:r>
            <w:r w:rsidRPr="00B877E9">
              <w:rPr>
                <w:lang w:val="en-US"/>
              </w:rPr>
              <w:t>I</w:t>
            </w:r>
            <w:r w:rsidRPr="00B877E9">
              <w:t xml:space="preserve"> квартале текущего года на те</w:t>
            </w:r>
            <w:r w:rsidRPr="00B877E9">
              <w:t>х</w:t>
            </w:r>
            <w:r w:rsidRPr="00B877E9">
              <w:t xml:space="preserve">ническое перевооружение и расширение производства направлены средства в размере 5,8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из з</w:t>
            </w:r>
            <w:r w:rsidRPr="00B877E9">
              <w:t>а</w:t>
            </w:r>
            <w:r w:rsidRPr="00B877E9">
              <w:t>планированных 20 млн рублей.</w:t>
            </w:r>
          </w:p>
          <w:p w:rsidR="003316A7" w:rsidRPr="00B877E9" w:rsidRDefault="003316A7" w:rsidP="00433053">
            <w:pPr>
              <w:widowControl w:val="0"/>
              <w:ind w:left="57" w:right="57"/>
              <w:jc w:val="both"/>
            </w:pPr>
            <w:r w:rsidRPr="00B877E9">
              <w:t>ООО «</w:t>
            </w:r>
            <w:proofErr w:type="spellStart"/>
            <w:r w:rsidRPr="00B877E9">
              <w:t>ФатАгро</w:t>
            </w:r>
            <w:proofErr w:type="spellEnd"/>
            <w:r w:rsidRPr="00B877E9">
              <w:t>» реализует проект «Строительство м</w:t>
            </w:r>
            <w:r w:rsidRPr="00B877E9">
              <w:t>е</w:t>
            </w:r>
            <w:r w:rsidRPr="00B877E9">
              <w:t>лиоративной станции на 411 га» с общим объемом и</w:t>
            </w:r>
            <w:r w:rsidRPr="00B877E9">
              <w:t>н</w:t>
            </w:r>
            <w:r w:rsidRPr="00B877E9">
              <w:t xml:space="preserve">вестиций 82,6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рублей, из которых на 1.04.2016 г. освоено 44,3 млн рублей.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>СПК «Де-Густо» на реализацию проекта по строител</w:t>
            </w:r>
            <w:r w:rsidRPr="00B877E9">
              <w:t>ь</w:t>
            </w:r>
            <w:r w:rsidRPr="00B877E9">
              <w:t xml:space="preserve">ству </w:t>
            </w:r>
            <w:proofErr w:type="spellStart"/>
            <w:r w:rsidRPr="00B877E9">
              <w:t>фруктохранилища</w:t>
            </w:r>
            <w:proofErr w:type="spellEnd"/>
            <w:r w:rsidRPr="00B877E9">
              <w:t xml:space="preserve"> на 6288 т и цеха по переработке фруктов направлено 2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из запланированных на 2016 год 40 млн рублей. </w:t>
            </w:r>
          </w:p>
          <w:p w:rsidR="003316A7" w:rsidRPr="00B877E9" w:rsidRDefault="003316A7" w:rsidP="00433053">
            <w:pPr>
              <w:widowControl w:val="0"/>
              <w:ind w:left="57" w:right="57"/>
              <w:jc w:val="both"/>
            </w:pPr>
            <w:r w:rsidRPr="00B877E9">
              <w:t xml:space="preserve">Индивидуальный предприниматель </w:t>
            </w:r>
            <w:proofErr w:type="spellStart"/>
            <w:r w:rsidRPr="00B877E9">
              <w:t>Гутиева</w:t>
            </w:r>
            <w:proofErr w:type="spellEnd"/>
            <w:r w:rsidRPr="00B877E9">
              <w:t xml:space="preserve"> М.У. на строительство кондитерской фабрики «Априори» в 2016 году планирует направить 10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рублей, из которых на </w:t>
            </w:r>
            <w:r w:rsidRPr="00B877E9">
              <w:lastRenderedPageBreak/>
              <w:t>1.04.2016 г. освоено 3 млн рублей.</w:t>
            </w:r>
          </w:p>
          <w:p w:rsidR="003316A7" w:rsidRPr="00B877E9" w:rsidRDefault="003316A7" w:rsidP="00433053">
            <w:pPr>
              <w:widowControl w:val="0"/>
              <w:ind w:left="57" w:right="57"/>
              <w:jc w:val="both"/>
            </w:pPr>
            <w:r w:rsidRPr="00B877E9">
              <w:t>ООО «</w:t>
            </w:r>
            <w:proofErr w:type="spellStart"/>
            <w:r w:rsidRPr="00B877E9">
              <w:t>Иртелком</w:t>
            </w:r>
            <w:proofErr w:type="spellEnd"/>
            <w:r w:rsidRPr="00B877E9">
              <w:t xml:space="preserve">» реализует проект по строительству </w:t>
            </w:r>
            <w:proofErr w:type="spellStart"/>
            <w:r w:rsidRPr="00B877E9">
              <w:t>мультисервисной</w:t>
            </w:r>
            <w:proofErr w:type="spellEnd"/>
            <w:r w:rsidRPr="00B877E9">
              <w:t xml:space="preserve"> сети </w:t>
            </w:r>
            <w:r w:rsidRPr="00B877E9">
              <w:rPr>
                <w:lang w:val="en-US"/>
              </w:rPr>
              <w:t>Smart</w:t>
            </w:r>
            <w:r w:rsidRPr="00B877E9">
              <w:t xml:space="preserve"> на территории Республики Северная Осетия-Алания общей стоимостью 50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рублей. В текущем году затраты инвестора составят 10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рублей, из которых в </w:t>
            </w:r>
            <w:r w:rsidRPr="00B877E9">
              <w:rPr>
                <w:lang w:val="en-US"/>
              </w:rPr>
              <w:t>I</w:t>
            </w:r>
            <w:r w:rsidRPr="00B877E9">
              <w:t xml:space="preserve"> квартале освоено 2 млн ру</w:t>
            </w:r>
            <w:r w:rsidRPr="00B877E9">
              <w:t>б</w:t>
            </w:r>
            <w:r w:rsidRPr="00B877E9">
              <w:t xml:space="preserve">лей. 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 xml:space="preserve">ОАО «Ростелеком» осуществляет работы по внедрению в масштабах республики технологии NGN – сетей связи нового поколения. Инвестиционные затраты в 2016 году планируются в размере 36,1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и за </w:t>
            </w:r>
            <w:r w:rsidRPr="00B877E9">
              <w:rPr>
                <w:lang w:val="en-US"/>
              </w:rPr>
              <w:t>I</w:t>
            </w:r>
            <w:r w:rsidRPr="00B877E9">
              <w:t xml:space="preserve"> квартал составили 14,2 млн рублей. Новая технология позволит произвести замену автоматических телефонных станций (АТС) на программные коммутаторы (</w:t>
            </w:r>
            <w:proofErr w:type="spellStart"/>
            <w:r w:rsidRPr="00B877E9">
              <w:t>softswitch</w:t>
            </w:r>
            <w:proofErr w:type="spellEnd"/>
            <w:r w:rsidRPr="00B877E9">
              <w:t>), что позволит значительно улучшить качество работы сетей связи и расширить спектр услуг.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>ООО «Санаторно-курортное объединение «Курорты Осетии» продолжает реализацию проекта по строител</w:t>
            </w:r>
            <w:r w:rsidRPr="00B877E9">
              <w:t>ь</w:t>
            </w:r>
            <w:r w:rsidRPr="00B877E9">
              <w:t>ству реабилитационного кардиологического центра с</w:t>
            </w:r>
            <w:r w:rsidRPr="00B877E9">
              <w:t>а</w:t>
            </w:r>
            <w:r w:rsidRPr="00B877E9">
              <w:t xml:space="preserve">натория «Осетия» общей стоимостью 276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рублей. В текущем году планируется освоение 80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рублей.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 xml:space="preserve">Кроме того, в текущем году намечаются к </w:t>
            </w:r>
            <w:proofErr w:type="gramStart"/>
            <w:r w:rsidRPr="00B877E9">
              <w:t>реализации</w:t>
            </w:r>
            <w:proofErr w:type="gramEnd"/>
            <w:r w:rsidRPr="00B877E9">
              <w:t xml:space="preserve"> следующие инвестиционные проекты: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>- техническое перевооружение ОАО «Завод строител</w:t>
            </w:r>
            <w:r w:rsidRPr="00B877E9">
              <w:t>ь</w:t>
            </w:r>
            <w:r w:rsidRPr="00B877E9">
              <w:t>ных изделий и материалов» и создание на его основе современного домостроительного комбината с необх</w:t>
            </w:r>
            <w:r w:rsidRPr="00B877E9">
              <w:t>о</w:t>
            </w:r>
            <w:r w:rsidRPr="00B877E9">
              <w:t xml:space="preserve">димым объемом финансирования 384,7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(ОАО «Завод строительных изделий и материалов»);</w:t>
            </w:r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t xml:space="preserve"> - второй этап строительства животноводческого ко</w:t>
            </w:r>
            <w:r w:rsidRPr="00B877E9">
              <w:t>м</w:t>
            </w:r>
            <w:r w:rsidRPr="00B877E9">
              <w:t>плекса на 1200 голов и молокоперерабатывающего з</w:t>
            </w:r>
            <w:r w:rsidRPr="00B877E9">
              <w:t>а</w:t>
            </w:r>
            <w:r w:rsidRPr="00B877E9">
              <w:t xml:space="preserve">вода с цехом по производству VIP-сыров типа </w:t>
            </w:r>
            <w:proofErr w:type="spellStart"/>
            <w:r w:rsidRPr="00B877E9">
              <w:t>Контэ</w:t>
            </w:r>
            <w:proofErr w:type="spellEnd"/>
            <w:r w:rsidRPr="00B877E9">
              <w:t xml:space="preserve"> стоимостью 3000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(ООО «Агропромышле</w:t>
            </w:r>
            <w:r w:rsidRPr="00B877E9">
              <w:t>н</w:t>
            </w:r>
            <w:r w:rsidRPr="00B877E9">
              <w:t>ный холдинг «Мастер-</w:t>
            </w:r>
            <w:proofErr w:type="spellStart"/>
            <w:r w:rsidRPr="00B877E9">
              <w:t>Прайм</w:t>
            </w:r>
            <w:proofErr w:type="spellEnd"/>
            <w:r w:rsidRPr="00B877E9">
              <w:t xml:space="preserve">. </w:t>
            </w:r>
            <w:proofErr w:type="gramStart"/>
            <w:r w:rsidRPr="00B877E9">
              <w:t>Березка»);</w:t>
            </w:r>
            <w:proofErr w:type="gramEnd"/>
          </w:p>
          <w:p w:rsidR="003316A7" w:rsidRPr="00B877E9" w:rsidRDefault="003316A7" w:rsidP="00433053">
            <w:pPr>
              <w:ind w:left="57" w:right="57"/>
              <w:jc w:val="both"/>
            </w:pPr>
            <w:r w:rsidRPr="00B877E9">
              <w:lastRenderedPageBreak/>
              <w:t xml:space="preserve"> - вторая очередь модернизации и расширения племе</w:t>
            </w:r>
            <w:r w:rsidRPr="00B877E9">
              <w:t>н</w:t>
            </w:r>
            <w:r w:rsidRPr="00B877E9">
              <w:t xml:space="preserve">ного птицеводческого производства на сумму 190,5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(ОАО «Племенной репродуктор «Михайло</w:t>
            </w:r>
            <w:r w:rsidRPr="00B877E9">
              <w:t>в</w:t>
            </w:r>
            <w:r w:rsidRPr="00B877E9">
              <w:t>ский»);</w:t>
            </w:r>
          </w:p>
          <w:p w:rsidR="003F3230" w:rsidRPr="00B877E9" w:rsidRDefault="003316A7" w:rsidP="00433053">
            <w:pPr>
              <w:ind w:left="57" w:right="57"/>
              <w:jc w:val="both"/>
            </w:pPr>
            <w:r w:rsidRPr="00B877E9">
              <w:t xml:space="preserve"> - создание межрегионального интегрированного </w:t>
            </w:r>
            <w:proofErr w:type="spellStart"/>
            <w:r w:rsidRPr="00B877E9">
              <w:t>рыб</w:t>
            </w:r>
            <w:r w:rsidRPr="00B877E9">
              <w:t>о</w:t>
            </w:r>
            <w:r w:rsidRPr="00B877E9">
              <w:t>хозяйственного</w:t>
            </w:r>
            <w:proofErr w:type="spellEnd"/>
            <w:r w:rsidRPr="00B877E9">
              <w:t xml:space="preserve"> комплекса  для индустриального выр</w:t>
            </w:r>
            <w:r w:rsidRPr="00B877E9">
              <w:t>а</w:t>
            </w:r>
            <w:r w:rsidRPr="00B877E9">
              <w:t xml:space="preserve">щивания рыбы с объемом инвестиций 900 </w:t>
            </w:r>
            <w:proofErr w:type="gramStart"/>
            <w:r w:rsidRPr="00B877E9">
              <w:t>млн</w:t>
            </w:r>
            <w:proofErr w:type="gramEnd"/>
            <w:r w:rsidRPr="00B877E9">
              <w:t xml:space="preserve"> рублей (ООО «Алания-Фиш»);</w:t>
            </w:r>
          </w:p>
        </w:tc>
      </w:tr>
      <w:tr w:rsidR="00B877E9" w:rsidRPr="00B877E9" w:rsidTr="00433053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Создание условий для эффективного вза</w:t>
            </w:r>
            <w:r w:rsidRPr="00B877E9">
              <w:t>и</w:t>
            </w:r>
            <w:r w:rsidRPr="00B877E9">
              <w:t>модействия с институтом Уполномоченн</w:t>
            </w:r>
            <w:r w:rsidRPr="00B877E9">
              <w:t>о</w:t>
            </w:r>
            <w:r w:rsidRPr="00B877E9">
              <w:t>го по защите прав предпринимателей 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 xml:space="preserve">Министерство экономического развития РСО-Алания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B877E9" w:rsidRDefault="001C440A" w:rsidP="001C44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Обращение по вопросам создания административных и иных барьеров при осуществлении предпринимател</w:t>
            </w:r>
            <w:r w:rsidRPr="00B877E9">
              <w:t>ь</w:t>
            </w:r>
            <w:r w:rsidRPr="00B877E9">
              <w:t>ской деятельности рассматривается Минэкономразв</w:t>
            </w:r>
            <w:r w:rsidRPr="00B877E9">
              <w:t>и</w:t>
            </w:r>
            <w:r w:rsidRPr="00B877E9">
              <w:t>тия РСО-Алания в тесном сотрудничестве с Уполном</w:t>
            </w:r>
            <w:r w:rsidRPr="00B877E9">
              <w:t>о</w:t>
            </w:r>
            <w:r w:rsidRPr="00B877E9">
              <w:t>ченным по защите прав предпринимателей в РСО-Алания. Поступило 167 обращений.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Оказание мер государственной поддержки субъектам инвестиционной деятельности в рамках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 экономического развития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5" w:rsidRPr="00B877E9" w:rsidRDefault="00BE7635" w:rsidP="00BE76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 xml:space="preserve">Законодательство </w:t>
            </w:r>
            <w:r w:rsidR="006560F0" w:rsidRPr="00B877E9">
              <w:t>РСО</w:t>
            </w:r>
            <w:r w:rsidRPr="00B877E9">
              <w:t>-Алания позволяет оказывать государственную поддержку предприятиям и организ</w:t>
            </w:r>
            <w:r w:rsidRPr="00B877E9">
              <w:t>а</w:t>
            </w:r>
            <w:r w:rsidRPr="00B877E9">
              <w:t>циям, реализующим инвестиционные проекты на терр</w:t>
            </w:r>
            <w:r w:rsidRPr="00B877E9">
              <w:t>и</w:t>
            </w:r>
            <w:r w:rsidRPr="00B877E9">
              <w:t>тории республики, в формах:</w:t>
            </w:r>
            <w:r w:rsidR="001C440A" w:rsidRPr="00B877E9">
              <w:t xml:space="preserve"> </w:t>
            </w:r>
            <w:r w:rsidRPr="00B877E9">
              <w:t>возмещения за счет средств республиканского бюджета части затрат на уплату процентов по кредитам, полученным в комме</w:t>
            </w:r>
            <w:r w:rsidRPr="00B877E9">
              <w:t>р</w:t>
            </w:r>
            <w:r w:rsidRPr="00B877E9">
              <w:t>ческих банках;</w:t>
            </w:r>
            <w:r w:rsidR="001C440A" w:rsidRPr="00B877E9">
              <w:t xml:space="preserve"> </w:t>
            </w:r>
            <w:proofErr w:type="gramStart"/>
            <w:r w:rsidRPr="00B877E9">
              <w:t>выделения субсидий юридическим л</w:t>
            </w:r>
            <w:r w:rsidRPr="00B877E9">
              <w:t>и</w:t>
            </w:r>
            <w:r w:rsidRPr="00B877E9">
              <w:t>цам (за исключением субсидий государственным (м</w:t>
            </w:r>
            <w:r w:rsidRPr="00B877E9">
              <w:t>у</w:t>
            </w:r>
            <w:r w:rsidRPr="00B877E9">
              <w:t>ниципальным) учреждениям), индивидуальным пре</w:t>
            </w:r>
            <w:r w:rsidRPr="00B877E9">
              <w:t>д</w:t>
            </w:r>
            <w:r w:rsidRPr="00B877E9">
              <w:t>принимателям, физическим лицам – производителям товаров, работ, услуг в целях возмещения затрат или недополученных доходов в связи с производством (ре</w:t>
            </w:r>
            <w:r w:rsidRPr="00B877E9">
              <w:t>а</w:t>
            </w:r>
            <w:r w:rsidRPr="00B877E9">
              <w:t>лизацией) товаров, выполнением работ, оказанием услуг.</w:t>
            </w:r>
            <w:proofErr w:type="gramEnd"/>
            <w:r w:rsidR="006560F0" w:rsidRPr="00B877E9">
              <w:t xml:space="preserve"> </w:t>
            </w:r>
            <w:r w:rsidRPr="00B877E9">
              <w:t>Кроме того, оказывается нефинансовая поддер</w:t>
            </w:r>
            <w:r w:rsidRPr="00B877E9">
              <w:t>ж</w:t>
            </w:r>
            <w:r w:rsidRPr="00B877E9">
              <w:t>ка в виде консультаций инициаторов инвестиционных проектов, представления инвестиционных проектов на выставках и форумах, а также оказание помощи по вз</w:t>
            </w:r>
            <w:r w:rsidRPr="00B877E9">
              <w:t>а</w:t>
            </w:r>
            <w:r w:rsidRPr="00B877E9">
              <w:t>имодействию с федеральными институтами развития.</w:t>
            </w:r>
            <w:r w:rsidR="006560F0" w:rsidRPr="00B877E9">
              <w:t xml:space="preserve"> </w:t>
            </w:r>
            <w:r w:rsidRPr="00B877E9">
              <w:lastRenderedPageBreak/>
              <w:t>Так, в соответствии с заключенным ранее соглашением о сотрудничестве, ведется работа с Фондом развития промышленности (ФРП). В результате переговоров в мае 2016 года ожидается совместный приезд представ</w:t>
            </w:r>
            <w:r w:rsidRPr="00B877E9">
              <w:t>и</w:t>
            </w:r>
            <w:r w:rsidRPr="00B877E9">
              <w:t xml:space="preserve">телей ФРП и </w:t>
            </w:r>
            <w:proofErr w:type="spellStart"/>
            <w:r w:rsidRPr="00B877E9">
              <w:t>Минпромторга</w:t>
            </w:r>
            <w:proofErr w:type="spellEnd"/>
            <w:r w:rsidRPr="00B877E9">
              <w:t xml:space="preserve"> РФ с целью презентации продуктов фонда и министерства для руководителей предприятий промышленности;</w:t>
            </w:r>
            <w:r w:rsidR="006560F0" w:rsidRPr="00B877E9">
              <w:t xml:space="preserve"> </w:t>
            </w:r>
            <w:r w:rsidRPr="00B877E9">
              <w:t>в адрес Российской венчурной компании (РВК) направлено письмо  с пре</w:t>
            </w:r>
            <w:r w:rsidRPr="00B877E9">
              <w:t>д</w:t>
            </w:r>
            <w:r w:rsidRPr="00B877E9">
              <w:t>ложением об определении приоритетных направлений сотрудничества; проводится работа с инициаторами и</w:t>
            </w:r>
            <w:r w:rsidRPr="00B877E9">
              <w:t>н</w:t>
            </w:r>
            <w:r w:rsidRPr="00B877E9">
              <w:t xml:space="preserve">вестиционных проектов </w:t>
            </w:r>
            <w:r w:rsidR="006560F0" w:rsidRPr="00B877E9">
              <w:t>РСО</w:t>
            </w:r>
            <w:r w:rsidRPr="00B877E9">
              <w:t>-Алания для включения их в программы АО «Федеральная корпорация по разв</w:t>
            </w:r>
            <w:r w:rsidRPr="00B877E9">
              <w:t>и</w:t>
            </w:r>
            <w:r w:rsidRPr="00B877E9">
              <w:t xml:space="preserve">тию малого и среднего предпринимательства»; </w:t>
            </w:r>
          </w:p>
          <w:p w:rsidR="003F3230" w:rsidRPr="00B877E9" w:rsidRDefault="00BE7635" w:rsidP="00BE76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Министерство экономического развития Республики Северная Осетия-Алания совместно с Корпорацией ра</w:t>
            </w:r>
            <w:r w:rsidRPr="00B877E9">
              <w:t>з</w:t>
            </w:r>
            <w:r w:rsidRPr="00B877E9">
              <w:t>вития Северного Кавказа (КРСК) и Министерством Российской Федерации по делам Северного Кавказа г</w:t>
            </w:r>
            <w:r w:rsidRPr="00B877E9">
              <w:t>о</w:t>
            </w:r>
            <w:r w:rsidRPr="00B877E9">
              <w:t>товится перечень проектов с целью участия в Госуда</w:t>
            </w:r>
            <w:r w:rsidRPr="00B877E9">
              <w:t>р</w:t>
            </w:r>
            <w:r w:rsidRPr="00B877E9">
              <w:t>ственной программе социально-экономического разв</w:t>
            </w:r>
            <w:r w:rsidRPr="00B877E9">
              <w:t>и</w:t>
            </w:r>
            <w:r w:rsidRPr="00B877E9">
              <w:t>тия Северо-Кавказского федерального округа до 2025 г.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Оптимизация маршрутной сети на приг</w:t>
            </w:r>
            <w:r w:rsidRPr="00B877E9">
              <w:t>о</w:t>
            </w:r>
            <w:r w:rsidRPr="00B877E9">
              <w:t>родных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до конца 2018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ED08C5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Комитет</w:t>
            </w:r>
            <w:r w:rsidR="003F3230" w:rsidRPr="00B877E9">
              <w:t xml:space="preserve"> РСО-Алания</w:t>
            </w:r>
            <w:r w:rsidRPr="00B877E9">
              <w:t xml:space="preserve"> по тран</w:t>
            </w:r>
            <w:r w:rsidRPr="00B877E9">
              <w:t>с</w:t>
            </w:r>
            <w:r w:rsidRPr="00B877E9">
              <w:t>порту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0A" w:rsidRPr="00B877E9" w:rsidRDefault="0094720A" w:rsidP="009472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 xml:space="preserve">С целью оптимизации межмуниципальной маршрутной сети Комитетом Республики Северная Осетия-Алания по транспорту направлены письма Главам всех районов республики с просьбой </w:t>
            </w:r>
            <w:proofErr w:type="gramStart"/>
            <w:r w:rsidRPr="00B877E9">
              <w:t>внести</w:t>
            </w:r>
            <w:proofErr w:type="gramEnd"/>
            <w:r w:rsidRPr="00B877E9">
              <w:t xml:space="preserve"> предложения по улучш</w:t>
            </w:r>
            <w:r w:rsidRPr="00B877E9">
              <w:t>е</w:t>
            </w:r>
            <w:r w:rsidRPr="00B877E9">
              <w:t>нию транспортного обслуживания районов.</w:t>
            </w:r>
          </w:p>
          <w:p w:rsidR="0094720A" w:rsidRPr="00B877E9" w:rsidRDefault="0094720A" w:rsidP="009472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Предложения по улучшению транспортного обслуж</w:t>
            </w:r>
            <w:r w:rsidRPr="00B877E9">
              <w:t>и</w:t>
            </w:r>
            <w:r w:rsidRPr="00B877E9">
              <w:t>вания Комитетом Республики Северная Осетия-Алания по транспорту были рассмотрены и по каждому району проведена определенная работа в области оптимизации некоторых межмуниципальных маршрутов.</w:t>
            </w:r>
          </w:p>
          <w:p w:rsidR="0094720A" w:rsidRPr="00B877E9" w:rsidRDefault="0094720A" w:rsidP="009472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 xml:space="preserve">По предложению АМС </w:t>
            </w:r>
            <w:proofErr w:type="spellStart"/>
            <w:r w:rsidRPr="00B877E9">
              <w:t>Ирафского</w:t>
            </w:r>
            <w:proofErr w:type="spellEnd"/>
            <w:r w:rsidRPr="00B877E9">
              <w:t xml:space="preserve"> района были даны рекомендации по обслуживанию горных маршрутов: направление </w:t>
            </w:r>
            <w:proofErr w:type="spellStart"/>
            <w:r w:rsidRPr="00B877E9">
              <w:t>Дзи</w:t>
            </w:r>
            <w:proofErr w:type="spellEnd"/>
            <w:r w:rsidRPr="00B877E9">
              <w:t xml:space="preserve"> нага-</w:t>
            </w:r>
            <w:proofErr w:type="spellStart"/>
            <w:r w:rsidRPr="00B877E9">
              <w:t>Стур</w:t>
            </w:r>
            <w:proofErr w:type="spellEnd"/>
            <w:r w:rsidRPr="00B877E9">
              <w:t xml:space="preserve">-Дигора и направление </w:t>
            </w:r>
            <w:proofErr w:type="spellStart"/>
            <w:r w:rsidRPr="00B877E9">
              <w:t>Ма</w:t>
            </w:r>
            <w:r w:rsidRPr="00B877E9">
              <w:t>х</w:t>
            </w:r>
            <w:r w:rsidRPr="00B877E9">
              <w:lastRenderedPageBreak/>
              <w:t>ческ-Фаснал-Галиат</w:t>
            </w:r>
            <w:proofErr w:type="spellEnd"/>
            <w:r w:rsidRPr="00B877E9">
              <w:t>, объединены в один маршрут «Владикавказ-</w:t>
            </w:r>
            <w:proofErr w:type="spellStart"/>
            <w:r w:rsidRPr="00B877E9">
              <w:t>Фаснал</w:t>
            </w:r>
            <w:proofErr w:type="spellEnd"/>
            <w:r w:rsidRPr="00B877E9">
              <w:t>-</w:t>
            </w:r>
            <w:proofErr w:type="spellStart"/>
            <w:r w:rsidRPr="00B877E9">
              <w:t>Галиа</w:t>
            </w:r>
            <w:proofErr w:type="gramStart"/>
            <w:r w:rsidRPr="00B877E9">
              <w:t>т</w:t>
            </w:r>
            <w:proofErr w:type="spellEnd"/>
            <w:r w:rsidRPr="00B877E9">
              <w:t>-</w:t>
            </w:r>
            <w:proofErr w:type="gramEnd"/>
            <w:r w:rsidRPr="00B877E9">
              <w:t xml:space="preserve"> </w:t>
            </w:r>
            <w:proofErr w:type="spellStart"/>
            <w:r w:rsidRPr="00B877E9">
              <w:t>Дзинага</w:t>
            </w:r>
            <w:proofErr w:type="spellEnd"/>
            <w:r w:rsidRPr="00B877E9">
              <w:t>-</w:t>
            </w:r>
            <w:proofErr w:type="spellStart"/>
            <w:r w:rsidRPr="00B877E9">
              <w:t>Стур</w:t>
            </w:r>
            <w:proofErr w:type="spellEnd"/>
            <w:r w:rsidRPr="00B877E9">
              <w:t xml:space="preserve">-Дигора» и обратно. Маршрут обслуживается в зимний период по пятницам, субботам и воскресеньям из Владикавказа с автовокзала №1 в 15:55, а из </w:t>
            </w:r>
            <w:proofErr w:type="spellStart"/>
            <w:r w:rsidRPr="00B877E9">
              <w:t>Стур</w:t>
            </w:r>
            <w:proofErr w:type="spellEnd"/>
            <w:r w:rsidRPr="00B877E9">
              <w:t>-Дигоры в 7:00.</w:t>
            </w:r>
          </w:p>
          <w:p w:rsidR="003F3230" w:rsidRPr="00B877E9" w:rsidRDefault="0094720A" w:rsidP="009472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B877E9">
              <w:t>В настоящее время Комитетом РСО-Алания проводится мониторинг пассажиропотока межмуниципальной маршрутной сети, по результатам которой будут пер</w:t>
            </w:r>
            <w:r w:rsidRPr="00B877E9">
              <w:t>е</w:t>
            </w:r>
            <w:r w:rsidRPr="00B877E9">
              <w:t>смотрены графики отправления и количество рейсов на маршрутах.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2A0E72" w:rsidP="00B229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Реализация мероприятий Г</w:t>
            </w:r>
            <w:r w:rsidR="003F3230" w:rsidRPr="00B877E9">
              <w:t xml:space="preserve">осударственной </w:t>
            </w:r>
            <w:hyperlink r:id="rId11" w:history="1">
              <w:r w:rsidR="003F3230" w:rsidRPr="00B877E9">
                <w:t>программы</w:t>
              </w:r>
            </w:hyperlink>
            <w:r w:rsidR="003F3230" w:rsidRPr="00B877E9">
              <w:t xml:space="preserve"> РСО-Алания «Развитие сел</w:t>
            </w:r>
            <w:r w:rsidR="003F3230" w:rsidRPr="00B877E9">
              <w:t>ь</w:t>
            </w:r>
            <w:r w:rsidR="003F3230" w:rsidRPr="00B877E9">
              <w:t>ского хозяйства и регулирование рынков сельскохозяйственной продукции, сырья и продовольствия» на 2014-2020 годы, утвержденной постановлением Правител</w:t>
            </w:r>
            <w:r w:rsidR="003F3230" w:rsidRPr="00B877E9">
              <w:t>ь</w:t>
            </w:r>
            <w:r w:rsidR="003F3230" w:rsidRPr="00B877E9">
              <w:t>ства РСО-Алания от 28 октября 2013 г.</w:t>
            </w:r>
            <w:r w:rsidR="00C50140" w:rsidRPr="00B877E9">
              <w:t xml:space="preserve"> </w:t>
            </w:r>
            <w:r w:rsidR="003F3230" w:rsidRPr="00B877E9">
              <w:t xml:space="preserve">№392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 сельского хозя</w:t>
            </w:r>
            <w:r w:rsidRPr="00B877E9">
              <w:t>й</w:t>
            </w:r>
            <w:r w:rsidRPr="00B877E9">
              <w:t>ства и продовол</w:t>
            </w:r>
            <w:r w:rsidRPr="00B877E9">
              <w:t>ь</w:t>
            </w:r>
            <w:r w:rsidRPr="00B877E9">
              <w:t xml:space="preserve">ствия РСО-Алания  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A" w:rsidRPr="00B877E9" w:rsidRDefault="00E6209A" w:rsidP="00E6209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Развитие агропромышленного комплекса РСО-Алания происходит в рамках Государственной программы РФ «Развитие сельского хозяйства и регулирование рынков сельскохозяйственной продукции, сырья и продовол</w:t>
            </w:r>
            <w:r w:rsidRPr="00B877E9">
              <w:t>ь</w:t>
            </w:r>
            <w:r w:rsidRPr="00B877E9">
              <w:t>ствия на 2013-2020 годы» и Государственной програ</w:t>
            </w:r>
            <w:r w:rsidRPr="00B877E9">
              <w:t>м</w:t>
            </w:r>
            <w:r w:rsidRPr="00B877E9">
              <w:t>мы РСО-Алания «Развитие сельского хозяйства и рег</w:t>
            </w:r>
            <w:r w:rsidRPr="00B877E9">
              <w:t>у</w:t>
            </w:r>
            <w:r w:rsidRPr="00B877E9">
              <w:t>лирование рынков сельскохозяйственной продукции, сырья и продовольствия» на 2014-2020 годы. С целью реализации мероприятий Государственной программы РСО-Алания «Развитие сельского хозяйства и регул</w:t>
            </w:r>
            <w:r w:rsidRPr="00B877E9">
              <w:t>и</w:t>
            </w:r>
            <w:r w:rsidRPr="00B877E9">
              <w:t>рование рынков сельскохозяйственной продукции, с</w:t>
            </w:r>
            <w:r w:rsidRPr="00B877E9">
              <w:t>ы</w:t>
            </w:r>
            <w:r w:rsidRPr="00B877E9">
              <w:t>рья и продовольствия» на 2014-2020 годы, между М</w:t>
            </w:r>
            <w:r w:rsidRPr="00B877E9">
              <w:t>и</w:t>
            </w:r>
            <w:r w:rsidRPr="00B877E9">
              <w:t>нистерством сельского хозяйства РФ и Правительством РСО-Алания заключено Соглашение о предоставлении субсидии из федерального бюджета бюджету субъекта Российской Федерации от 27 января 2016 г. № 18/17-с.</w:t>
            </w:r>
          </w:p>
          <w:p w:rsidR="00D7789C" w:rsidRPr="00B877E9" w:rsidRDefault="00E6209A" w:rsidP="009472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proofErr w:type="gramStart"/>
            <w:r w:rsidRPr="00B877E9">
              <w:t>В Министерстве сельского хозяйства РФ прошли отбор ведомственные целевые программы «Поддержка нач</w:t>
            </w:r>
            <w:r w:rsidRPr="00B877E9">
              <w:t>и</w:t>
            </w:r>
            <w:r w:rsidRPr="00B877E9">
              <w:t>нающих фермеров в РСО-Алания на 2014-2016 годы» и «Развитие семейных животноводческих молочных ферм на базе крестьянских (фермерских) хозяйств 2014-2016 годы», в результате чего на финансирование меропри</w:t>
            </w:r>
            <w:r w:rsidRPr="00B877E9">
              <w:t>я</w:t>
            </w:r>
            <w:r w:rsidRPr="00B877E9">
              <w:t>тий программы поддержки начинающих фермеров в т</w:t>
            </w:r>
            <w:r w:rsidRPr="00B877E9">
              <w:t>е</w:t>
            </w:r>
            <w:r w:rsidRPr="00B877E9">
              <w:lastRenderedPageBreak/>
              <w:t>кущем году из средств федерального бюджета выделено 42078,0 тыс. руб., из средств республиканского бюдж</w:t>
            </w:r>
            <w:r w:rsidRPr="00B877E9">
              <w:t>е</w:t>
            </w:r>
            <w:r w:rsidRPr="00B877E9">
              <w:t>та на реализацию данного мероприятия</w:t>
            </w:r>
            <w:proofErr w:type="gramEnd"/>
            <w:r w:rsidRPr="00B877E9">
              <w:t xml:space="preserve"> предусмотрено 4500,0 тыс. руб. Финансирование программы развития семейных животноводческих ферм составит 407229,0 тыс. руб., в том числе из федерального бюджета 33729,0 тыс. руб., из республиканского бюджета 6500,0 тыс. руб.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2A0E7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Реализация мероприятий Г</w:t>
            </w:r>
            <w:r w:rsidR="003F3230" w:rsidRPr="00B877E9">
              <w:t xml:space="preserve">осударственной </w:t>
            </w:r>
            <w:hyperlink r:id="rId12" w:history="1">
              <w:r w:rsidR="003F3230" w:rsidRPr="00B877E9">
                <w:t>программы</w:t>
              </w:r>
            </w:hyperlink>
            <w:r w:rsidR="003F3230" w:rsidRPr="00B877E9">
              <w:t xml:space="preserve"> РСО-Алания «Развитие пр</w:t>
            </w:r>
            <w:r w:rsidR="003F3230" w:rsidRPr="00B877E9">
              <w:t>о</w:t>
            </w:r>
            <w:r w:rsidR="003F3230" w:rsidRPr="00B877E9">
              <w:t>мышленности  и пассажирского транспорта РСО-Алания в 2014-2016 годах», утве</w:t>
            </w:r>
            <w:r w:rsidR="003F3230" w:rsidRPr="00B877E9">
              <w:t>р</w:t>
            </w:r>
            <w:r w:rsidR="003F3230" w:rsidRPr="00B877E9">
              <w:t>жденной</w:t>
            </w:r>
            <w:r w:rsidR="00C0422C" w:rsidRPr="00B877E9">
              <w:t xml:space="preserve"> </w:t>
            </w:r>
            <w:r w:rsidR="003F3230" w:rsidRPr="00B877E9">
              <w:t>постановлением</w:t>
            </w:r>
            <w:r w:rsidR="00C0422C" w:rsidRPr="00B877E9">
              <w:t xml:space="preserve"> </w:t>
            </w:r>
            <w:r w:rsidR="003F3230" w:rsidRPr="00B877E9">
              <w:t>Правительства РСО-Алания от 15 ноября 2013</w:t>
            </w:r>
            <w:r w:rsidR="00ED08C5" w:rsidRPr="00B877E9">
              <w:t xml:space="preserve"> </w:t>
            </w:r>
            <w:r w:rsidR="003F3230" w:rsidRPr="00B877E9">
              <w:t>г</w:t>
            </w:r>
            <w:r w:rsidR="00451F5E" w:rsidRPr="00B877E9">
              <w:t>.</w:t>
            </w:r>
            <w:r w:rsidR="003F3230" w:rsidRPr="00B877E9">
              <w:t xml:space="preserve"> № 415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Министерство промышленности и торговли РСО-Алания</w:t>
            </w:r>
            <w:r w:rsidR="00ED08C5" w:rsidRPr="00B877E9">
              <w:t xml:space="preserve">, </w:t>
            </w:r>
          </w:p>
          <w:p w:rsidR="00ED08C5" w:rsidRPr="00B877E9" w:rsidRDefault="00ED08C5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Комитет РСО-Алания по тран</w:t>
            </w:r>
            <w:r w:rsidRPr="00B877E9">
              <w:t>с</w:t>
            </w:r>
            <w:r w:rsidRPr="00B877E9">
              <w:t>порту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B877E9" w:rsidRDefault="00727A37" w:rsidP="00D05BB3">
            <w:pPr>
              <w:shd w:val="clear" w:color="auto" w:fill="FAF9F8"/>
              <w:ind w:left="91" w:right="74"/>
              <w:jc w:val="both"/>
              <w:rPr>
                <w:b/>
              </w:rPr>
            </w:pPr>
            <w:r w:rsidRPr="00B877E9">
              <w:t xml:space="preserve">В соответствии с </w:t>
            </w:r>
            <w:hyperlink r:id="rId13" w:history="1">
              <w:r w:rsidRPr="00B877E9">
                <w:t>Указом Президента РФ от 23</w:t>
              </w:r>
              <w:r w:rsidR="003D4DDA" w:rsidRPr="00B877E9">
                <w:t>.01.</w:t>
              </w:r>
              <w:r w:rsidRPr="00B877E9">
                <w:t>2015</w:t>
              </w:r>
              <w:r w:rsidR="0058252E" w:rsidRPr="00B877E9">
                <w:t xml:space="preserve"> </w:t>
              </w:r>
              <w:r w:rsidRPr="00B877E9">
                <w:t xml:space="preserve">№ 31 </w:t>
              </w:r>
              <w:r w:rsidR="0058252E" w:rsidRPr="00B877E9">
                <w:t>«</w:t>
              </w:r>
              <w:r w:rsidRPr="00B877E9">
                <w:t>О дополнительных мерах по противодействию незаконному обороту промышленной продукции</w:t>
              </w:r>
            </w:hyperlink>
            <w:r w:rsidR="0058252E" w:rsidRPr="00B877E9">
              <w:t>»</w:t>
            </w:r>
            <w:r w:rsidRPr="00B877E9">
              <w:t xml:space="preserve"> </w:t>
            </w:r>
            <w:hyperlink r:id="rId14" w:history="1"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Ук</w:t>
              </w:r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а</w:t>
              </w:r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зом Главы РСО-Алан</w:t>
              </w:r>
              <w:r w:rsidR="0058252E"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ия от 17</w:t>
              </w:r>
              <w:r w:rsidR="003D4DDA"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.08.</w:t>
              </w:r>
              <w:r w:rsidR="0058252E"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2015</w:t>
              </w:r>
              <w:r w:rsidR="003D4DDA"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 xml:space="preserve"> №</w:t>
              </w:r>
              <w:r w:rsidR="0058252E"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227 «</w:t>
              </w:r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О Коми</w:t>
              </w:r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с</w:t>
              </w:r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сии по противодействию незаконному обороту пр</w:t>
              </w:r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о</w:t>
              </w:r>
              <w:r w:rsidRPr="00B877E9">
                <w:rPr>
                  <w:rStyle w:val="a4"/>
                  <w:color w:val="auto"/>
                  <w:u w:val="none"/>
                  <w:shd w:val="clear" w:color="auto" w:fill="FAF9F8"/>
                </w:rPr>
                <w:t>мышленной продукции</w:t>
              </w:r>
            </w:hyperlink>
            <w:r w:rsidR="0058252E" w:rsidRPr="00B877E9">
              <w:rPr>
                <w:rStyle w:val="a4"/>
                <w:color w:val="auto"/>
                <w:u w:val="none"/>
                <w:shd w:val="clear" w:color="auto" w:fill="FAF9F8"/>
              </w:rPr>
              <w:t>»</w:t>
            </w:r>
            <w:r w:rsidRPr="00B877E9">
              <w:t xml:space="preserve">  создана Комиссия по прот</w:t>
            </w:r>
            <w:r w:rsidRPr="00B877E9">
              <w:t>и</w:t>
            </w:r>
            <w:r w:rsidRPr="00B877E9">
              <w:t>водействию незаконному обороту промышленной пр</w:t>
            </w:r>
            <w:r w:rsidRPr="00B877E9">
              <w:t>о</w:t>
            </w:r>
            <w:r w:rsidRPr="00B877E9">
              <w:t>дукции и утвержден План работы Комиссии на 2016 год.</w:t>
            </w:r>
            <w:r w:rsidR="003D4DDA" w:rsidRPr="00B877E9">
              <w:t xml:space="preserve"> </w:t>
            </w:r>
            <w:r w:rsidRPr="00B877E9">
              <w:t>Состоялось два заседания Комиссии, на которых были рассмотрены вопросы:</w:t>
            </w:r>
            <w:r w:rsidR="003D4DDA" w:rsidRPr="00B877E9">
              <w:t xml:space="preserve"> </w:t>
            </w:r>
            <w:r w:rsidRPr="00B877E9">
              <w:t>об основных проблемах в сфере незаконного оборота промышленной продукции и принимаемых мерах по их решению;</w:t>
            </w:r>
            <w:r w:rsidR="003D4DDA" w:rsidRPr="00B877E9">
              <w:t xml:space="preserve"> </w:t>
            </w:r>
            <w:r w:rsidRPr="00B877E9">
              <w:t>о ситуации по выявлению и пресечению фактов ввоза и реализации фальсифицированных лекарственных средств и изд</w:t>
            </w:r>
            <w:r w:rsidRPr="00B877E9">
              <w:t>е</w:t>
            </w:r>
            <w:r w:rsidRPr="00B877E9">
              <w:t>лий медицинского назначения на территории РСО-Алания.</w:t>
            </w:r>
            <w:r w:rsidR="00D05BB3" w:rsidRPr="00B877E9">
              <w:t xml:space="preserve"> </w:t>
            </w:r>
            <w:r w:rsidRPr="00B877E9">
              <w:t>Министерством промышленности и торговли РСО-Алания проведен мониторинг основных поста</w:t>
            </w:r>
            <w:r w:rsidRPr="00B877E9">
              <w:t>в</w:t>
            </w:r>
            <w:r w:rsidRPr="00B877E9">
              <w:t>щиков для промышленных предприятий с целью из</w:t>
            </w:r>
            <w:r w:rsidRPr="00B877E9">
              <w:t>у</w:t>
            </w:r>
            <w:r w:rsidRPr="00B877E9">
              <w:t>чения возможности организации производства ко</w:t>
            </w:r>
            <w:r w:rsidRPr="00B877E9">
              <w:t>м</w:t>
            </w:r>
            <w:r w:rsidRPr="00B877E9">
              <w:t>плектующих и материалов для предприятий в самой республике. В настоящее время проводится аналитич</w:t>
            </w:r>
            <w:r w:rsidRPr="00B877E9">
              <w:t>е</w:t>
            </w:r>
            <w:r w:rsidRPr="00B877E9">
              <w:t>ская работа над полученной информацией.</w:t>
            </w:r>
            <w:r w:rsidR="003D4DDA" w:rsidRPr="00B877E9">
              <w:t xml:space="preserve"> </w:t>
            </w:r>
            <w:r w:rsidRPr="00B877E9">
              <w:t>За счет со</w:t>
            </w:r>
            <w:r w:rsidRPr="00B877E9">
              <w:t>б</w:t>
            </w:r>
            <w:r w:rsidRPr="00B877E9">
              <w:t>ственных средств реализуются следующие инвестиц</w:t>
            </w:r>
            <w:r w:rsidRPr="00B877E9">
              <w:t>и</w:t>
            </w:r>
            <w:r w:rsidRPr="00B877E9">
              <w:t>онные проекты:</w:t>
            </w:r>
            <w:r w:rsidR="003D4DDA" w:rsidRPr="00B877E9">
              <w:t xml:space="preserve"> </w:t>
            </w:r>
            <w:proofErr w:type="gramStart"/>
            <w:r w:rsidRPr="00B877E9">
              <w:t>ОАО «</w:t>
            </w:r>
            <w:proofErr w:type="spellStart"/>
            <w:r w:rsidRPr="00B877E9">
              <w:t>Электроцинк</w:t>
            </w:r>
            <w:proofErr w:type="spellEnd"/>
            <w:r w:rsidRPr="00B877E9">
              <w:t>»</w:t>
            </w:r>
            <w:r w:rsidR="003D4DDA" w:rsidRPr="00B877E9">
              <w:t xml:space="preserve"> - </w:t>
            </w:r>
            <w:r w:rsidRPr="00B877E9">
              <w:t>«Программа перспективного развития ОАО «</w:t>
            </w:r>
            <w:proofErr w:type="spellStart"/>
            <w:r w:rsidRPr="00B877E9">
              <w:t>Электроцинк</w:t>
            </w:r>
            <w:proofErr w:type="spellEnd"/>
            <w:r w:rsidRPr="00B877E9">
              <w:t>»;</w:t>
            </w:r>
            <w:r w:rsidR="003D4DDA" w:rsidRPr="00B877E9">
              <w:t xml:space="preserve"> </w:t>
            </w:r>
            <w:r w:rsidRPr="00B877E9">
              <w:t xml:space="preserve">ОАО </w:t>
            </w:r>
            <w:r w:rsidRPr="00B877E9">
              <w:lastRenderedPageBreak/>
              <w:t>«</w:t>
            </w:r>
            <w:proofErr w:type="spellStart"/>
            <w:r w:rsidRPr="00B877E9">
              <w:t>Кавдоло</w:t>
            </w:r>
            <w:r w:rsidR="003D4DDA" w:rsidRPr="00B877E9">
              <w:t>мит</w:t>
            </w:r>
            <w:proofErr w:type="spellEnd"/>
            <w:r w:rsidR="003D4DDA" w:rsidRPr="00B877E9">
              <w:t>» -</w:t>
            </w:r>
            <w:r w:rsidRPr="00B877E9">
              <w:t xml:space="preserve"> «Полное технологическое переоснащ</w:t>
            </w:r>
            <w:r w:rsidRPr="00B877E9">
              <w:t>е</w:t>
            </w:r>
            <w:r w:rsidRPr="00B877E9">
              <w:t>ние и расширение производства»;</w:t>
            </w:r>
            <w:r w:rsidR="003D4DDA" w:rsidRPr="00B877E9">
              <w:t xml:space="preserve"> </w:t>
            </w:r>
            <w:r w:rsidRPr="00B877E9">
              <w:t>ОАО «Радуга»</w:t>
            </w:r>
            <w:r w:rsidR="003D4DDA" w:rsidRPr="00B877E9">
              <w:t xml:space="preserve"> -</w:t>
            </w:r>
            <w:r w:rsidRPr="00B877E9">
              <w:t xml:space="preserve"> «Техническое переоснащение предприятия, позволя</w:t>
            </w:r>
            <w:r w:rsidRPr="00B877E9">
              <w:t>ю</w:t>
            </w:r>
            <w:r w:rsidRPr="00B877E9">
              <w:t xml:space="preserve">щее производить доплеровские </w:t>
            </w:r>
            <w:proofErr w:type="spellStart"/>
            <w:r w:rsidRPr="00B877E9">
              <w:t>метеолокаторы</w:t>
            </w:r>
            <w:proofErr w:type="spellEnd"/>
            <w:r w:rsidRPr="00B877E9">
              <w:t xml:space="preserve"> в соо</w:t>
            </w:r>
            <w:r w:rsidRPr="00B877E9">
              <w:t>т</w:t>
            </w:r>
            <w:r w:rsidRPr="00B877E9">
              <w:t>ветствии с современными тенденциями технологич</w:t>
            </w:r>
            <w:r w:rsidRPr="00B877E9">
              <w:t>е</w:t>
            </w:r>
            <w:r w:rsidRPr="00B877E9">
              <w:t>ского развития»;</w:t>
            </w:r>
            <w:r w:rsidR="003D4DDA" w:rsidRPr="00B877E9">
              <w:t xml:space="preserve"> </w:t>
            </w:r>
            <w:r w:rsidRPr="00B877E9">
              <w:t>ООО ВТЦ «</w:t>
            </w:r>
            <w:proofErr w:type="spellStart"/>
            <w:r w:rsidRPr="00B877E9">
              <w:t>Баспик</w:t>
            </w:r>
            <w:proofErr w:type="spellEnd"/>
            <w:r w:rsidRPr="00B877E9">
              <w:t>»</w:t>
            </w:r>
            <w:r w:rsidR="003D4DDA" w:rsidRPr="00B877E9">
              <w:t xml:space="preserve"> - </w:t>
            </w:r>
            <w:r w:rsidRPr="00B877E9">
              <w:t>«Производство волоконно-оптического элемента с поворотом и без п</w:t>
            </w:r>
            <w:r w:rsidRPr="00B877E9">
              <w:t>о</w:t>
            </w:r>
            <w:r w:rsidRPr="00B877E9">
              <w:t>ворота изображе</w:t>
            </w:r>
            <w:r w:rsidR="003D4DDA" w:rsidRPr="00B877E9">
              <w:t>ния»; ООО ВТЦ «</w:t>
            </w:r>
            <w:proofErr w:type="spellStart"/>
            <w:r w:rsidR="003D4DDA" w:rsidRPr="00B877E9">
              <w:t>Баспик</w:t>
            </w:r>
            <w:proofErr w:type="spellEnd"/>
            <w:r w:rsidR="003D4DDA" w:rsidRPr="00B877E9">
              <w:t>» -</w:t>
            </w:r>
            <w:r w:rsidRPr="00B877E9">
              <w:t xml:space="preserve"> «Технич</w:t>
            </w:r>
            <w:r w:rsidRPr="00B877E9">
              <w:t>е</w:t>
            </w:r>
            <w:r w:rsidRPr="00B877E9">
              <w:t>ское перевооружение и реконструкция производства микроканальных пластин для техники ночного видения новейших поколений»</w:t>
            </w:r>
            <w:proofErr w:type="gramEnd"/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2A0E7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Реализация мероприятий Г</w:t>
            </w:r>
            <w:r w:rsidR="003F3230" w:rsidRPr="00B877E9">
              <w:t xml:space="preserve">осударственной </w:t>
            </w:r>
            <w:hyperlink r:id="rId15" w:history="1">
              <w:r w:rsidR="003F3230" w:rsidRPr="00B877E9">
                <w:t>программы</w:t>
              </w:r>
            </w:hyperlink>
            <w:r w:rsidR="003F3230" w:rsidRPr="00B877E9">
              <w:t xml:space="preserve"> РСО-Алания «Поддержка и развитие малого, среднего предприним</w:t>
            </w:r>
            <w:r w:rsidR="003F3230" w:rsidRPr="00B877E9">
              <w:t>а</w:t>
            </w:r>
            <w:r w:rsidR="003F3230" w:rsidRPr="00B877E9">
              <w:t>тельства и инвестиционной деятельности в РСО-Алания» на 2014-2016 годы, утве</w:t>
            </w:r>
            <w:r w:rsidR="003F3230" w:rsidRPr="00B877E9">
              <w:t>р</w:t>
            </w:r>
            <w:r w:rsidR="003F3230" w:rsidRPr="00B877E9">
              <w:t>жденной постановлением Правительства РСО-Алания от 15 ноября 2013</w:t>
            </w:r>
            <w:r w:rsidR="00281F29" w:rsidRPr="00B877E9">
              <w:t xml:space="preserve"> </w:t>
            </w:r>
            <w:r w:rsidR="003F3230" w:rsidRPr="00B877E9">
              <w:t>г</w:t>
            </w:r>
            <w:r w:rsidR="00451F5E" w:rsidRPr="00B877E9">
              <w:t>.</w:t>
            </w:r>
            <w:r w:rsidR="003F3230" w:rsidRPr="00B877E9">
              <w:t xml:space="preserve"> № 412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ind w:left="57" w:right="57"/>
              <w:jc w:val="center"/>
            </w:pPr>
            <w:r w:rsidRPr="00B877E9">
              <w:t>Министерство экономического развития РСО-Алания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B877E9" w:rsidRDefault="006560F0" w:rsidP="0043305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B877E9">
              <w:t xml:space="preserve">На реализацию Госпрограммы </w:t>
            </w:r>
            <w:r w:rsidR="00D05BB3" w:rsidRPr="00B877E9">
              <w:t>РСО-Алания «Поддер</w:t>
            </w:r>
            <w:r w:rsidR="00D05BB3" w:rsidRPr="00B877E9">
              <w:t>ж</w:t>
            </w:r>
            <w:r w:rsidR="00D05BB3" w:rsidRPr="00B877E9">
              <w:t xml:space="preserve">ка и развитие малого, среднего предпринимательства и инвестиционной деятельности в РСО-Алания» на 2014-2016 годы </w:t>
            </w:r>
            <w:r w:rsidRPr="00B877E9">
              <w:t xml:space="preserve">в </w:t>
            </w:r>
            <w:r w:rsidR="00433053" w:rsidRPr="00B877E9">
              <w:t>1</w:t>
            </w:r>
            <w:r w:rsidRPr="00B877E9">
              <w:t xml:space="preserve"> кв</w:t>
            </w:r>
            <w:r w:rsidR="00433053" w:rsidRPr="00B877E9">
              <w:t>артале</w:t>
            </w:r>
            <w:r w:rsidRPr="00B877E9">
              <w:t xml:space="preserve"> 2016 года направлено 3 215,8 тыс. руб. В  рамках реализации Госпрограммы фина</w:t>
            </w:r>
            <w:r w:rsidRPr="00B877E9">
              <w:t>н</w:t>
            </w:r>
            <w:r w:rsidRPr="00B877E9">
              <w:t>совую, имущественную и консультационную поддер</w:t>
            </w:r>
            <w:r w:rsidRPr="00B877E9">
              <w:t>ж</w:t>
            </w:r>
            <w:r w:rsidRPr="00B877E9">
              <w:t>ку получили более 364 субъекта МСП.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2A0E7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877E9">
              <w:t>Реализация мероприятий Г</w:t>
            </w:r>
            <w:r w:rsidR="003F3230" w:rsidRPr="00B877E9">
              <w:t xml:space="preserve">осударственной </w:t>
            </w:r>
            <w:hyperlink r:id="rId16" w:history="1">
              <w:r w:rsidR="003F3230" w:rsidRPr="00B877E9">
                <w:t>программы</w:t>
              </w:r>
            </w:hyperlink>
            <w:r w:rsidR="003F3230" w:rsidRPr="00B877E9">
              <w:t xml:space="preserve"> РСО-Алания «Развитие турис</w:t>
            </w:r>
            <w:r w:rsidR="003F3230" w:rsidRPr="00B877E9">
              <w:t>т</w:t>
            </w:r>
            <w:r w:rsidR="003F3230" w:rsidRPr="00B877E9">
              <w:t xml:space="preserve">ско-рекреационного комплекса </w:t>
            </w:r>
            <w:r w:rsidR="000234E2" w:rsidRPr="00B877E9">
              <w:t>РСО-Алания</w:t>
            </w:r>
            <w:r w:rsidR="003F3230" w:rsidRPr="00B877E9">
              <w:t>» на 2014-2020 годы, утвержденной постановлением Правительства РСО-Алания от 15 ноября 2013</w:t>
            </w:r>
            <w:r w:rsidR="00281F29" w:rsidRPr="00B877E9">
              <w:t xml:space="preserve"> </w:t>
            </w:r>
            <w:r w:rsidR="003F3230" w:rsidRPr="00B877E9">
              <w:t>г</w:t>
            </w:r>
            <w:r w:rsidR="00451F5E" w:rsidRPr="00B877E9">
              <w:t>.</w:t>
            </w:r>
            <w:r w:rsidR="003F3230" w:rsidRPr="00B877E9">
              <w:t xml:space="preserve"> № 413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B877E9">
              <w:t>в течение 2016-2018 годов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B877E9" w:rsidRDefault="003F3230" w:rsidP="003D4DDA">
            <w:pPr>
              <w:widowControl w:val="0"/>
              <w:ind w:left="57" w:right="57"/>
              <w:jc w:val="center"/>
            </w:pPr>
            <w:r w:rsidRPr="00B877E9">
              <w:t>Комитет РСО-Алания по тури</w:t>
            </w:r>
            <w:r w:rsidRPr="00B877E9">
              <w:t>з</w:t>
            </w:r>
            <w:r w:rsidRPr="00B877E9">
              <w:t>му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C9" w:rsidRPr="00B877E9" w:rsidRDefault="004B6BC9" w:rsidP="004B6BC9">
            <w:pPr>
              <w:ind w:left="57" w:right="57"/>
              <w:jc w:val="both"/>
            </w:pPr>
            <w:r w:rsidRPr="00B877E9">
              <w:t xml:space="preserve">В рамках реализации мероприятий Государственной </w:t>
            </w:r>
            <w:hyperlink r:id="rId17" w:history="1">
              <w:r w:rsidRPr="00B877E9">
                <w:t>программы</w:t>
              </w:r>
            </w:hyperlink>
            <w:r w:rsidRPr="00B877E9">
              <w:t xml:space="preserve"> РСО-Алания «Развитие туристско-рекреационного комплекса РСО-Алания» на 2014-2020 годы осуществлены:</w:t>
            </w:r>
          </w:p>
          <w:p w:rsidR="004B6BC9" w:rsidRPr="00B877E9" w:rsidRDefault="004B6BC9" w:rsidP="004B6BC9">
            <w:pPr>
              <w:ind w:left="57" w:right="57"/>
              <w:jc w:val="both"/>
            </w:pPr>
            <w:r w:rsidRPr="00B877E9">
              <w:t xml:space="preserve">1. Организация </w:t>
            </w:r>
            <w:proofErr w:type="spellStart"/>
            <w:r w:rsidRPr="00B877E9">
              <w:t>инфотура</w:t>
            </w:r>
            <w:proofErr w:type="spellEnd"/>
            <w:r w:rsidRPr="00B877E9">
              <w:t xml:space="preserve"> для представителей турист</w:t>
            </w:r>
            <w:r w:rsidRPr="00B877E9">
              <w:t>и</w:t>
            </w:r>
            <w:r w:rsidRPr="00B877E9">
              <w:t>ческого бизнеса Италии с целью их детального озн</w:t>
            </w:r>
            <w:r w:rsidRPr="00B877E9">
              <w:t>а</w:t>
            </w:r>
            <w:r w:rsidRPr="00B877E9">
              <w:t>комления с объектами туриндустрии РСО-Алания, а так же популяризации республики в к</w:t>
            </w:r>
            <w:r w:rsidR="00B877E9" w:rsidRPr="00B877E9">
              <w:t>ачестве туристского направления;</w:t>
            </w:r>
          </w:p>
          <w:p w:rsidR="003F3230" w:rsidRPr="00B877E9" w:rsidRDefault="004B6BC9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B877E9">
              <w:t>2. Проведение акции «Познай свой край», включающей направленной на популяризацию экскурсионных мар</w:t>
            </w:r>
            <w:r w:rsidRPr="00B877E9">
              <w:t>ш</w:t>
            </w:r>
            <w:r w:rsidRPr="00B877E9">
              <w:t>рутов по территории РСО-Алания.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281F29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281F29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Корректировка Компл</w:t>
            </w:r>
            <w:r w:rsidR="002A0E72"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екса мероприятий по </w:t>
            </w:r>
            <w:r w:rsidR="002A0E72" w:rsidRPr="00B877E9">
              <w:rPr>
                <w:rStyle w:val="23"/>
                <w:rFonts w:eastAsia="Arial Unicode MS"/>
                <w:color w:val="auto"/>
                <w:spacing w:val="0"/>
              </w:rPr>
              <w:lastRenderedPageBreak/>
              <w:t>разработке п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ерспективного плана развития особой экономической зоны, созданной на территории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онов РСО-Алания</w:t>
            </w:r>
            <w:r w:rsidR="002A0E72" w:rsidRPr="00B877E9">
              <w:rPr>
                <w:rStyle w:val="23"/>
                <w:rFonts w:eastAsia="Arial Unicode MS"/>
                <w:color w:val="auto"/>
                <w:spacing w:val="0"/>
              </w:rPr>
              <w:t>,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и порядка их финанс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A0348F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lastRenderedPageBreak/>
              <w:t>я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нвар</w:t>
            </w:r>
            <w:proofErr w:type="gramStart"/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ь-</w:t>
            </w:r>
            <w:proofErr w:type="gramEnd"/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lastRenderedPageBreak/>
              <w:t xml:space="preserve">февраль </w:t>
            </w:r>
          </w:p>
          <w:p w:rsidR="00281F29" w:rsidRPr="00B877E9" w:rsidRDefault="00281F29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2016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6D5AE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color w:val="auto"/>
                <w:spacing w:val="0"/>
              </w:rPr>
              <w:lastRenderedPageBreak/>
              <w:t>Комитет РСО-</w:t>
            </w:r>
            <w:r w:rsidRPr="00B877E9">
              <w:rPr>
                <w:color w:val="auto"/>
                <w:spacing w:val="0"/>
              </w:rPr>
              <w:lastRenderedPageBreak/>
              <w:t>Алания по тури</w:t>
            </w:r>
            <w:r w:rsidRPr="00B877E9">
              <w:rPr>
                <w:color w:val="auto"/>
                <w:spacing w:val="0"/>
              </w:rPr>
              <w:t>з</w:t>
            </w:r>
            <w:r w:rsidRPr="00B877E9">
              <w:rPr>
                <w:color w:val="auto"/>
                <w:spacing w:val="0"/>
              </w:rPr>
              <w:t>му,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АО «Курорты Северного Кавк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281F29" w:rsidRPr="00B877E9" w:rsidRDefault="00281F29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9" w:rsidRPr="00B877E9" w:rsidRDefault="003D1BD3" w:rsidP="003D1BD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>
              <w:lastRenderedPageBreak/>
              <w:t xml:space="preserve">Разработан </w:t>
            </w:r>
            <w:r w:rsidR="004B6BC9" w:rsidRPr="00B877E9">
              <w:t xml:space="preserve"> и представ</w:t>
            </w:r>
            <w:r>
              <w:t xml:space="preserve">лен </w:t>
            </w:r>
            <w:r w:rsidR="004B6BC9" w:rsidRPr="00B877E9">
              <w:t xml:space="preserve"> в адрес </w:t>
            </w:r>
            <w:r>
              <w:t xml:space="preserve"> </w:t>
            </w:r>
            <w:r w:rsidR="004B6BC9" w:rsidRPr="00B877E9">
              <w:t xml:space="preserve">руководства </w:t>
            </w:r>
            <w:r>
              <w:t>матер</w:t>
            </w:r>
            <w:r>
              <w:t>и</w:t>
            </w:r>
            <w:r>
              <w:lastRenderedPageBreak/>
              <w:t xml:space="preserve">ал, обосновывающий </w:t>
            </w:r>
            <w:r w:rsidR="004B6BC9" w:rsidRPr="00B877E9">
              <w:t>необходимост</w:t>
            </w:r>
            <w:r>
              <w:t>ь</w:t>
            </w:r>
            <w:r w:rsidR="004B6BC9" w:rsidRPr="00B877E9">
              <w:t xml:space="preserve"> корректировки Комплекса мероприятий по разработке перспективного пл</w:t>
            </w:r>
            <w:r w:rsidR="004B6BC9" w:rsidRPr="00B877E9">
              <w:t>а</w:t>
            </w:r>
            <w:r w:rsidR="004B6BC9" w:rsidRPr="00B877E9">
              <w:t xml:space="preserve">на развития особой экономической зоны, созданной в </w:t>
            </w:r>
            <w:proofErr w:type="spellStart"/>
            <w:r w:rsidR="004B6BC9" w:rsidRPr="00B877E9">
              <w:t>Ал</w:t>
            </w:r>
            <w:r w:rsidR="004B6BC9" w:rsidRPr="00B877E9">
              <w:t>а</w:t>
            </w:r>
            <w:r w:rsidR="004B6BC9" w:rsidRPr="00B877E9">
              <w:t>гирском</w:t>
            </w:r>
            <w:proofErr w:type="spellEnd"/>
            <w:r w:rsidR="004B6BC9" w:rsidRPr="00B877E9">
              <w:t xml:space="preserve"> и </w:t>
            </w:r>
            <w:proofErr w:type="spellStart"/>
            <w:r w:rsidR="004B6BC9" w:rsidRPr="00B877E9">
              <w:t>Ирафском</w:t>
            </w:r>
            <w:proofErr w:type="spellEnd"/>
            <w:r w:rsidR="004B6BC9" w:rsidRPr="00B877E9">
              <w:t xml:space="preserve"> районах РСО-Алания, а также о порядке их финансир</w:t>
            </w:r>
            <w:r w:rsidR="004B6BC9" w:rsidRPr="00B877E9">
              <w:t>о</w:t>
            </w:r>
            <w:r w:rsidR="004B6BC9" w:rsidRPr="00B877E9">
              <w:t>вания</w:t>
            </w: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281F29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281F29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Корректировка границ особой экономич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ской зоны, созданной на территории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Ал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гирского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281F29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март 2016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29" w:rsidRPr="00B877E9" w:rsidRDefault="006D5AE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color w:val="auto"/>
                <w:spacing w:val="0"/>
              </w:rPr>
              <w:t>Комитет РСО-Алания по тури</w:t>
            </w:r>
            <w:r w:rsidRPr="00B877E9">
              <w:rPr>
                <w:color w:val="auto"/>
                <w:spacing w:val="0"/>
              </w:rPr>
              <w:t>з</w:t>
            </w:r>
            <w:r w:rsidRPr="00B877E9">
              <w:rPr>
                <w:color w:val="auto"/>
                <w:spacing w:val="0"/>
              </w:rPr>
              <w:t>му,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АО «Курорты Северного Кавк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="00281F29" w:rsidRPr="00B877E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281F29" w:rsidRPr="00B877E9" w:rsidRDefault="00281F29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9" w:rsidRPr="00B877E9" w:rsidRDefault="003D1BD3" w:rsidP="003D1BD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>
              <w:t>П</w:t>
            </w:r>
            <w:r w:rsidR="004B6BC9" w:rsidRPr="00B877E9">
              <w:t>одготов</w:t>
            </w:r>
            <w:r>
              <w:t xml:space="preserve">лен </w:t>
            </w:r>
            <w:r w:rsidR="004B6BC9" w:rsidRPr="00B877E9">
              <w:t xml:space="preserve"> и представ</w:t>
            </w:r>
            <w:r>
              <w:t>лен</w:t>
            </w:r>
            <w:r w:rsidR="004B6BC9" w:rsidRPr="00B877E9">
              <w:t xml:space="preserve"> в адрес руководства ре</w:t>
            </w:r>
            <w:r w:rsidR="004B6BC9" w:rsidRPr="00B877E9">
              <w:t>с</w:t>
            </w:r>
            <w:r w:rsidR="004B6BC9" w:rsidRPr="00B877E9">
              <w:t xml:space="preserve">публики и федеральных органов исполнительной власти </w:t>
            </w:r>
            <w:r>
              <w:t>аналитический материал</w:t>
            </w:r>
            <w:r w:rsidR="004B6BC9" w:rsidRPr="00B877E9">
              <w:t xml:space="preserve"> </w:t>
            </w:r>
            <w:r>
              <w:t xml:space="preserve">о </w:t>
            </w:r>
            <w:r w:rsidR="004B6BC9" w:rsidRPr="00B877E9">
              <w:t>необходимости корректиро</w:t>
            </w:r>
            <w:r w:rsidR="004B6BC9" w:rsidRPr="00B877E9">
              <w:t>в</w:t>
            </w:r>
            <w:r w:rsidR="004B6BC9" w:rsidRPr="00B877E9">
              <w:t xml:space="preserve">ки границ особой экономической зоны, созданной в </w:t>
            </w:r>
            <w:proofErr w:type="spellStart"/>
            <w:r w:rsidR="004B6BC9" w:rsidRPr="00B877E9">
              <w:t>Алагирском</w:t>
            </w:r>
            <w:proofErr w:type="spellEnd"/>
            <w:r w:rsidR="004B6BC9" w:rsidRPr="00B877E9">
              <w:t xml:space="preserve"> и </w:t>
            </w:r>
            <w:proofErr w:type="spellStart"/>
            <w:r w:rsidR="004B6BC9" w:rsidRPr="00B877E9">
              <w:t>Ирафском</w:t>
            </w:r>
            <w:proofErr w:type="spellEnd"/>
            <w:r w:rsidR="004B6BC9" w:rsidRPr="00B877E9">
              <w:t xml:space="preserve"> районах РСО-Алания</w:t>
            </w:r>
          </w:p>
        </w:tc>
      </w:tr>
      <w:tr w:rsidR="00B877E9" w:rsidRPr="00B877E9" w:rsidTr="009B1D1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Продолжение комплекса работ по стро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тельству инженерной инфраструктуры на территории особой экономической зоны, созданной на территории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декабрь </w:t>
            </w:r>
          </w:p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B877E9">
              <w:rPr>
                <w:color w:val="auto"/>
                <w:spacing w:val="0"/>
              </w:rPr>
              <w:t>Комитет РСО-Алания по тури</w:t>
            </w:r>
            <w:r w:rsidRPr="00B877E9">
              <w:rPr>
                <w:color w:val="auto"/>
                <w:spacing w:val="0"/>
              </w:rPr>
              <w:t>з</w:t>
            </w:r>
            <w:r w:rsidRPr="00B877E9">
              <w:rPr>
                <w:color w:val="auto"/>
                <w:spacing w:val="0"/>
              </w:rPr>
              <w:t>му,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18" w:rsidRDefault="001134CC" w:rsidP="009B1D18">
            <w:pPr>
              <w:ind w:left="57" w:right="57"/>
              <w:jc w:val="both"/>
            </w:pPr>
            <w:r w:rsidRPr="00B877E9">
              <w:t>В соответствии с Концепцией развития АО «Курорты Северного Кавказа» реализация мероприятий, напра</w:t>
            </w:r>
            <w:r w:rsidRPr="00B877E9">
              <w:t>в</w:t>
            </w:r>
            <w:r w:rsidRPr="00B877E9">
              <w:t xml:space="preserve">ленных на создание особой экономической зоны в </w:t>
            </w:r>
            <w:proofErr w:type="spellStart"/>
            <w:r w:rsidRPr="00B877E9">
              <w:t>Ал</w:t>
            </w:r>
            <w:r w:rsidRPr="00B877E9">
              <w:t>а</w:t>
            </w:r>
            <w:r w:rsidRPr="00B877E9">
              <w:t>гирском</w:t>
            </w:r>
            <w:proofErr w:type="spellEnd"/>
            <w:r w:rsidRPr="00B877E9">
              <w:t xml:space="preserve"> и </w:t>
            </w:r>
            <w:proofErr w:type="spellStart"/>
            <w:r w:rsidRPr="00B877E9">
              <w:t>Ирафском</w:t>
            </w:r>
            <w:proofErr w:type="spellEnd"/>
            <w:r w:rsidRPr="00B877E9">
              <w:t xml:space="preserve"> районах РСО-Алания отложена до 2023 года.</w:t>
            </w:r>
          </w:p>
          <w:p w:rsidR="001134CC" w:rsidRPr="00B877E9" w:rsidRDefault="001134CC" w:rsidP="003D1BD3">
            <w:pPr>
              <w:ind w:left="57" w:right="57"/>
              <w:jc w:val="both"/>
              <w:rPr>
                <w:b/>
              </w:rPr>
            </w:pPr>
            <w:r w:rsidRPr="00B877E9">
              <w:t xml:space="preserve"> </w:t>
            </w:r>
            <w:r w:rsidR="003D1BD3">
              <w:t>П</w:t>
            </w:r>
            <w:r w:rsidRPr="00B877E9">
              <w:t>одготов</w:t>
            </w:r>
            <w:r w:rsidR="003D1BD3">
              <w:t xml:space="preserve">лены </w:t>
            </w:r>
            <w:r w:rsidRPr="00B877E9">
              <w:t xml:space="preserve"> и представ</w:t>
            </w:r>
            <w:r w:rsidR="003D1BD3">
              <w:t>лены</w:t>
            </w:r>
            <w:r w:rsidRPr="00B877E9">
              <w:t xml:space="preserve"> в адрес руководства республики и федеральных органов исполнительной власти аналитически</w:t>
            </w:r>
            <w:r w:rsidR="009B1D18">
              <w:t>е</w:t>
            </w:r>
            <w:r w:rsidRPr="00B877E9">
              <w:t xml:space="preserve"> </w:t>
            </w:r>
            <w:r w:rsidR="009B1D18">
              <w:t xml:space="preserve">материалы, </w:t>
            </w:r>
            <w:r w:rsidRPr="00B877E9">
              <w:t>обоснов</w:t>
            </w:r>
            <w:r w:rsidR="003D1BD3">
              <w:t xml:space="preserve">ывающие оптимальные </w:t>
            </w:r>
            <w:bookmarkStart w:id="3" w:name="_GoBack"/>
            <w:bookmarkEnd w:id="3"/>
            <w:r w:rsidR="003D1BD3">
              <w:t>сроки</w:t>
            </w:r>
            <w:r w:rsidR="009B1D18">
              <w:t xml:space="preserve">  </w:t>
            </w:r>
            <w:r w:rsidRPr="00B877E9">
              <w:t>создани</w:t>
            </w:r>
            <w:r w:rsidR="009B1D18">
              <w:t>я</w:t>
            </w:r>
            <w:r w:rsidRPr="00B877E9">
              <w:t xml:space="preserve"> особой экономической зоны</w:t>
            </w:r>
            <w:r w:rsidR="009B1D18">
              <w:t xml:space="preserve"> </w:t>
            </w:r>
            <w:r w:rsidR="003D1BD3" w:rsidRPr="003D1BD3">
              <w:t xml:space="preserve">в </w:t>
            </w:r>
            <w:proofErr w:type="spellStart"/>
            <w:r w:rsidR="003D1BD3" w:rsidRPr="003D1BD3">
              <w:t>Алагирском</w:t>
            </w:r>
            <w:proofErr w:type="spellEnd"/>
            <w:r w:rsidR="003D1BD3" w:rsidRPr="003D1BD3">
              <w:t xml:space="preserve"> и </w:t>
            </w:r>
            <w:proofErr w:type="spellStart"/>
            <w:r w:rsidR="003D1BD3" w:rsidRPr="003D1BD3">
              <w:t>Ирафском</w:t>
            </w:r>
            <w:proofErr w:type="spellEnd"/>
            <w:r w:rsidR="003D1BD3" w:rsidRPr="003D1BD3">
              <w:t xml:space="preserve"> районах РСО-Алания</w:t>
            </w:r>
          </w:p>
        </w:tc>
      </w:tr>
      <w:tr w:rsidR="00B877E9" w:rsidRPr="00B877E9" w:rsidTr="009B1D1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Разработка генерального плана развития особой экономической зоны, созданной на территории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декабрь </w:t>
            </w:r>
          </w:p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4CC" w:rsidRPr="00B877E9" w:rsidRDefault="001134CC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АО «Курорты Северного Кавк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</w:tc>
        <w:tc>
          <w:tcPr>
            <w:tcW w:w="5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CC" w:rsidRPr="00B877E9" w:rsidRDefault="001134CC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  <w:tr w:rsidR="00B877E9" w:rsidRPr="00B877E9" w:rsidTr="0043305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48F" w:rsidRPr="00B877E9" w:rsidRDefault="00A0348F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48F" w:rsidRPr="00B877E9" w:rsidRDefault="00A0348F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Регистрация резидентов особой эконом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ческой зоны, созданной на территории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48F" w:rsidRPr="00B877E9" w:rsidRDefault="00A0348F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январь </w:t>
            </w:r>
          </w:p>
          <w:p w:rsidR="00A0348F" w:rsidRPr="00B877E9" w:rsidRDefault="00A0348F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>2017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48F" w:rsidRPr="00B877E9" w:rsidRDefault="006D5AE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B877E9">
              <w:rPr>
                <w:color w:val="auto"/>
                <w:spacing w:val="0"/>
              </w:rPr>
              <w:t>Комитет РСО-Алания по тури</w:t>
            </w:r>
            <w:r w:rsidRPr="00B877E9">
              <w:rPr>
                <w:color w:val="auto"/>
                <w:spacing w:val="0"/>
              </w:rPr>
              <w:t>з</w:t>
            </w:r>
            <w:r w:rsidRPr="00B877E9">
              <w:rPr>
                <w:color w:val="auto"/>
                <w:spacing w:val="0"/>
              </w:rPr>
              <w:t>му,</w:t>
            </w:r>
            <w:r w:rsidRPr="00B877E9">
              <w:rPr>
                <w:rStyle w:val="23"/>
                <w:rFonts w:eastAsia="Arial Unicode MS"/>
                <w:color w:val="auto"/>
                <w:spacing w:val="0"/>
              </w:rPr>
              <w:t xml:space="preserve"> </w:t>
            </w:r>
            <w:r w:rsidR="00A0348F" w:rsidRPr="00B877E9">
              <w:rPr>
                <w:rStyle w:val="23"/>
                <w:rFonts w:eastAsia="Arial Unicode MS"/>
                <w:color w:val="auto"/>
                <w:spacing w:val="0"/>
              </w:rPr>
              <w:t>АО «Курорты Северного Кавк</w:t>
            </w:r>
            <w:r w:rsidR="00A0348F" w:rsidRPr="00B877E9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="00A0348F" w:rsidRPr="00B877E9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A0348F" w:rsidRPr="00B877E9" w:rsidRDefault="00A0348F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F" w:rsidRPr="00B877E9" w:rsidRDefault="004B6BC9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B877E9">
              <w:t>По состоянию на май 2016 года не представляется во</w:t>
            </w:r>
            <w:r w:rsidRPr="00B877E9">
              <w:t>з</w:t>
            </w:r>
            <w:r w:rsidRPr="00B877E9">
              <w:t xml:space="preserve">можным в виду отсутствия условий для привлечения резидентов на территорию особой экономической зоны, созданной на территории </w:t>
            </w:r>
            <w:proofErr w:type="spellStart"/>
            <w:r w:rsidRPr="00B877E9">
              <w:t>Алагирского</w:t>
            </w:r>
            <w:proofErr w:type="spellEnd"/>
            <w:r w:rsidRPr="00B877E9">
              <w:t xml:space="preserve"> и </w:t>
            </w:r>
            <w:proofErr w:type="spellStart"/>
            <w:r w:rsidRPr="00B877E9">
              <w:t>Ирафского</w:t>
            </w:r>
            <w:proofErr w:type="spellEnd"/>
            <w:r w:rsidRPr="00B877E9">
              <w:t xml:space="preserve"> районов РСО-Алания</w:t>
            </w:r>
            <w:r w:rsidR="009B1D18">
              <w:t>.</w:t>
            </w:r>
          </w:p>
        </w:tc>
      </w:tr>
    </w:tbl>
    <w:p w:rsidR="003F7F9D" w:rsidRPr="003F7F9D" w:rsidRDefault="003F7F9D" w:rsidP="00AF6976">
      <w:pPr>
        <w:widowControl w:val="0"/>
        <w:autoSpaceDE w:val="0"/>
        <w:autoSpaceDN w:val="0"/>
        <w:adjustRightInd w:val="0"/>
        <w:ind w:firstLine="567"/>
        <w:jc w:val="center"/>
      </w:pPr>
      <w:bookmarkStart w:id="4" w:name="Par47"/>
      <w:bookmarkEnd w:id="4"/>
      <w:r w:rsidRPr="006E6A67">
        <w:t>_</w:t>
      </w:r>
      <w:r w:rsidR="00976B2D" w:rsidRPr="006E6A67">
        <w:t>___________</w:t>
      </w:r>
      <w:r w:rsidR="00C50140" w:rsidRPr="006E6A67">
        <w:t>___</w:t>
      </w:r>
    </w:p>
    <w:sectPr w:rsidR="003F7F9D" w:rsidRPr="003F7F9D" w:rsidSect="00146CF1">
      <w:headerReference w:type="default" r:id="rId18"/>
      <w:headerReference w:type="first" r:id="rId19"/>
      <w:pgSz w:w="16838" w:h="11906" w:orient="landscape"/>
      <w:pgMar w:top="1077" w:right="1134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18" w:rsidRDefault="009B1D18" w:rsidP="00B82DF3">
      <w:r>
        <w:separator/>
      </w:r>
    </w:p>
  </w:endnote>
  <w:endnote w:type="continuationSeparator" w:id="0">
    <w:p w:rsidR="009B1D18" w:rsidRDefault="009B1D18" w:rsidP="00B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18" w:rsidRDefault="009B1D18" w:rsidP="00B82DF3">
      <w:r>
        <w:separator/>
      </w:r>
    </w:p>
  </w:footnote>
  <w:footnote w:type="continuationSeparator" w:id="0">
    <w:p w:rsidR="009B1D18" w:rsidRDefault="009B1D18" w:rsidP="00B8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7271"/>
      <w:docPartObj>
        <w:docPartGallery w:val="Page Numbers (Top of Page)"/>
        <w:docPartUnique/>
      </w:docPartObj>
    </w:sdtPr>
    <w:sdtContent>
      <w:p w:rsidR="009B1D18" w:rsidRDefault="009B1D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D3">
          <w:rPr>
            <w:noProof/>
          </w:rPr>
          <w:t>3</w:t>
        </w:r>
        <w:r>
          <w:fldChar w:fldCharType="end"/>
        </w:r>
      </w:p>
    </w:sdtContent>
  </w:sdt>
  <w:p w:rsidR="009B1D18" w:rsidRDefault="009B1D1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18" w:rsidRPr="00426B90" w:rsidRDefault="009B1D18">
    <w:pPr>
      <w:pStyle w:val="ad"/>
      <w:jc w:val="center"/>
      <w:rPr>
        <w:sz w:val="16"/>
        <w:szCs w:val="16"/>
      </w:rPr>
    </w:pPr>
  </w:p>
  <w:p w:rsidR="009B1D18" w:rsidRDefault="009B1D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2C"/>
    <w:multiLevelType w:val="hybridMultilevel"/>
    <w:tmpl w:val="A96E863C"/>
    <w:lvl w:ilvl="0" w:tplc="7D34948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7978B7"/>
    <w:multiLevelType w:val="hybridMultilevel"/>
    <w:tmpl w:val="887A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A36"/>
    <w:multiLevelType w:val="hybridMultilevel"/>
    <w:tmpl w:val="54BC3CBE"/>
    <w:lvl w:ilvl="0" w:tplc="92821286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1331"/>
    <w:multiLevelType w:val="hybridMultilevel"/>
    <w:tmpl w:val="7848FA04"/>
    <w:lvl w:ilvl="0" w:tplc="97B2207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53291028"/>
    <w:multiLevelType w:val="hybridMultilevel"/>
    <w:tmpl w:val="148EE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743"/>
    <w:multiLevelType w:val="hybridMultilevel"/>
    <w:tmpl w:val="68B6A9E2"/>
    <w:lvl w:ilvl="0" w:tplc="FF88B8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0651"/>
    <w:rsid w:val="00011E78"/>
    <w:rsid w:val="00012911"/>
    <w:rsid w:val="00014235"/>
    <w:rsid w:val="0001570F"/>
    <w:rsid w:val="00015B07"/>
    <w:rsid w:val="00020D73"/>
    <w:rsid w:val="000221A7"/>
    <w:rsid w:val="000234E2"/>
    <w:rsid w:val="00024D91"/>
    <w:rsid w:val="000315F4"/>
    <w:rsid w:val="00032A3D"/>
    <w:rsid w:val="00044A6E"/>
    <w:rsid w:val="00051F76"/>
    <w:rsid w:val="0005417C"/>
    <w:rsid w:val="00062F74"/>
    <w:rsid w:val="00063A38"/>
    <w:rsid w:val="00072290"/>
    <w:rsid w:val="000801FD"/>
    <w:rsid w:val="0008044D"/>
    <w:rsid w:val="00083427"/>
    <w:rsid w:val="00086620"/>
    <w:rsid w:val="000909B8"/>
    <w:rsid w:val="000A1A69"/>
    <w:rsid w:val="000A2CCB"/>
    <w:rsid w:val="000A43CA"/>
    <w:rsid w:val="000A7D5D"/>
    <w:rsid w:val="000B300C"/>
    <w:rsid w:val="000B4866"/>
    <w:rsid w:val="000C1097"/>
    <w:rsid w:val="000C3E14"/>
    <w:rsid w:val="000C712E"/>
    <w:rsid w:val="000D1EBB"/>
    <w:rsid w:val="000D67DC"/>
    <w:rsid w:val="000D6B06"/>
    <w:rsid w:val="000D7E80"/>
    <w:rsid w:val="000E3880"/>
    <w:rsid w:val="000E3BE5"/>
    <w:rsid w:val="000E5869"/>
    <w:rsid w:val="000E67C9"/>
    <w:rsid w:val="000F0E1D"/>
    <w:rsid w:val="000F4DCD"/>
    <w:rsid w:val="000F6D39"/>
    <w:rsid w:val="000F7250"/>
    <w:rsid w:val="00100E82"/>
    <w:rsid w:val="00111F2B"/>
    <w:rsid w:val="001134CC"/>
    <w:rsid w:val="00117A61"/>
    <w:rsid w:val="00121A81"/>
    <w:rsid w:val="00125BC1"/>
    <w:rsid w:val="00133FFC"/>
    <w:rsid w:val="00140B70"/>
    <w:rsid w:val="001423CD"/>
    <w:rsid w:val="00142E15"/>
    <w:rsid w:val="0014473D"/>
    <w:rsid w:val="00146CF1"/>
    <w:rsid w:val="00151136"/>
    <w:rsid w:val="00155835"/>
    <w:rsid w:val="0015768F"/>
    <w:rsid w:val="00160577"/>
    <w:rsid w:val="00160D58"/>
    <w:rsid w:val="00165871"/>
    <w:rsid w:val="00167ED7"/>
    <w:rsid w:val="00170F17"/>
    <w:rsid w:val="00180134"/>
    <w:rsid w:val="001845B4"/>
    <w:rsid w:val="00185CB8"/>
    <w:rsid w:val="001877D7"/>
    <w:rsid w:val="001903C7"/>
    <w:rsid w:val="00192806"/>
    <w:rsid w:val="00193A57"/>
    <w:rsid w:val="001A34DF"/>
    <w:rsid w:val="001B09F8"/>
    <w:rsid w:val="001B0C7B"/>
    <w:rsid w:val="001B15D6"/>
    <w:rsid w:val="001B44B9"/>
    <w:rsid w:val="001B5BE6"/>
    <w:rsid w:val="001C307B"/>
    <w:rsid w:val="001C440A"/>
    <w:rsid w:val="001C562F"/>
    <w:rsid w:val="001D003D"/>
    <w:rsid w:val="001D278A"/>
    <w:rsid w:val="001D4D3F"/>
    <w:rsid w:val="001D5077"/>
    <w:rsid w:val="001E2832"/>
    <w:rsid w:val="001E7935"/>
    <w:rsid w:val="001F1C47"/>
    <w:rsid w:val="001F294E"/>
    <w:rsid w:val="002019D7"/>
    <w:rsid w:val="00207E3F"/>
    <w:rsid w:val="00213B89"/>
    <w:rsid w:val="00226257"/>
    <w:rsid w:val="002414D6"/>
    <w:rsid w:val="00243476"/>
    <w:rsid w:val="00243688"/>
    <w:rsid w:val="00244B4C"/>
    <w:rsid w:val="0024731E"/>
    <w:rsid w:val="0026307A"/>
    <w:rsid w:val="00263931"/>
    <w:rsid w:val="002667F1"/>
    <w:rsid w:val="00272614"/>
    <w:rsid w:val="00276991"/>
    <w:rsid w:val="00281F29"/>
    <w:rsid w:val="00284209"/>
    <w:rsid w:val="0028442E"/>
    <w:rsid w:val="00291E58"/>
    <w:rsid w:val="00293C85"/>
    <w:rsid w:val="00297287"/>
    <w:rsid w:val="002A0E72"/>
    <w:rsid w:val="002A22AD"/>
    <w:rsid w:val="002A2424"/>
    <w:rsid w:val="002A3245"/>
    <w:rsid w:val="002A67E4"/>
    <w:rsid w:val="002B1166"/>
    <w:rsid w:val="002B3EE8"/>
    <w:rsid w:val="002B766D"/>
    <w:rsid w:val="002C2317"/>
    <w:rsid w:val="002C2A5C"/>
    <w:rsid w:val="002C74FF"/>
    <w:rsid w:val="002D236E"/>
    <w:rsid w:val="002D2904"/>
    <w:rsid w:val="002E14B2"/>
    <w:rsid w:val="002E14CA"/>
    <w:rsid w:val="002E5FB4"/>
    <w:rsid w:val="002E7C3A"/>
    <w:rsid w:val="002F1C9F"/>
    <w:rsid w:val="002F55BB"/>
    <w:rsid w:val="00306E3D"/>
    <w:rsid w:val="00313CA1"/>
    <w:rsid w:val="00317D2F"/>
    <w:rsid w:val="00323417"/>
    <w:rsid w:val="00327051"/>
    <w:rsid w:val="00327778"/>
    <w:rsid w:val="003316A7"/>
    <w:rsid w:val="00343F11"/>
    <w:rsid w:val="00347A9F"/>
    <w:rsid w:val="00352BA2"/>
    <w:rsid w:val="00353477"/>
    <w:rsid w:val="00356DD1"/>
    <w:rsid w:val="00362201"/>
    <w:rsid w:val="00372505"/>
    <w:rsid w:val="00372790"/>
    <w:rsid w:val="00382127"/>
    <w:rsid w:val="00383A02"/>
    <w:rsid w:val="0038419B"/>
    <w:rsid w:val="00386714"/>
    <w:rsid w:val="00391C79"/>
    <w:rsid w:val="003A1A89"/>
    <w:rsid w:val="003A2694"/>
    <w:rsid w:val="003A3FFD"/>
    <w:rsid w:val="003A405D"/>
    <w:rsid w:val="003B5752"/>
    <w:rsid w:val="003B6BA7"/>
    <w:rsid w:val="003C03B5"/>
    <w:rsid w:val="003C23A9"/>
    <w:rsid w:val="003C5E79"/>
    <w:rsid w:val="003C73C6"/>
    <w:rsid w:val="003D1BD3"/>
    <w:rsid w:val="003D4DDA"/>
    <w:rsid w:val="003D72CB"/>
    <w:rsid w:val="003E3DAD"/>
    <w:rsid w:val="003E51A5"/>
    <w:rsid w:val="003E5BFE"/>
    <w:rsid w:val="003F2DBD"/>
    <w:rsid w:val="003F3230"/>
    <w:rsid w:val="003F62E8"/>
    <w:rsid w:val="003F7F9D"/>
    <w:rsid w:val="00401D17"/>
    <w:rsid w:val="0040538F"/>
    <w:rsid w:val="004124E3"/>
    <w:rsid w:val="00415AB9"/>
    <w:rsid w:val="0042041C"/>
    <w:rsid w:val="004226E0"/>
    <w:rsid w:val="00426B90"/>
    <w:rsid w:val="0043095D"/>
    <w:rsid w:val="00433053"/>
    <w:rsid w:val="00444B5B"/>
    <w:rsid w:val="00450605"/>
    <w:rsid w:val="00451F5E"/>
    <w:rsid w:val="0045267B"/>
    <w:rsid w:val="00457167"/>
    <w:rsid w:val="004612DB"/>
    <w:rsid w:val="00465907"/>
    <w:rsid w:val="00470C6F"/>
    <w:rsid w:val="00471DA1"/>
    <w:rsid w:val="00473C4D"/>
    <w:rsid w:val="00476BCE"/>
    <w:rsid w:val="00481E33"/>
    <w:rsid w:val="00483E33"/>
    <w:rsid w:val="004842F3"/>
    <w:rsid w:val="004A47BA"/>
    <w:rsid w:val="004B507D"/>
    <w:rsid w:val="004B6BC9"/>
    <w:rsid w:val="004C0FE1"/>
    <w:rsid w:val="004C35CC"/>
    <w:rsid w:val="004D012B"/>
    <w:rsid w:val="004D1AB4"/>
    <w:rsid w:val="004E136C"/>
    <w:rsid w:val="004E4DFF"/>
    <w:rsid w:val="004F08B7"/>
    <w:rsid w:val="004F2334"/>
    <w:rsid w:val="004F5794"/>
    <w:rsid w:val="00510288"/>
    <w:rsid w:val="005122F1"/>
    <w:rsid w:val="00516B44"/>
    <w:rsid w:val="00517A91"/>
    <w:rsid w:val="00521723"/>
    <w:rsid w:val="00523ED9"/>
    <w:rsid w:val="00533CCA"/>
    <w:rsid w:val="00534C13"/>
    <w:rsid w:val="00544FE1"/>
    <w:rsid w:val="00546B27"/>
    <w:rsid w:val="00550A10"/>
    <w:rsid w:val="005572EA"/>
    <w:rsid w:val="0056268B"/>
    <w:rsid w:val="00565514"/>
    <w:rsid w:val="00572A0A"/>
    <w:rsid w:val="00573F56"/>
    <w:rsid w:val="005752F9"/>
    <w:rsid w:val="0058252E"/>
    <w:rsid w:val="00585D50"/>
    <w:rsid w:val="00585F53"/>
    <w:rsid w:val="00591718"/>
    <w:rsid w:val="00594BC9"/>
    <w:rsid w:val="005A0D3F"/>
    <w:rsid w:val="005A7592"/>
    <w:rsid w:val="005A7D97"/>
    <w:rsid w:val="005B3B44"/>
    <w:rsid w:val="005B53F1"/>
    <w:rsid w:val="005B722E"/>
    <w:rsid w:val="005B7299"/>
    <w:rsid w:val="005B7AEC"/>
    <w:rsid w:val="005C14B1"/>
    <w:rsid w:val="005E6910"/>
    <w:rsid w:val="00603B0B"/>
    <w:rsid w:val="00613200"/>
    <w:rsid w:val="00613EF5"/>
    <w:rsid w:val="0062034B"/>
    <w:rsid w:val="006245B6"/>
    <w:rsid w:val="0062755D"/>
    <w:rsid w:val="00633FF2"/>
    <w:rsid w:val="00641EE7"/>
    <w:rsid w:val="006456C0"/>
    <w:rsid w:val="00647F7E"/>
    <w:rsid w:val="006560F0"/>
    <w:rsid w:val="00664CAB"/>
    <w:rsid w:val="0067534B"/>
    <w:rsid w:val="006756B7"/>
    <w:rsid w:val="00683312"/>
    <w:rsid w:val="006845F2"/>
    <w:rsid w:val="00684B5C"/>
    <w:rsid w:val="0068533D"/>
    <w:rsid w:val="00685593"/>
    <w:rsid w:val="00690CA9"/>
    <w:rsid w:val="00691435"/>
    <w:rsid w:val="006A54AC"/>
    <w:rsid w:val="006C01C3"/>
    <w:rsid w:val="006C2CD3"/>
    <w:rsid w:val="006C4CEE"/>
    <w:rsid w:val="006C66FE"/>
    <w:rsid w:val="006D021F"/>
    <w:rsid w:val="006D4967"/>
    <w:rsid w:val="006D5AED"/>
    <w:rsid w:val="006D61DD"/>
    <w:rsid w:val="006D7C5C"/>
    <w:rsid w:val="006E14FC"/>
    <w:rsid w:val="006E5012"/>
    <w:rsid w:val="006E568A"/>
    <w:rsid w:val="006E6A67"/>
    <w:rsid w:val="006E6F8A"/>
    <w:rsid w:val="006F2D95"/>
    <w:rsid w:val="006F4285"/>
    <w:rsid w:val="006F609D"/>
    <w:rsid w:val="007011AD"/>
    <w:rsid w:val="00704008"/>
    <w:rsid w:val="007070BD"/>
    <w:rsid w:val="0071432A"/>
    <w:rsid w:val="00716ECD"/>
    <w:rsid w:val="00717BCB"/>
    <w:rsid w:val="00726667"/>
    <w:rsid w:val="00727A37"/>
    <w:rsid w:val="007354B2"/>
    <w:rsid w:val="00735E1E"/>
    <w:rsid w:val="00743CC5"/>
    <w:rsid w:val="00745737"/>
    <w:rsid w:val="00752A65"/>
    <w:rsid w:val="00762A62"/>
    <w:rsid w:val="00762D7E"/>
    <w:rsid w:val="00765E06"/>
    <w:rsid w:val="00776EF2"/>
    <w:rsid w:val="00776F6A"/>
    <w:rsid w:val="0077770E"/>
    <w:rsid w:val="00780C2C"/>
    <w:rsid w:val="00785D8F"/>
    <w:rsid w:val="00795EBE"/>
    <w:rsid w:val="007A4DA2"/>
    <w:rsid w:val="007A78B7"/>
    <w:rsid w:val="007C656F"/>
    <w:rsid w:val="007E4E1A"/>
    <w:rsid w:val="007E66AA"/>
    <w:rsid w:val="007F03F1"/>
    <w:rsid w:val="007F4A16"/>
    <w:rsid w:val="007F51C5"/>
    <w:rsid w:val="007F5D23"/>
    <w:rsid w:val="007F70A6"/>
    <w:rsid w:val="0080116F"/>
    <w:rsid w:val="008022FB"/>
    <w:rsid w:val="00802A33"/>
    <w:rsid w:val="00806A61"/>
    <w:rsid w:val="00807F9A"/>
    <w:rsid w:val="008104DC"/>
    <w:rsid w:val="008122FC"/>
    <w:rsid w:val="0081268F"/>
    <w:rsid w:val="008127F7"/>
    <w:rsid w:val="008133C7"/>
    <w:rsid w:val="008133EF"/>
    <w:rsid w:val="008169F3"/>
    <w:rsid w:val="0081724F"/>
    <w:rsid w:val="0081747C"/>
    <w:rsid w:val="00817608"/>
    <w:rsid w:val="00823A02"/>
    <w:rsid w:val="008243CB"/>
    <w:rsid w:val="00825132"/>
    <w:rsid w:val="00825430"/>
    <w:rsid w:val="008304B9"/>
    <w:rsid w:val="0083247D"/>
    <w:rsid w:val="00840A7B"/>
    <w:rsid w:val="00853C95"/>
    <w:rsid w:val="00856F1B"/>
    <w:rsid w:val="00867122"/>
    <w:rsid w:val="008826CE"/>
    <w:rsid w:val="00884965"/>
    <w:rsid w:val="0088647E"/>
    <w:rsid w:val="008936F3"/>
    <w:rsid w:val="00894000"/>
    <w:rsid w:val="008A27C4"/>
    <w:rsid w:val="008A3747"/>
    <w:rsid w:val="008A7067"/>
    <w:rsid w:val="008A72CD"/>
    <w:rsid w:val="008B29FA"/>
    <w:rsid w:val="008B6AFF"/>
    <w:rsid w:val="008B7172"/>
    <w:rsid w:val="008C39FD"/>
    <w:rsid w:val="008D5639"/>
    <w:rsid w:val="008D5840"/>
    <w:rsid w:val="008E0A9D"/>
    <w:rsid w:val="008E23F6"/>
    <w:rsid w:val="008E52B3"/>
    <w:rsid w:val="008F10D7"/>
    <w:rsid w:val="008F5A5C"/>
    <w:rsid w:val="00901A0D"/>
    <w:rsid w:val="009049F4"/>
    <w:rsid w:val="00910A88"/>
    <w:rsid w:val="00914E4A"/>
    <w:rsid w:val="00920449"/>
    <w:rsid w:val="00925B0B"/>
    <w:rsid w:val="00935207"/>
    <w:rsid w:val="00936487"/>
    <w:rsid w:val="00937135"/>
    <w:rsid w:val="0094720A"/>
    <w:rsid w:val="009572BE"/>
    <w:rsid w:val="00957400"/>
    <w:rsid w:val="00962381"/>
    <w:rsid w:val="0096248C"/>
    <w:rsid w:val="009629EA"/>
    <w:rsid w:val="009665F5"/>
    <w:rsid w:val="00967746"/>
    <w:rsid w:val="00973891"/>
    <w:rsid w:val="00976B2D"/>
    <w:rsid w:val="00995E71"/>
    <w:rsid w:val="009A4A54"/>
    <w:rsid w:val="009B1D18"/>
    <w:rsid w:val="009C0919"/>
    <w:rsid w:val="009C094C"/>
    <w:rsid w:val="009C359A"/>
    <w:rsid w:val="009C6C49"/>
    <w:rsid w:val="009D08D0"/>
    <w:rsid w:val="009E2316"/>
    <w:rsid w:val="009F68AF"/>
    <w:rsid w:val="009F6A7B"/>
    <w:rsid w:val="00A0201A"/>
    <w:rsid w:val="00A0348F"/>
    <w:rsid w:val="00A11551"/>
    <w:rsid w:val="00A15F62"/>
    <w:rsid w:val="00A4249E"/>
    <w:rsid w:val="00A42712"/>
    <w:rsid w:val="00A42D34"/>
    <w:rsid w:val="00A53CA5"/>
    <w:rsid w:val="00A652FC"/>
    <w:rsid w:val="00A67E03"/>
    <w:rsid w:val="00A73E00"/>
    <w:rsid w:val="00A743D0"/>
    <w:rsid w:val="00A77413"/>
    <w:rsid w:val="00A800FA"/>
    <w:rsid w:val="00A811E2"/>
    <w:rsid w:val="00A82D0F"/>
    <w:rsid w:val="00A92064"/>
    <w:rsid w:val="00AA3EFF"/>
    <w:rsid w:val="00AA44B7"/>
    <w:rsid w:val="00AA73FE"/>
    <w:rsid w:val="00AB0C11"/>
    <w:rsid w:val="00AB2051"/>
    <w:rsid w:val="00AB3FDA"/>
    <w:rsid w:val="00AB4A9F"/>
    <w:rsid w:val="00AB6745"/>
    <w:rsid w:val="00AB731B"/>
    <w:rsid w:val="00AC36DC"/>
    <w:rsid w:val="00AC49CB"/>
    <w:rsid w:val="00AD08C4"/>
    <w:rsid w:val="00AD2801"/>
    <w:rsid w:val="00AD48D6"/>
    <w:rsid w:val="00AD4D03"/>
    <w:rsid w:val="00AD60DC"/>
    <w:rsid w:val="00AE1937"/>
    <w:rsid w:val="00AE1C7B"/>
    <w:rsid w:val="00AE44E0"/>
    <w:rsid w:val="00AF0E90"/>
    <w:rsid w:val="00AF49E1"/>
    <w:rsid w:val="00AF4BEA"/>
    <w:rsid w:val="00AF6976"/>
    <w:rsid w:val="00B14116"/>
    <w:rsid w:val="00B1764C"/>
    <w:rsid w:val="00B229B2"/>
    <w:rsid w:val="00B24083"/>
    <w:rsid w:val="00B24625"/>
    <w:rsid w:val="00B24868"/>
    <w:rsid w:val="00B24D0B"/>
    <w:rsid w:val="00B34EA5"/>
    <w:rsid w:val="00B36EF2"/>
    <w:rsid w:val="00B4280D"/>
    <w:rsid w:val="00B44DFE"/>
    <w:rsid w:val="00B4743A"/>
    <w:rsid w:val="00B5330D"/>
    <w:rsid w:val="00B535FD"/>
    <w:rsid w:val="00B5733A"/>
    <w:rsid w:val="00B63538"/>
    <w:rsid w:val="00B63974"/>
    <w:rsid w:val="00B67E00"/>
    <w:rsid w:val="00B712E9"/>
    <w:rsid w:val="00B72C14"/>
    <w:rsid w:val="00B82806"/>
    <w:rsid w:val="00B82DF3"/>
    <w:rsid w:val="00B85AFB"/>
    <w:rsid w:val="00B86EBC"/>
    <w:rsid w:val="00B877E9"/>
    <w:rsid w:val="00B9652F"/>
    <w:rsid w:val="00BC4689"/>
    <w:rsid w:val="00BD1D26"/>
    <w:rsid w:val="00BE38F1"/>
    <w:rsid w:val="00BE561A"/>
    <w:rsid w:val="00BE577F"/>
    <w:rsid w:val="00BE7635"/>
    <w:rsid w:val="00BF4272"/>
    <w:rsid w:val="00C00EB8"/>
    <w:rsid w:val="00C036C0"/>
    <w:rsid w:val="00C0422C"/>
    <w:rsid w:val="00C04A12"/>
    <w:rsid w:val="00C04A2E"/>
    <w:rsid w:val="00C07090"/>
    <w:rsid w:val="00C242FA"/>
    <w:rsid w:val="00C2562A"/>
    <w:rsid w:val="00C272F3"/>
    <w:rsid w:val="00C3097F"/>
    <w:rsid w:val="00C34AEB"/>
    <w:rsid w:val="00C3595B"/>
    <w:rsid w:val="00C426F2"/>
    <w:rsid w:val="00C4410E"/>
    <w:rsid w:val="00C46CBF"/>
    <w:rsid w:val="00C50140"/>
    <w:rsid w:val="00C505DA"/>
    <w:rsid w:val="00C5161F"/>
    <w:rsid w:val="00C552F4"/>
    <w:rsid w:val="00C55DB6"/>
    <w:rsid w:val="00C56BAE"/>
    <w:rsid w:val="00C572F4"/>
    <w:rsid w:val="00C6119B"/>
    <w:rsid w:val="00C625AA"/>
    <w:rsid w:val="00C65F98"/>
    <w:rsid w:val="00C66617"/>
    <w:rsid w:val="00C75A13"/>
    <w:rsid w:val="00C81B59"/>
    <w:rsid w:val="00C81EBE"/>
    <w:rsid w:val="00C9116B"/>
    <w:rsid w:val="00CA660C"/>
    <w:rsid w:val="00CA686A"/>
    <w:rsid w:val="00CB05F2"/>
    <w:rsid w:val="00CB4EFA"/>
    <w:rsid w:val="00CC08B4"/>
    <w:rsid w:val="00CC1C62"/>
    <w:rsid w:val="00CC2001"/>
    <w:rsid w:val="00CC4775"/>
    <w:rsid w:val="00CD4CEE"/>
    <w:rsid w:val="00CD5474"/>
    <w:rsid w:val="00CD5746"/>
    <w:rsid w:val="00CD6216"/>
    <w:rsid w:val="00CD6A7D"/>
    <w:rsid w:val="00CE16A5"/>
    <w:rsid w:val="00D05BB3"/>
    <w:rsid w:val="00D1716F"/>
    <w:rsid w:val="00D17209"/>
    <w:rsid w:val="00D22502"/>
    <w:rsid w:val="00D22765"/>
    <w:rsid w:val="00D33691"/>
    <w:rsid w:val="00D33CD3"/>
    <w:rsid w:val="00D35BE7"/>
    <w:rsid w:val="00D408F1"/>
    <w:rsid w:val="00D42366"/>
    <w:rsid w:val="00D4638D"/>
    <w:rsid w:val="00D46DFF"/>
    <w:rsid w:val="00D47BC7"/>
    <w:rsid w:val="00D5411A"/>
    <w:rsid w:val="00D54330"/>
    <w:rsid w:val="00D54EDF"/>
    <w:rsid w:val="00D62793"/>
    <w:rsid w:val="00D65647"/>
    <w:rsid w:val="00D705DF"/>
    <w:rsid w:val="00D72966"/>
    <w:rsid w:val="00D7789C"/>
    <w:rsid w:val="00D804CA"/>
    <w:rsid w:val="00D83A32"/>
    <w:rsid w:val="00D849F8"/>
    <w:rsid w:val="00D85090"/>
    <w:rsid w:val="00D8690A"/>
    <w:rsid w:val="00DA17A2"/>
    <w:rsid w:val="00DA666D"/>
    <w:rsid w:val="00DB20D6"/>
    <w:rsid w:val="00DB76EF"/>
    <w:rsid w:val="00DC0115"/>
    <w:rsid w:val="00DC0643"/>
    <w:rsid w:val="00DC0739"/>
    <w:rsid w:val="00DC1BE4"/>
    <w:rsid w:val="00DC59EF"/>
    <w:rsid w:val="00DC6789"/>
    <w:rsid w:val="00DC6F2B"/>
    <w:rsid w:val="00DC7BE9"/>
    <w:rsid w:val="00DE35DE"/>
    <w:rsid w:val="00DF51A5"/>
    <w:rsid w:val="00E03D6B"/>
    <w:rsid w:val="00E1257A"/>
    <w:rsid w:val="00E20D6F"/>
    <w:rsid w:val="00E21C2A"/>
    <w:rsid w:val="00E25728"/>
    <w:rsid w:val="00E2660C"/>
    <w:rsid w:val="00E30C19"/>
    <w:rsid w:val="00E37BD5"/>
    <w:rsid w:val="00E40BF4"/>
    <w:rsid w:val="00E50AC3"/>
    <w:rsid w:val="00E52DAF"/>
    <w:rsid w:val="00E55A66"/>
    <w:rsid w:val="00E6209A"/>
    <w:rsid w:val="00E62E13"/>
    <w:rsid w:val="00E66575"/>
    <w:rsid w:val="00E73919"/>
    <w:rsid w:val="00E76CDF"/>
    <w:rsid w:val="00E80569"/>
    <w:rsid w:val="00E82B39"/>
    <w:rsid w:val="00E84B83"/>
    <w:rsid w:val="00E86FD9"/>
    <w:rsid w:val="00E953E1"/>
    <w:rsid w:val="00E96BD7"/>
    <w:rsid w:val="00EB239C"/>
    <w:rsid w:val="00EC0DF3"/>
    <w:rsid w:val="00EC2BE4"/>
    <w:rsid w:val="00EC6193"/>
    <w:rsid w:val="00ED08C5"/>
    <w:rsid w:val="00ED4ADF"/>
    <w:rsid w:val="00ED76F0"/>
    <w:rsid w:val="00EF00E9"/>
    <w:rsid w:val="00EF0ED3"/>
    <w:rsid w:val="00EF2BC2"/>
    <w:rsid w:val="00EF43F4"/>
    <w:rsid w:val="00EF6467"/>
    <w:rsid w:val="00F02B1E"/>
    <w:rsid w:val="00F031A9"/>
    <w:rsid w:val="00F05E77"/>
    <w:rsid w:val="00F07861"/>
    <w:rsid w:val="00F1254F"/>
    <w:rsid w:val="00F14941"/>
    <w:rsid w:val="00F15DB9"/>
    <w:rsid w:val="00F21260"/>
    <w:rsid w:val="00F275E8"/>
    <w:rsid w:val="00F33067"/>
    <w:rsid w:val="00F42542"/>
    <w:rsid w:val="00F445AA"/>
    <w:rsid w:val="00F469C7"/>
    <w:rsid w:val="00F56B9B"/>
    <w:rsid w:val="00F56D20"/>
    <w:rsid w:val="00F60355"/>
    <w:rsid w:val="00F6285D"/>
    <w:rsid w:val="00F6442C"/>
    <w:rsid w:val="00F6677A"/>
    <w:rsid w:val="00F70914"/>
    <w:rsid w:val="00F70DDB"/>
    <w:rsid w:val="00F70FE0"/>
    <w:rsid w:val="00F72B76"/>
    <w:rsid w:val="00F77C4E"/>
    <w:rsid w:val="00F82A26"/>
    <w:rsid w:val="00F86277"/>
    <w:rsid w:val="00F92570"/>
    <w:rsid w:val="00FA292F"/>
    <w:rsid w:val="00FA2996"/>
    <w:rsid w:val="00FA45FF"/>
    <w:rsid w:val="00FB13F6"/>
    <w:rsid w:val="00FC03FA"/>
    <w:rsid w:val="00FC0780"/>
    <w:rsid w:val="00FC18E2"/>
    <w:rsid w:val="00FC3676"/>
    <w:rsid w:val="00FC4C8C"/>
    <w:rsid w:val="00FD2A99"/>
    <w:rsid w:val="00FD6A56"/>
    <w:rsid w:val="00FE444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uiPriority w:val="22"/>
    <w:qFormat/>
    <w:rsid w:val="00483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uiPriority w:val="22"/>
    <w:qFormat/>
    <w:rsid w:val="0048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promrso.ru/files/%D0%A3%D0%BA%D0%B0%D0%B7%20%D0%9F%D1%80%D0%B5%D0%B7%D0%B8%D0%B4%D0%B5%D0%BD%D1%82%D0%B0%20%D0%A0%D0%A4%20%D0%BE%D1%82%2023%20%D1%8F%D0%BD%D0%B2%D0%B0%D1%80%D1%8F%202015%20%D0%B3_%20N%2031%20'%D0%9E%20%D0%B4%D0%BE%D0%BF%D0%BE%D0%BB%D0%BD%D0%B8%D1%82%D0%B5%D0%BB%D1%8C%D0%BD(3)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6AE32B6907052D231CEC1520A9C6EEDF828367349129DED3423962348FF730D78EBED25BF36E0FBD66ADg0kBP" TargetMode="External"/><Relationship Id="rId17" Type="http://schemas.openxmlformats.org/officeDocument/2006/relationships/hyperlink" Target="consultantplus://offline/ref=58396AE32B6907052D231CEC1520A9C6EEDF828367349129DED3423962348FF730D78EBED25BF36E0FBD66ADg0k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396AE32B6907052D231CEC1520A9C6EEDF828367349129DED3423962348FF730D78EBED25BF36E0FBD66ADg0kB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96AE32B6907052D231CEC1520A9C6EEDF828367349129DED3423962348FF730D78EBED25BF36E0FBD66ADg0kB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96AE32B6907052D231CEC1520A9C6EEDF828367349129DED3423962348FF730D78EBED25BF36E0FBD66ADg0kBP" TargetMode="External"/><Relationship Id="rId10" Type="http://schemas.openxmlformats.org/officeDocument/2006/relationships/hyperlink" Target="http://rso-a.ru/index.php/parlament-rso-alaniya-2/ministerstvo-promyshlennosti-i-torgovli-rso-alaniya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8193224A5301798570F47C10A07D3AAA00D61A703A88515F5959447f5u2L" TargetMode="External"/><Relationship Id="rId14" Type="http://schemas.openxmlformats.org/officeDocument/2006/relationships/hyperlink" Target="http://www.minpromrso.ru/files/%D0%A3%D0%BA%D0%B0%D0%B7%20%D0%93%D0%BB%D0%B0%D0%B2%D1%8B%20%D0%A0%D0%B5%D1%81%D0%BF%D1%83%D0%B1%D0%BB%D0%B8%D0%BA%D0%B8%20%D0%A1%D0%B5%D0%B2%D0%B5%D1%80%D0%BD%D0%B0%D1%8F%20%D0%9E%D1%81%D0%B5%D1%82%D0%B8%D1%8F-%D0%90%D0%BB%D0%B0%D0%BD%D0%B8%D1%8F%20%D0%BE%D1%82%2017%20%D0%B0%D0%B2%D0%B3%D1%83%D1%81%D1%82%D0%B0%202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E0AC-CAD2-4573-B29C-223FBCC0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19</Pages>
  <Words>4098</Words>
  <Characters>32289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36315</CharactersWithSpaces>
  <SharedDoc>false</SharedDoc>
  <HLinks>
    <vt:vector size="72" baseType="variant"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http://rso-a.ru/index.php/parlament-rso-alaniya-2/ministerstvo-promyshlennosti-i-torgovli-rso-alaniya.html</vt:lpwstr>
      </vt:variant>
      <vt:variant>
        <vt:lpwstr/>
      </vt:variant>
      <vt:variant>
        <vt:i4>524288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consultantplus://offline/ref=5A377F729725E573DBAC602D125563EC3C6AC6DDCCB301E742D4FB767Cn6r4L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2016-05-10T09:45:00Z</cp:lastPrinted>
  <dcterms:created xsi:type="dcterms:W3CDTF">2016-04-28T07:07:00Z</dcterms:created>
  <dcterms:modified xsi:type="dcterms:W3CDTF">2016-05-16T12:12:00Z</dcterms:modified>
</cp:coreProperties>
</file>