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ПРАВИТЕЛЬСТВО РЕСПУБЛИКИ 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2012 г. N 412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ОПРЕДЕЛЕНИЯ ПРИОРИТЕТНЫХ НАПРАВЛЕНИЙ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СОФИНАНСИРОВАНИЯ РАСХОДНЫХ ОБЯЗАТЕЛЬСТВ МУНИЦИПАЛЬНЫХ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РЕСПУБЛИКИ 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утвержденной Распоряжением Правительства Российской Федерации от 8 августа 2009 г. N 1123-р,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3 декабря 2010 г. N 552 "О Порядке осуществления мониторинга и оценки качества управления региональными финансами"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Северная Осетия-Алания</w:t>
      </w:r>
      <w:proofErr w:type="gramEnd"/>
      <w:r>
        <w:rPr>
          <w:rFonts w:ascii="Calibri" w:hAnsi="Calibri" w:cs="Calibri"/>
        </w:rPr>
        <w:t xml:space="preserve"> от 6 июля 2012 года N 212 "О плане мероприятий по увеличению поступлений налоговых и неналоговых доходов и повышению эффективности организации бюджетного процесса в Республике Северная Осетия-Алания и муниципальных образованиях на 2012 - 2015 годы" Правительство Республики Северная Осетия-Алания постановляет: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приоритетных направлений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 Республики Северная Осетия-Алания (далее - муниципальные образования).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местного самоуправления муниципальных образований ежегодно до 1 августа направлять предложения о приоритетных направлениях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в органы исполнительной власти Республики Северная Осетия-Алания по отраслевой принадлежности расходных обязательств.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Республики Северная Осетия-Алания К.Э. </w:t>
      </w:r>
      <w:proofErr w:type="spellStart"/>
      <w:r>
        <w:rPr>
          <w:rFonts w:ascii="Calibri" w:hAnsi="Calibri" w:cs="Calibri"/>
        </w:rPr>
        <w:t>Габисова</w:t>
      </w:r>
      <w:proofErr w:type="spellEnd"/>
      <w:r>
        <w:rPr>
          <w:rFonts w:ascii="Calibri" w:hAnsi="Calibri" w:cs="Calibri"/>
        </w:rPr>
        <w:t>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С.ТАКОЕВ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412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ПРИОРИТЕТНЫХ НАПРАВЛЕНИЙ СОФИНАНСИРОВАНИЯ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РАСХОДНЫХ ОБЯЗАТЕЛЬСТВ МУНИЦИПАЛЬНЫХ ОБРАЗОВАНИЙ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определения приоритетных направлений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 (далее - Порядок) определяет процедуру отбора экономически обоснованных и социально значимых направлений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 (далее - приоритетные направления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).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Приоритетные направления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формируются на основе: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государственных программ Республики Северная Осетия-Алания (проектов), республиканских целевых программ (проектов), предусматривающих предоставление субсидий </w:t>
      </w:r>
      <w:r>
        <w:rPr>
          <w:rFonts w:ascii="Calibri" w:hAnsi="Calibri" w:cs="Calibri"/>
        </w:rPr>
        <w:lastRenderedPageBreak/>
        <w:t>местным бюджетам из республиканского бюджета на реализацию муниципальных целевых программ, содержащих мероприятия, источником финансового обеспечения которых являются субсидии из республиканского бюджета, в том числе в объекты капитального строительства муниципальной собственности;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положений Бюджетного послания Президента Российской Федерации, Стратегии социально-экономического развития Республики Северная Осетия-Алания до 2025 года, результатов </w:t>
      </w:r>
      <w:proofErr w:type="gramStart"/>
      <w:r>
        <w:rPr>
          <w:rFonts w:ascii="Calibri" w:hAnsi="Calibri" w:cs="Calibri"/>
        </w:rPr>
        <w:t>оценки эффективности деятельности органов местного самоуправления муниципальных образований</w:t>
      </w:r>
      <w:proofErr w:type="gramEnd"/>
      <w:r>
        <w:rPr>
          <w:rFonts w:ascii="Calibri" w:hAnsi="Calibri" w:cs="Calibri"/>
        </w:rPr>
        <w:t>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Предложения органов местного самоуправления муниципальных образований направляются главным распорядителям средств республиканского бюджета ежегодно до 1 августа с финансово-экономическим обоснованием, предложениями об объемах субсидий местным бюджетам на очередной финансовый год и плановый период, с указанием наименований государственных программ Республики Северная Осетия-Алания (проектов), республиканских целевых программ (проектов), в рамках которых планируется предоставление субсидий, объектов капитального строительства, а также с указанием наименований и</w:t>
      </w:r>
      <w:proofErr w:type="gramEnd"/>
      <w:r>
        <w:rPr>
          <w:rFonts w:ascii="Calibri" w:hAnsi="Calibri" w:cs="Calibri"/>
        </w:rPr>
        <w:t xml:space="preserve"> значений показателей результативности предоставления субсидий по форме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распорядители средств республиканского бюджета осуществляют предварительный отбор приоритетных направлений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на основе предложений органов местного самоуправления муниципальных образований, формируют предложения для включения в перечень приоритетных направлений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(далее - Перечень) и ежегодно до 1 сентября направляют их в Министерство экономического развития Республики Северная Осетия-Алания.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 xml:space="preserve">4. Предварительный отбор приоритетных направлений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осуществляется главным распорядителем средств республиканского бюджета на основе совокупности критериев, позволяющих обеспечить принятие эффективных решений об использовании бюджетных средств, а именно: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необходимости выполнения условий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муниципального образования за счет средств республиканского и местного бюджетов в целях получения субсидий из федерального бюджета на аналогичные цели;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поддержки социально и экономически значимых для Республики Северная Осетия-Алания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по вопросам местного значения;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предоставления адресной финансовой помощи конкретным муниципальным образованиям для решения первоочередных социально-экономических проблем (задач), требующих значительных объемов бюджетных средств.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экономического развития Республики Северная Осетия-Алания: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 осуществляет анализ предложений, поступивших от главных распорядителей средств республиканского бюджета;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проведенного анализа формирует проект перечня на очередной финансовый год и плановый период;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срок до 1 октября представляет в Министерство финансов Республики Северная Осетия-Алания проект </w:t>
      </w:r>
      <w:hyperlink w:anchor="Par126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по форме в соответствии с приложением 2 к настоящему Порядку.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Проект перечня представляет собой перечень приоритетных направлений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 без указания объемов бюджетных ассигнований.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финансов Республики Северная Осетия-Алания вносит изменения в проект перечня в соответствии с результатами рассмотрения Правительством Республики Северная Осетия-Алания проекта республиканского бюджета, а также разногласий (несогласованных вопросов) главных распорядителей средств республиканского бюджета по отдельным показателям проекта республиканского бюджета.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утверждается постановлением Правительства Республики Северная Осетия-Алания на три года с ежегодной корректировкой.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E7495" w:rsidSect="000E74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определения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приоритетных направлений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 муниципальных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Республики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ПРЕДЛОЖЕНИЯ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ПЕРЕЧНЯ ПРИОРИТЕТНЫХ НАПРАВЛЕНИЙ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СОФИНАНСИРОВАНИЯ РАСХОДНЫХ ОБЯЗАТЕЛЬСТВ МУНИЦИПАЛЬНЫХ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ОБРАЗОВАНИЙ РЕСПУБЛИКИ 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___________ ГОД И ПЛАНОВЫЙ ПЕРИОД __________ ГОДОВ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главного распорядителя средств</w:t>
      </w:r>
      <w:proofErr w:type="gramEnd"/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республиканского бюджета)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800"/>
        <w:gridCol w:w="1920"/>
        <w:gridCol w:w="720"/>
        <w:gridCol w:w="720"/>
        <w:gridCol w:w="720"/>
        <w:gridCol w:w="720"/>
        <w:gridCol w:w="720"/>
        <w:gridCol w:w="720"/>
        <w:gridCol w:w="1920"/>
        <w:gridCol w:w="720"/>
        <w:gridCol w:w="840"/>
        <w:gridCol w:w="840"/>
      </w:tblGrid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Приоритетные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софинансир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субсидий,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которые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планируется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предоставлять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рамках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приоритетного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направления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государстве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РСО-Алания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(проекта),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республикан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целевой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(подпрограммы)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(проекта),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рамках которой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планируется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субсидии    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Общий объем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субсидий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(по годам),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тыс. рублей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которым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планируется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предоставить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субсидии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(по годам)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результати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   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субсидий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(по годам)   </w:t>
            </w: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   </w:t>
            </w: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2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pStyle w:val="ConsPlusNonformat"/>
      </w:pPr>
      <w:r>
        <w:t>Глава администрации</w:t>
      </w:r>
    </w:p>
    <w:p w:rsidR="000E7495" w:rsidRDefault="000E7495">
      <w:pPr>
        <w:pStyle w:val="ConsPlusNonformat"/>
      </w:pPr>
      <w:r>
        <w:t>местного самоуправления _______________/__________________________________/</w:t>
      </w:r>
    </w:p>
    <w:p w:rsidR="000E7495" w:rsidRDefault="000E7495">
      <w:pPr>
        <w:pStyle w:val="ConsPlusNonformat"/>
      </w:pPr>
      <w:r>
        <w:t xml:space="preserve">                           (подпись)           (расшифровка подписи)</w:t>
      </w:r>
    </w:p>
    <w:p w:rsidR="000E7495" w:rsidRDefault="000E7495">
      <w:pPr>
        <w:pStyle w:val="ConsPlusNonformat"/>
      </w:pPr>
      <w:r>
        <w:t xml:space="preserve">                        М.П.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определения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приоритетных направлений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 муниципальных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Республики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26"/>
      <w:bookmarkEnd w:id="4"/>
      <w:r>
        <w:rPr>
          <w:rFonts w:ascii="Calibri" w:hAnsi="Calibri" w:cs="Calibri"/>
        </w:rPr>
        <w:t>ПЕРЕЧЕНЬ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ПРИОРИТЕТНЫХ НАПРАВЛЕНИЙ СОФИНАНСИРОВАНИЯ РАСХОДНЫХ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 МУНИЦИПАЛЬНЫХ ОБРАЗОВАНИЙ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_______________________</w:t>
      </w: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5400"/>
      </w:tblGrid>
      <w:tr w:rsidR="000E749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Главный распорядитель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республиканского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бюджета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Приоритетное направление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расходных обязательств 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образований Республики Северная Осетия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Алания                   </w:t>
            </w: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                     </w:t>
            </w: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4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5" w:rsidRDefault="000E74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7495" w:rsidRDefault="000E74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7B6E" w:rsidRDefault="000E7495"/>
    <w:sectPr w:rsidR="00727B6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95"/>
    <w:rsid w:val="000E7495"/>
    <w:rsid w:val="00A32323"/>
    <w:rsid w:val="00D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74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74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B47ED97C6AF01EF888DCCAEF80F78E065E53FC7272DCF05E111CF3F947AEEAD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47ED97C6AF01EF888C2C7F9ECAD8007570BF57D79D0A309134DA6F7E4D2J" TargetMode="External"/><Relationship Id="rId5" Type="http://schemas.openxmlformats.org/officeDocument/2006/relationships/hyperlink" Target="consultantplus://offline/ref=C6B47ED97C6AF01EF888C2C7F9ECAD800F550BF8737B8DA9014A41A4F04DF9E177539EA1AC3613E5D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2013-04-18T09:03:00Z</dcterms:created>
  <dcterms:modified xsi:type="dcterms:W3CDTF">2013-04-18T09:04:00Z</dcterms:modified>
</cp:coreProperties>
</file>