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20" w:rsidRDefault="00B16B20" w:rsidP="00B16B20">
      <w:pPr>
        <w:tabs>
          <w:tab w:val="left" w:pos="851"/>
        </w:tabs>
        <w:jc w:val="center"/>
        <w:rPr>
          <w:b/>
          <w:sz w:val="28"/>
          <w:szCs w:val="28"/>
        </w:rPr>
      </w:pPr>
      <w:r>
        <w:rPr>
          <w:b/>
          <w:sz w:val="28"/>
          <w:szCs w:val="28"/>
        </w:rPr>
        <w:t>ПРАВИТЕЛЬСТВО РЕСПУБЛИКИ СЕВЕРНАЯ ОСЕТИЯ-АЛАНИЯ</w:t>
      </w:r>
    </w:p>
    <w:p w:rsidR="00B16B20" w:rsidRDefault="00B16B20" w:rsidP="00B16B20">
      <w:pPr>
        <w:tabs>
          <w:tab w:val="left" w:pos="851"/>
        </w:tabs>
        <w:jc w:val="center"/>
        <w:rPr>
          <w:b/>
          <w:sz w:val="28"/>
          <w:szCs w:val="28"/>
        </w:rPr>
      </w:pPr>
    </w:p>
    <w:p w:rsidR="00B16B20" w:rsidRDefault="00B16B20" w:rsidP="00B16B20">
      <w:pPr>
        <w:jc w:val="center"/>
        <w:rPr>
          <w:sz w:val="28"/>
          <w:szCs w:val="28"/>
        </w:rPr>
      </w:pPr>
      <w:r>
        <w:rPr>
          <w:b/>
          <w:sz w:val="28"/>
          <w:szCs w:val="28"/>
        </w:rPr>
        <w:t>П О С Т А Н О В Л Е Н И Е</w:t>
      </w:r>
    </w:p>
    <w:p w:rsidR="00CA332C" w:rsidRDefault="00CA332C" w:rsidP="00CA332C">
      <w:pPr>
        <w:spacing w:after="0" w:line="240" w:lineRule="auto"/>
        <w:jc w:val="center"/>
        <w:rPr>
          <w:rFonts w:ascii="Times New Roman" w:hAnsi="Times New Roman" w:cs="Times New Roman"/>
          <w:sz w:val="28"/>
          <w:szCs w:val="28"/>
        </w:rPr>
      </w:pPr>
    </w:p>
    <w:p w:rsidR="00CA332C" w:rsidRDefault="00CA332C" w:rsidP="00CA332C">
      <w:pPr>
        <w:spacing w:after="0" w:line="240" w:lineRule="auto"/>
        <w:jc w:val="center"/>
        <w:rPr>
          <w:rFonts w:ascii="Times New Roman" w:hAnsi="Times New Roman" w:cs="Times New Roman"/>
          <w:sz w:val="28"/>
          <w:szCs w:val="28"/>
        </w:rPr>
      </w:pPr>
    </w:p>
    <w:p w:rsidR="00CA332C" w:rsidRDefault="00CA332C" w:rsidP="00CA332C">
      <w:pPr>
        <w:spacing w:after="0" w:line="240" w:lineRule="auto"/>
        <w:jc w:val="center"/>
        <w:rPr>
          <w:rFonts w:ascii="Times New Roman" w:hAnsi="Times New Roman" w:cs="Times New Roman"/>
          <w:sz w:val="28"/>
          <w:szCs w:val="28"/>
        </w:rPr>
      </w:pPr>
    </w:p>
    <w:p w:rsidR="00CA332C" w:rsidRDefault="00CA332C" w:rsidP="00CA332C">
      <w:pPr>
        <w:spacing w:after="0" w:line="240" w:lineRule="auto"/>
        <w:jc w:val="center"/>
        <w:rPr>
          <w:rFonts w:ascii="Times New Roman" w:hAnsi="Times New Roman" w:cs="Times New Roman"/>
          <w:sz w:val="28"/>
          <w:szCs w:val="28"/>
        </w:rPr>
      </w:pPr>
    </w:p>
    <w:p w:rsidR="00CA332C" w:rsidRDefault="00CA332C" w:rsidP="00CA332C">
      <w:pPr>
        <w:spacing w:after="0" w:line="240" w:lineRule="auto"/>
        <w:jc w:val="center"/>
        <w:rPr>
          <w:rFonts w:ascii="Times New Roman" w:hAnsi="Times New Roman" w:cs="Times New Roman"/>
          <w:sz w:val="28"/>
          <w:szCs w:val="28"/>
        </w:rPr>
      </w:pPr>
    </w:p>
    <w:p w:rsidR="00CA332C" w:rsidRDefault="00CA332C" w:rsidP="00CA332C">
      <w:pPr>
        <w:spacing w:after="0" w:line="240" w:lineRule="auto"/>
        <w:jc w:val="center"/>
        <w:rPr>
          <w:rFonts w:ascii="Times New Roman" w:hAnsi="Times New Roman" w:cs="Times New Roman"/>
          <w:sz w:val="28"/>
          <w:szCs w:val="28"/>
        </w:rPr>
      </w:pPr>
    </w:p>
    <w:p w:rsidR="00CA332C" w:rsidRDefault="00CA332C" w:rsidP="00CA332C">
      <w:pPr>
        <w:spacing w:after="0" w:line="240" w:lineRule="auto"/>
        <w:jc w:val="center"/>
        <w:rPr>
          <w:rFonts w:ascii="Times New Roman" w:hAnsi="Times New Roman" w:cs="Times New Roman"/>
          <w:sz w:val="28"/>
          <w:szCs w:val="28"/>
        </w:rPr>
      </w:pPr>
    </w:p>
    <w:p w:rsidR="00CA332C" w:rsidRDefault="00CA332C" w:rsidP="00CA332C">
      <w:pPr>
        <w:spacing w:after="0" w:line="240" w:lineRule="auto"/>
        <w:jc w:val="center"/>
        <w:rPr>
          <w:rFonts w:ascii="Times New Roman" w:hAnsi="Times New Roman" w:cs="Times New Roman"/>
          <w:sz w:val="28"/>
          <w:szCs w:val="28"/>
        </w:rPr>
      </w:pPr>
    </w:p>
    <w:p w:rsidR="00CA332C" w:rsidRDefault="00CA332C" w:rsidP="00CA332C">
      <w:pPr>
        <w:spacing w:after="0" w:line="240" w:lineRule="auto"/>
        <w:jc w:val="center"/>
        <w:rPr>
          <w:rFonts w:ascii="Times New Roman" w:hAnsi="Times New Roman" w:cs="Times New Roman"/>
          <w:sz w:val="28"/>
          <w:szCs w:val="28"/>
        </w:rPr>
      </w:pPr>
    </w:p>
    <w:p w:rsidR="00B93541" w:rsidRDefault="009070F1" w:rsidP="00CA33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B93541" w:rsidRPr="00BA7CA7">
        <w:rPr>
          <w:rFonts w:ascii="Times New Roman" w:hAnsi="Times New Roman" w:cs="Times New Roman"/>
          <w:sz w:val="28"/>
          <w:szCs w:val="28"/>
        </w:rPr>
        <w:t>т</w:t>
      </w:r>
      <w:r>
        <w:rPr>
          <w:rFonts w:ascii="Times New Roman" w:hAnsi="Times New Roman" w:cs="Times New Roman"/>
          <w:sz w:val="28"/>
          <w:szCs w:val="28"/>
        </w:rPr>
        <w:t xml:space="preserve"> </w:t>
      </w:r>
      <w:r w:rsidR="00CA332C">
        <w:rPr>
          <w:rFonts w:ascii="Times New Roman" w:hAnsi="Times New Roman" w:cs="Times New Roman"/>
          <w:sz w:val="28"/>
          <w:szCs w:val="28"/>
        </w:rPr>
        <w:t xml:space="preserve">16 мая </w:t>
      </w:r>
      <w:r w:rsidR="00B93541" w:rsidRPr="00BA7CA7">
        <w:rPr>
          <w:rFonts w:ascii="Times New Roman" w:hAnsi="Times New Roman" w:cs="Times New Roman"/>
          <w:sz w:val="28"/>
          <w:szCs w:val="28"/>
        </w:rPr>
        <w:t>2014</w:t>
      </w:r>
      <w:r>
        <w:rPr>
          <w:rFonts w:ascii="Times New Roman" w:hAnsi="Times New Roman" w:cs="Times New Roman"/>
          <w:sz w:val="28"/>
          <w:szCs w:val="28"/>
        </w:rPr>
        <w:t xml:space="preserve"> </w:t>
      </w:r>
      <w:r w:rsidR="00B93541" w:rsidRPr="00BA7CA7">
        <w:rPr>
          <w:rFonts w:ascii="Times New Roman" w:hAnsi="Times New Roman" w:cs="Times New Roman"/>
          <w:sz w:val="28"/>
          <w:szCs w:val="28"/>
        </w:rPr>
        <w:t>г.</w:t>
      </w:r>
      <w:r>
        <w:rPr>
          <w:rFonts w:ascii="Times New Roman" w:hAnsi="Times New Roman" w:cs="Times New Roman"/>
          <w:sz w:val="28"/>
          <w:szCs w:val="28"/>
        </w:rPr>
        <w:t xml:space="preserve"> </w:t>
      </w:r>
      <w:r w:rsidR="00B93541" w:rsidRPr="00BA7CA7">
        <w:rPr>
          <w:rFonts w:ascii="Times New Roman" w:hAnsi="Times New Roman" w:cs="Times New Roman"/>
          <w:sz w:val="28"/>
          <w:szCs w:val="28"/>
        </w:rPr>
        <w:t>№</w:t>
      </w:r>
      <w:r w:rsidR="00300EBC">
        <w:rPr>
          <w:rFonts w:ascii="Times New Roman" w:hAnsi="Times New Roman" w:cs="Times New Roman"/>
          <w:sz w:val="28"/>
          <w:szCs w:val="28"/>
        </w:rPr>
        <w:t xml:space="preserve"> 168</w:t>
      </w:r>
    </w:p>
    <w:p w:rsidR="00CA332C" w:rsidRPr="00BA7CA7" w:rsidRDefault="00CA332C" w:rsidP="00CA332C">
      <w:pPr>
        <w:spacing w:after="0" w:line="240" w:lineRule="auto"/>
        <w:jc w:val="center"/>
        <w:rPr>
          <w:rFonts w:ascii="Times New Roman" w:hAnsi="Times New Roman" w:cs="Times New Roman"/>
          <w:sz w:val="28"/>
          <w:szCs w:val="28"/>
        </w:rPr>
      </w:pPr>
    </w:p>
    <w:p w:rsidR="00FE4109" w:rsidRDefault="00B93541" w:rsidP="00CA332C">
      <w:pPr>
        <w:spacing w:after="0" w:line="240" w:lineRule="auto"/>
        <w:jc w:val="center"/>
        <w:rPr>
          <w:rFonts w:ascii="Times New Roman" w:hAnsi="Times New Roman" w:cs="Times New Roman"/>
          <w:sz w:val="28"/>
          <w:szCs w:val="28"/>
        </w:rPr>
      </w:pPr>
      <w:r w:rsidRPr="00BA7CA7">
        <w:rPr>
          <w:rFonts w:ascii="Times New Roman" w:hAnsi="Times New Roman" w:cs="Times New Roman"/>
          <w:sz w:val="28"/>
          <w:szCs w:val="28"/>
        </w:rPr>
        <w:t>г.</w:t>
      </w:r>
      <w:r w:rsidR="00680D7C">
        <w:rPr>
          <w:rFonts w:ascii="Times New Roman" w:hAnsi="Times New Roman" w:cs="Times New Roman"/>
          <w:sz w:val="28"/>
          <w:szCs w:val="28"/>
        </w:rPr>
        <w:t xml:space="preserve"> </w:t>
      </w:r>
      <w:r w:rsidRPr="00BA7CA7">
        <w:rPr>
          <w:rFonts w:ascii="Times New Roman" w:hAnsi="Times New Roman" w:cs="Times New Roman"/>
          <w:sz w:val="28"/>
          <w:szCs w:val="28"/>
        </w:rPr>
        <w:t>Владикавказ</w:t>
      </w:r>
    </w:p>
    <w:p w:rsidR="00CA332C" w:rsidRPr="00BA7CA7" w:rsidRDefault="00CA332C" w:rsidP="00CA332C">
      <w:pPr>
        <w:spacing w:after="0" w:line="240" w:lineRule="auto"/>
        <w:jc w:val="center"/>
        <w:rPr>
          <w:rFonts w:ascii="Times New Roman" w:hAnsi="Times New Roman" w:cs="Times New Roman"/>
          <w:sz w:val="28"/>
          <w:szCs w:val="28"/>
        </w:rPr>
      </w:pPr>
    </w:p>
    <w:p w:rsidR="00A31A0F" w:rsidRDefault="00FE4109" w:rsidP="00CA332C">
      <w:pPr>
        <w:spacing w:after="0" w:line="240" w:lineRule="auto"/>
        <w:jc w:val="center"/>
        <w:rPr>
          <w:rFonts w:ascii="Times New Roman" w:hAnsi="Times New Roman" w:cs="Times New Roman"/>
          <w:b/>
          <w:sz w:val="28"/>
          <w:szCs w:val="28"/>
        </w:rPr>
      </w:pPr>
      <w:r w:rsidRPr="00680D7C">
        <w:rPr>
          <w:rFonts w:ascii="Times New Roman" w:hAnsi="Times New Roman" w:cs="Times New Roman"/>
          <w:b/>
          <w:sz w:val="28"/>
          <w:szCs w:val="28"/>
        </w:rPr>
        <w:t>Об утверждении порядка проведени</w:t>
      </w:r>
      <w:r w:rsidR="00680D7C">
        <w:rPr>
          <w:rFonts w:ascii="Times New Roman" w:hAnsi="Times New Roman" w:cs="Times New Roman"/>
          <w:b/>
          <w:sz w:val="28"/>
          <w:szCs w:val="28"/>
        </w:rPr>
        <w:t>я</w:t>
      </w:r>
      <w:r w:rsidRPr="00680D7C">
        <w:rPr>
          <w:rFonts w:ascii="Times New Roman" w:hAnsi="Times New Roman" w:cs="Times New Roman"/>
          <w:b/>
          <w:sz w:val="28"/>
          <w:szCs w:val="28"/>
        </w:rPr>
        <w:t xml:space="preserve"> оценки регулирующего воздействия </w:t>
      </w:r>
      <w:r w:rsidR="0015603E" w:rsidRPr="00680D7C">
        <w:rPr>
          <w:rFonts w:ascii="Times New Roman" w:hAnsi="Times New Roman" w:cs="Times New Roman"/>
          <w:b/>
          <w:sz w:val="28"/>
          <w:szCs w:val="28"/>
        </w:rPr>
        <w:t xml:space="preserve">проектов нормативных правовых актов </w:t>
      </w:r>
      <w:r w:rsidR="00C27683" w:rsidRPr="00680D7C">
        <w:rPr>
          <w:rFonts w:ascii="Times New Roman" w:hAnsi="Times New Roman" w:cs="Times New Roman"/>
          <w:b/>
          <w:sz w:val="28"/>
          <w:szCs w:val="28"/>
        </w:rPr>
        <w:t xml:space="preserve">и экспертизы </w:t>
      </w:r>
      <w:r w:rsidRPr="00680D7C">
        <w:rPr>
          <w:rFonts w:ascii="Times New Roman" w:hAnsi="Times New Roman" w:cs="Times New Roman"/>
          <w:b/>
          <w:sz w:val="28"/>
          <w:szCs w:val="28"/>
        </w:rPr>
        <w:t>нормативных правовых акт</w:t>
      </w:r>
      <w:r w:rsidR="00680D7C" w:rsidRPr="00680D7C">
        <w:rPr>
          <w:rFonts w:ascii="Times New Roman" w:hAnsi="Times New Roman" w:cs="Times New Roman"/>
          <w:b/>
          <w:sz w:val="28"/>
          <w:szCs w:val="28"/>
        </w:rPr>
        <w:t>ов в Республике Северная Осетия–</w:t>
      </w:r>
      <w:r w:rsidRPr="00680D7C">
        <w:rPr>
          <w:rFonts w:ascii="Times New Roman" w:hAnsi="Times New Roman" w:cs="Times New Roman"/>
          <w:b/>
          <w:sz w:val="28"/>
          <w:szCs w:val="28"/>
        </w:rPr>
        <w:t>Алания</w:t>
      </w:r>
    </w:p>
    <w:p w:rsidR="00CA332C" w:rsidRPr="00680D7C" w:rsidRDefault="00CA332C" w:rsidP="00CA332C">
      <w:pPr>
        <w:spacing w:after="0" w:line="240" w:lineRule="auto"/>
        <w:jc w:val="center"/>
        <w:rPr>
          <w:rFonts w:ascii="Times New Roman" w:hAnsi="Times New Roman" w:cs="Times New Roman"/>
          <w:b/>
          <w:sz w:val="28"/>
          <w:szCs w:val="28"/>
        </w:rPr>
      </w:pPr>
    </w:p>
    <w:p w:rsidR="00FE4109" w:rsidRDefault="006C017C" w:rsidP="00CA332C">
      <w:pPr>
        <w:spacing w:after="0" w:line="240" w:lineRule="auto"/>
        <w:ind w:firstLine="708"/>
        <w:jc w:val="both"/>
        <w:rPr>
          <w:rFonts w:ascii="Times New Roman" w:hAnsi="Times New Roman" w:cs="Times New Roman"/>
          <w:sz w:val="28"/>
          <w:szCs w:val="28"/>
        </w:rPr>
      </w:pPr>
      <w:r w:rsidRPr="00BA7CA7">
        <w:rPr>
          <w:rFonts w:ascii="Times New Roman" w:hAnsi="Times New Roman" w:cs="Times New Roman"/>
          <w:sz w:val="28"/>
          <w:szCs w:val="28"/>
        </w:rPr>
        <w:t>В целях реализации п</w:t>
      </w:r>
      <w:r w:rsidR="001E106B" w:rsidRPr="00BA7CA7">
        <w:rPr>
          <w:rFonts w:ascii="Times New Roman" w:hAnsi="Times New Roman" w:cs="Times New Roman"/>
          <w:sz w:val="28"/>
          <w:szCs w:val="28"/>
        </w:rPr>
        <w:t>оложений</w:t>
      </w:r>
      <w:r w:rsidR="00237996" w:rsidRPr="00BA7CA7">
        <w:rPr>
          <w:rFonts w:ascii="Times New Roman" w:hAnsi="Times New Roman" w:cs="Times New Roman"/>
          <w:sz w:val="28"/>
          <w:szCs w:val="28"/>
        </w:rPr>
        <w:t xml:space="preserve"> статьи 26.3-3 Федеральног</w:t>
      </w:r>
      <w:r w:rsidR="00680D7C">
        <w:rPr>
          <w:rFonts w:ascii="Times New Roman" w:hAnsi="Times New Roman" w:cs="Times New Roman"/>
          <w:sz w:val="28"/>
          <w:szCs w:val="28"/>
        </w:rPr>
        <w:t>о закона от 6 октября 1999 г. №</w:t>
      </w:r>
      <w:r w:rsidR="00237996" w:rsidRPr="00BA7CA7">
        <w:rPr>
          <w:rFonts w:ascii="Times New Roman" w:hAnsi="Times New Roman" w:cs="Times New Roman"/>
          <w:sz w:val="28"/>
          <w:szCs w:val="28"/>
        </w:rPr>
        <w:t xml:space="preserve">184-Ф3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BA7CA7">
        <w:rPr>
          <w:rFonts w:ascii="Times New Roman" w:hAnsi="Times New Roman" w:cs="Times New Roman"/>
          <w:sz w:val="28"/>
          <w:szCs w:val="28"/>
        </w:rPr>
        <w:t xml:space="preserve"> Правительст</w:t>
      </w:r>
      <w:r w:rsidR="00680D7C">
        <w:rPr>
          <w:rFonts w:ascii="Times New Roman" w:hAnsi="Times New Roman" w:cs="Times New Roman"/>
          <w:sz w:val="28"/>
          <w:szCs w:val="28"/>
        </w:rPr>
        <w:t>во Республики Северная Осетия–</w:t>
      </w:r>
      <w:r w:rsidRPr="00BA7CA7">
        <w:rPr>
          <w:rFonts w:ascii="Times New Roman" w:hAnsi="Times New Roman" w:cs="Times New Roman"/>
          <w:sz w:val="28"/>
          <w:szCs w:val="28"/>
        </w:rPr>
        <w:t xml:space="preserve">Алания </w:t>
      </w:r>
      <w:r w:rsidRPr="00BA7CA7">
        <w:rPr>
          <w:rFonts w:ascii="Times New Roman" w:hAnsi="Times New Roman" w:cs="Times New Roman"/>
          <w:b/>
          <w:sz w:val="28"/>
          <w:szCs w:val="28"/>
        </w:rPr>
        <w:t>п</w:t>
      </w:r>
      <w:r w:rsidR="00680D7C">
        <w:rPr>
          <w:rFonts w:ascii="Times New Roman" w:hAnsi="Times New Roman" w:cs="Times New Roman"/>
          <w:b/>
          <w:sz w:val="28"/>
          <w:szCs w:val="28"/>
        </w:rPr>
        <w:t xml:space="preserve"> </w:t>
      </w:r>
      <w:r w:rsidRPr="00BA7CA7">
        <w:rPr>
          <w:rFonts w:ascii="Times New Roman" w:hAnsi="Times New Roman" w:cs="Times New Roman"/>
          <w:b/>
          <w:sz w:val="28"/>
          <w:szCs w:val="28"/>
        </w:rPr>
        <w:t>о</w:t>
      </w:r>
      <w:r w:rsidR="00680D7C">
        <w:rPr>
          <w:rFonts w:ascii="Times New Roman" w:hAnsi="Times New Roman" w:cs="Times New Roman"/>
          <w:b/>
          <w:sz w:val="28"/>
          <w:szCs w:val="28"/>
        </w:rPr>
        <w:t xml:space="preserve"> </w:t>
      </w:r>
      <w:r w:rsidRPr="00BA7CA7">
        <w:rPr>
          <w:rFonts w:ascii="Times New Roman" w:hAnsi="Times New Roman" w:cs="Times New Roman"/>
          <w:b/>
          <w:sz w:val="28"/>
          <w:szCs w:val="28"/>
        </w:rPr>
        <w:t>с</w:t>
      </w:r>
      <w:r w:rsidR="00680D7C">
        <w:rPr>
          <w:rFonts w:ascii="Times New Roman" w:hAnsi="Times New Roman" w:cs="Times New Roman"/>
          <w:b/>
          <w:sz w:val="28"/>
          <w:szCs w:val="28"/>
        </w:rPr>
        <w:t xml:space="preserve"> </w:t>
      </w:r>
      <w:r w:rsidRPr="00BA7CA7">
        <w:rPr>
          <w:rFonts w:ascii="Times New Roman" w:hAnsi="Times New Roman" w:cs="Times New Roman"/>
          <w:b/>
          <w:sz w:val="28"/>
          <w:szCs w:val="28"/>
        </w:rPr>
        <w:t>т</w:t>
      </w:r>
      <w:r w:rsidR="00680D7C">
        <w:rPr>
          <w:rFonts w:ascii="Times New Roman" w:hAnsi="Times New Roman" w:cs="Times New Roman"/>
          <w:b/>
          <w:sz w:val="28"/>
          <w:szCs w:val="28"/>
        </w:rPr>
        <w:t xml:space="preserve"> </w:t>
      </w:r>
      <w:r w:rsidRPr="00BA7CA7">
        <w:rPr>
          <w:rFonts w:ascii="Times New Roman" w:hAnsi="Times New Roman" w:cs="Times New Roman"/>
          <w:b/>
          <w:sz w:val="28"/>
          <w:szCs w:val="28"/>
        </w:rPr>
        <w:t>а</w:t>
      </w:r>
      <w:r w:rsidR="00680D7C">
        <w:rPr>
          <w:rFonts w:ascii="Times New Roman" w:hAnsi="Times New Roman" w:cs="Times New Roman"/>
          <w:b/>
          <w:sz w:val="28"/>
          <w:szCs w:val="28"/>
        </w:rPr>
        <w:t xml:space="preserve"> </w:t>
      </w:r>
      <w:r w:rsidRPr="00BA7CA7">
        <w:rPr>
          <w:rFonts w:ascii="Times New Roman" w:hAnsi="Times New Roman" w:cs="Times New Roman"/>
          <w:b/>
          <w:sz w:val="28"/>
          <w:szCs w:val="28"/>
        </w:rPr>
        <w:t>н</w:t>
      </w:r>
      <w:r w:rsidR="00680D7C">
        <w:rPr>
          <w:rFonts w:ascii="Times New Roman" w:hAnsi="Times New Roman" w:cs="Times New Roman"/>
          <w:b/>
          <w:sz w:val="28"/>
          <w:szCs w:val="28"/>
        </w:rPr>
        <w:t xml:space="preserve"> </w:t>
      </w:r>
      <w:r w:rsidRPr="00BA7CA7">
        <w:rPr>
          <w:rFonts w:ascii="Times New Roman" w:hAnsi="Times New Roman" w:cs="Times New Roman"/>
          <w:b/>
          <w:sz w:val="28"/>
          <w:szCs w:val="28"/>
        </w:rPr>
        <w:t>о</w:t>
      </w:r>
      <w:r w:rsidR="00680D7C">
        <w:rPr>
          <w:rFonts w:ascii="Times New Roman" w:hAnsi="Times New Roman" w:cs="Times New Roman"/>
          <w:b/>
          <w:sz w:val="28"/>
          <w:szCs w:val="28"/>
        </w:rPr>
        <w:t xml:space="preserve"> </w:t>
      </w:r>
      <w:r w:rsidRPr="00BA7CA7">
        <w:rPr>
          <w:rFonts w:ascii="Times New Roman" w:hAnsi="Times New Roman" w:cs="Times New Roman"/>
          <w:b/>
          <w:sz w:val="28"/>
          <w:szCs w:val="28"/>
        </w:rPr>
        <w:t>в</w:t>
      </w:r>
      <w:r w:rsidR="00680D7C">
        <w:rPr>
          <w:rFonts w:ascii="Times New Roman" w:hAnsi="Times New Roman" w:cs="Times New Roman"/>
          <w:b/>
          <w:sz w:val="28"/>
          <w:szCs w:val="28"/>
        </w:rPr>
        <w:t xml:space="preserve"> </w:t>
      </w:r>
      <w:r w:rsidRPr="00BA7CA7">
        <w:rPr>
          <w:rFonts w:ascii="Times New Roman" w:hAnsi="Times New Roman" w:cs="Times New Roman"/>
          <w:b/>
          <w:sz w:val="28"/>
          <w:szCs w:val="28"/>
        </w:rPr>
        <w:t>л</w:t>
      </w:r>
      <w:r w:rsidR="00680D7C">
        <w:rPr>
          <w:rFonts w:ascii="Times New Roman" w:hAnsi="Times New Roman" w:cs="Times New Roman"/>
          <w:b/>
          <w:sz w:val="28"/>
          <w:szCs w:val="28"/>
        </w:rPr>
        <w:t xml:space="preserve"> </w:t>
      </w:r>
      <w:r w:rsidRPr="00BA7CA7">
        <w:rPr>
          <w:rFonts w:ascii="Times New Roman" w:hAnsi="Times New Roman" w:cs="Times New Roman"/>
          <w:b/>
          <w:sz w:val="28"/>
          <w:szCs w:val="28"/>
        </w:rPr>
        <w:t>я</w:t>
      </w:r>
      <w:r w:rsidR="00680D7C">
        <w:rPr>
          <w:rFonts w:ascii="Times New Roman" w:hAnsi="Times New Roman" w:cs="Times New Roman"/>
          <w:b/>
          <w:sz w:val="28"/>
          <w:szCs w:val="28"/>
        </w:rPr>
        <w:t xml:space="preserve"> </w:t>
      </w:r>
      <w:r w:rsidRPr="00BA7CA7">
        <w:rPr>
          <w:rFonts w:ascii="Times New Roman" w:hAnsi="Times New Roman" w:cs="Times New Roman"/>
          <w:b/>
          <w:sz w:val="28"/>
          <w:szCs w:val="28"/>
        </w:rPr>
        <w:t>е</w:t>
      </w:r>
      <w:r w:rsidR="00680D7C">
        <w:rPr>
          <w:rFonts w:ascii="Times New Roman" w:hAnsi="Times New Roman" w:cs="Times New Roman"/>
          <w:b/>
          <w:sz w:val="28"/>
          <w:szCs w:val="28"/>
        </w:rPr>
        <w:t xml:space="preserve"> </w:t>
      </w:r>
      <w:r w:rsidRPr="00BA7CA7">
        <w:rPr>
          <w:rFonts w:ascii="Times New Roman" w:hAnsi="Times New Roman" w:cs="Times New Roman"/>
          <w:b/>
          <w:sz w:val="28"/>
          <w:szCs w:val="28"/>
        </w:rPr>
        <w:t>т</w:t>
      </w:r>
      <w:r w:rsidRPr="00BA7CA7">
        <w:rPr>
          <w:rFonts w:ascii="Times New Roman" w:hAnsi="Times New Roman" w:cs="Times New Roman"/>
          <w:sz w:val="28"/>
          <w:szCs w:val="28"/>
        </w:rPr>
        <w:t>:</w:t>
      </w:r>
    </w:p>
    <w:p w:rsidR="00CA332C" w:rsidRPr="00BA7CA7" w:rsidRDefault="00CA332C" w:rsidP="00CA332C">
      <w:pPr>
        <w:spacing w:after="0" w:line="240" w:lineRule="auto"/>
        <w:ind w:firstLine="708"/>
        <w:jc w:val="both"/>
        <w:rPr>
          <w:rFonts w:ascii="Times New Roman" w:hAnsi="Times New Roman" w:cs="Times New Roman"/>
          <w:sz w:val="28"/>
          <w:szCs w:val="28"/>
        </w:rPr>
      </w:pPr>
    </w:p>
    <w:p w:rsidR="00B93541" w:rsidRPr="00BA7CA7" w:rsidRDefault="00CF4C3E" w:rsidP="00CA332C">
      <w:pPr>
        <w:spacing w:after="0" w:line="240" w:lineRule="auto"/>
        <w:ind w:firstLine="708"/>
        <w:jc w:val="both"/>
        <w:rPr>
          <w:rFonts w:ascii="Times New Roman" w:hAnsi="Times New Roman" w:cs="Times New Roman"/>
          <w:sz w:val="28"/>
          <w:szCs w:val="28"/>
        </w:rPr>
      </w:pPr>
      <w:r w:rsidRPr="00BA7CA7">
        <w:rPr>
          <w:rFonts w:ascii="Times New Roman" w:hAnsi="Times New Roman" w:cs="Times New Roman"/>
          <w:sz w:val="28"/>
          <w:szCs w:val="28"/>
        </w:rPr>
        <w:t>1.</w:t>
      </w:r>
      <w:r w:rsidR="00680D7C">
        <w:rPr>
          <w:rFonts w:ascii="Times New Roman" w:hAnsi="Times New Roman" w:cs="Times New Roman"/>
          <w:sz w:val="28"/>
          <w:szCs w:val="28"/>
        </w:rPr>
        <w:t xml:space="preserve"> </w:t>
      </w:r>
      <w:r w:rsidRPr="00BA7CA7">
        <w:rPr>
          <w:rFonts w:ascii="Times New Roman" w:hAnsi="Times New Roman" w:cs="Times New Roman"/>
          <w:sz w:val="28"/>
          <w:szCs w:val="28"/>
        </w:rPr>
        <w:t>Утвердить прилагаемый Порядок проведения оценки регулирующего воздействия</w:t>
      </w:r>
      <w:r w:rsidR="0015603E" w:rsidRPr="00BA7CA7">
        <w:rPr>
          <w:rFonts w:ascii="Times New Roman" w:hAnsi="Times New Roman" w:cs="Times New Roman"/>
          <w:sz w:val="28"/>
          <w:szCs w:val="28"/>
        </w:rPr>
        <w:t xml:space="preserve"> проектов нормативных правовых актов</w:t>
      </w:r>
      <w:r w:rsidRPr="00BA7CA7">
        <w:rPr>
          <w:rFonts w:ascii="Times New Roman" w:hAnsi="Times New Roman" w:cs="Times New Roman"/>
          <w:sz w:val="28"/>
          <w:szCs w:val="28"/>
        </w:rPr>
        <w:t xml:space="preserve"> </w:t>
      </w:r>
      <w:r w:rsidR="00237996" w:rsidRPr="00BA7CA7">
        <w:rPr>
          <w:rFonts w:ascii="Times New Roman" w:hAnsi="Times New Roman" w:cs="Times New Roman"/>
          <w:sz w:val="28"/>
          <w:szCs w:val="28"/>
        </w:rPr>
        <w:t xml:space="preserve">и экспертизы </w:t>
      </w:r>
      <w:r w:rsidRPr="00BA7CA7">
        <w:rPr>
          <w:rFonts w:ascii="Times New Roman" w:hAnsi="Times New Roman" w:cs="Times New Roman"/>
          <w:sz w:val="28"/>
          <w:szCs w:val="28"/>
        </w:rPr>
        <w:t>нормативных правовых актов в Республике Северна</w:t>
      </w:r>
      <w:r w:rsidR="00680D7C">
        <w:rPr>
          <w:rFonts w:ascii="Times New Roman" w:hAnsi="Times New Roman" w:cs="Times New Roman"/>
          <w:sz w:val="28"/>
          <w:szCs w:val="28"/>
        </w:rPr>
        <w:t>я Осетия–</w:t>
      </w:r>
      <w:r w:rsidR="001E106B" w:rsidRPr="00BA7CA7">
        <w:rPr>
          <w:rFonts w:ascii="Times New Roman" w:hAnsi="Times New Roman" w:cs="Times New Roman"/>
          <w:sz w:val="28"/>
          <w:szCs w:val="28"/>
        </w:rPr>
        <w:t>Алания</w:t>
      </w:r>
      <w:r w:rsidRPr="00BA7CA7">
        <w:rPr>
          <w:rFonts w:ascii="Times New Roman" w:hAnsi="Times New Roman" w:cs="Times New Roman"/>
          <w:sz w:val="28"/>
          <w:szCs w:val="28"/>
        </w:rPr>
        <w:t>.</w:t>
      </w:r>
    </w:p>
    <w:p w:rsidR="009F38A1" w:rsidRPr="00BA7CA7" w:rsidRDefault="001E106B" w:rsidP="00CA332C">
      <w:pPr>
        <w:spacing w:after="0" w:line="240" w:lineRule="auto"/>
        <w:ind w:firstLine="708"/>
        <w:jc w:val="both"/>
        <w:rPr>
          <w:rFonts w:ascii="Times New Roman" w:hAnsi="Times New Roman" w:cs="Times New Roman"/>
          <w:sz w:val="28"/>
          <w:szCs w:val="28"/>
        </w:rPr>
      </w:pPr>
      <w:r w:rsidRPr="00BA7CA7">
        <w:rPr>
          <w:rFonts w:ascii="Times New Roman" w:hAnsi="Times New Roman" w:cs="Times New Roman"/>
          <w:sz w:val="28"/>
          <w:szCs w:val="28"/>
        </w:rPr>
        <w:t>2</w:t>
      </w:r>
      <w:r w:rsidR="00B371C3" w:rsidRPr="00BA7CA7">
        <w:rPr>
          <w:rFonts w:ascii="Times New Roman" w:hAnsi="Times New Roman" w:cs="Times New Roman"/>
          <w:sz w:val="28"/>
          <w:szCs w:val="28"/>
        </w:rPr>
        <w:t>.</w:t>
      </w:r>
      <w:r w:rsidR="00680D7C">
        <w:rPr>
          <w:rFonts w:ascii="Times New Roman" w:hAnsi="Times New Roman" w:cs="Times New Roman"/>
          <w:sz w:val="28"/>
          <w:szCs w:val="28"/>
        </w:rPr>
        <w:t xml:space="preserve"> </w:t>
      </w:r>
      <w:r w:rsidR="00B371C3" w:rsidRPr="00BA7CA7">
        <w:rPr>
          <w:rFonts w:ascii="Times New Roman" w:hAnsi="Times New Roman" w:cs="Times New Roman"/>
          <w:sz w:val="28"/>
          <w:szCs w:val="28"/>
        </w:rPr>
        <w:t>Определить Министерство экономического развит</w:t>
      </w:r>
      <w:r w:rsidR="00680D7C">
        <w:rPr>
          <w:rFonts w:ascii="Times New Roman" w:hAnsi="Times New Roman" w:cs="Times New Roman"/>
          <w:sz w:val="28"/>
          <w:szCs w:val="28"/>
        </w:rPr>
        <w:t>ия Республики Северная Осетия–</w:t>
      </w:r>
      <w:r w:rsidR="00B371C3" w:rsidRPr="00BA7CA7">
        <w:rPr>
          <w:rFonts w:ascii="Times New Roman" w:hAnsi="Times New Roman" w:cs="Times New Roman"/>
          <w:sz w:val="28"/>
          <w:szCs w:val="28"/>
        </w:rPr>
        <w:t>Алания уполномоченным</w:t>
      </w:r>
      <w:r w:rsidR="003E5C2D" w:rsidRPr="00BA7CA7">
        <w:rPr>
          <w:rFonts w:ascii="Times New Roman" w:hAnsi="Times New Roman" w:cs="Times New Roman"/>
          <w:sz w:val="28"/>
          <w:szCs w:val="28"/>
        </w:rPr>
        <w:t xml:space="preserve"> </w:t>
      </w:r>
      <w:r w:rsidR="0015603E" w:rsidRPr="00BA7CA7">
        <w:rPr>
          <w:rFonts w:ascii="Times New Roman" w:hAnsi="Times New Roman" w:cs="Times New Roman"/>
          <w:sz w:val="28"/>
          <w:szCs w:val="28"/>
        </w:rPr>
        <w:t xml:space="preserve">органом </w:t>
      </w:r>
      <w:r w:rsidR="00680D7C" w:rsidRPr="00680D7C">
        <w:rPr>
          <w:rFonts w:ascii="Times New Roman" w:hAnsi="Times New Roman" w:cs="Times New Roman"/>
          <w:sz w:val="28"/>
          <w:szCs w:val="28"/>
        </w:rPr>
        <w:t xml:space="preserve">Республики Северная Осетия–Алания </w:t>
      </w:r>
      <w:r w:rsidR="0015603E" w:rsidRPr="00BA7CA7">
        <w:rPr>
          <w:rFonts w:ascii="Times New Roman" w:hAnsi="Times New Roman" w:cs="Times New Roman"/>
          <w:sz w:val="28"/>
          <w:szCs w:val="28"/>
        </w:rPr>
        <w:t xml:space="preserve">по </w:t>
      </w:r>
      <w:r w:rsidR="00680D7C">
        <w:rPr>
          <w:rFonts w:ascii="Times New Roman" w:hAnsi="Times New Roman" w:cs="Times New Roman"/>
          <w:sz w:val="28"/>
          <w:szCs w:val="28"/>
        </w:rPr>
        <w:t xml:space="preserve"> оценке </w:t>
      </w:r>
      <w:r w:rsidR="003E5C2D" w:rsidRPr="00BA7CA7">
        <w:rPr>
          <w:rFonts w:ascii="Times New Roman" w:hAnsi="Times New Roman" w:cs="Times New Roman"/>
          <w:sz w:val="28"/>
          <w:szCs w:val="28"/>
        </w:rPr>
        <w:t>регулирующего воздействия</w:t>
      </w:r>
      <w:r w:rsidR="00D45D1E" w:rsidRPr="00BA7CA7">
        <w:rPr>
          <w:rFonts w:ascii="Times New Roman" w:hAnsi="Times New Roman" w:cs="Times New Roman"/>
          <w:sz w:val="28"/>
          <w:szCs w:val="28"/>
        </w:rPr>
        <w:t xml:space="preserve"> проектов </w:t>
      </w:r>
      <w:r w:rsidR="0015603E" w:rsidRPr="00BA7CA7">
        <w:rPr>
          <w:rFonts w:ascii="Times New Roman" w:hAnsi="Times New Roman" w:cs="Times New Roman"/>
          <w:sz w:val="28"/>
          <w:szCs w:val="28"/>
        </w:rPr>
        <w:t>нормативных правовых актов</w:t>
      </w:r>
      <w:r w:rsidR="003E5C2D" w:rsidRPr="00BA7CA7">
        <w:rPr>
          <w:rFonts w:ascii="Times New Roman" w:hAnsi="Times New Roman" w:cs="Times New Roman"/>
          <w:sz w:val="28"/>
          <w:szCs w:val="28"/>
        </w:rPr>
        <w:t xml:space="preserve"> </w:t>
      </w:r>
      <w:r w:rsidR="00D45D1E" w:rsidRPr="00BA7CA7">
        <w:rPr>
          <w:rFonts w:ascii="Times New Roman" w:hAnsi="Times New Roman" w:cs="Times New Roman"/>
          <w:sz w:val="28"/>
          <w:szCs w:val="28"/>
        </w:rPr>
        <w:t>и экспертиз</w:t>
      </w:r>
      <w:r w:rsidR="00680D7C">
        <w:rPr>
          <w:rFonts w:ascii="Times New Roman" w:hAnsi="Times New Roman" w:cs="Times New Roman"/>
          <w:sz w:val="28"/>
          <w:szCs w:val="28"/>
        </w:rPr>
        <w:t>е</w:t>
      </w:r>
      <w:r w:rsidR="00D45D1E" w:rsidRPr="00BA7CA7">
        <w:rPr>
          <w:rFonts w:ascii="Times New Roman" w:hAnsi="Times New Roman" w:cs="Times New Roman"/>
          <w:sz w:val="28"/>
          <w:szCs w:val="28"/>
        </w:rPr>
        <w:t xml:space="preserve"> нормативных правовых актов </w:t>
      </w:r>
      <w:r w:rsidR="003E5C2D" w:rsidRPr="00BA7CA7">
        <w:rPr>
          <w:rFonts w:ascii="Times New Roman" w:hAnsi="Times New Roman" w:cs="Times New Roman"/>
          <w:sz w:val="28"/>
          <w:szCs w:val="28"/>
        </w:rPr>
        <w:t xml:space="preserve">в </w:t>
      </w:r>
      <w:r w:rsidR="00186C0E">
        <w:rPr>
          <w:rFonts w:ascii="Times New Roman" w:hAnsi="Times New Roman" w:cs="Times New Roman"/>
          <w:sz w:val="28"/>
          <w:szCs w:val="28"/>
        </w:rPr>
        <w:t>Республике</w:t>
      </w:r>
      <w:r w:rsidR="00680D7C">
        <w:rPr>
          <w:rFonts w:ascii="Times New Roman" w:hAnsi="Times New Roman" w:cs="Times New Roman"/>
          <w:sz w:val="28"/>
          <w:szCs w:val="28"/>
        </w:rPr>
        <w:t xml:space="preserve"> Северная Осетия–</w:t>
      </w:r>
      <w:r w:rsidR="003E5C2D" w:rsidRPr="00BA7CA7">
        <w:rPr>
          <w:rFonts w:ascii="Times New Roman" w:hAnsi="Times New Roman" w:cs="Times New Roman"/>
          <w:sz w:val="28"/>
          <w:szCs w:val="28"/>
        </w:rPr>
        <w:t>Алания.</w:t>
      </w:r>
    </w:p>
    <w:p w:rsidR="00680D7C" w:rsidRDefault="00F55089" w:rsidP="00CA332C">
      <w:pPr>
        <w:spacing w:after="0" w:line="240" w:lineRule="auto"/>
        <w:ind w:firstLine="708"/>
        <w:jc w:val="both"/>
        <w:rPr>
          <w:rFonts w:ascii="Times New Roman" w:hAnsi="Times New Roman" w:cs="Times New Roman"/>
          <w:sz w:val="28"/>
          <w:szCs w:val="28"/>
        </w:rPr>
      </w:pPr>
      <w:r w:rsidRPr="00BA7CA7">
        <w:rPr>
          <w:rFonts w:ascii="Times New Roman" w:hAnsi="Times New Roman" w:cs="Times New Roman"/>
          <w:sz w:val="28"/>
          <w:szCs w:val="28"/>
        </w:rPr>
        <w:t>3</w:t>
      </w:r>
      <w:r w:rsidR="003E5C2D" w:rsidRPr="00BA7CA7">
        <w:rPr>
          <w:rFonts w:ascii="Times New Roman" w:hAnsi="Times New Roman" w:cs="Times New Roman"/>
          <w:sz w:val="28"/>
          <w:szCs w:val="28"/>
        </w:rPr>
        <w:t>.</w:t>
      </w:r>
      <w:r w:rsidR="00680D7C">
        <w:rPr>
          <w:rFonts w:ascii="Times New Roman" w:hAnsi="Times New Roman" w:cs="Times New Roman"/>
          <w:sz w:val="28"/>
          <w:szCs w:val="28"/>
        </w:rPr>
        <w:t xml:space="preserve"> </w:t>
      </w:r>
      <w:r w:rsidR="003E564B" w:rsidRPr="00BA7CA7">
        <w:rPr>
          <w:rFonts w:ascii="Times New Roman" w:hAnsi="Times New Roman" w:cs="Times New Roman"/>
          <w:sz w:val="28"/>
          <w:szCs w:val="28"/>
        </w:rPr>
        <w:t>Администрации Г</w:t>
      </w:r>
      <w:r w:rsidR="00680D7C">
        <w:rPr>
          <w:rFonts w:ascii="Times New Roman" w:hAnsi="Times New Roman" w:cs="Times New Roman"/>
          <w:sz w:val="28"/>
          <w:szCs w:val="28"/>
        </w:rPr>
        <w:t>лавы Республики Северная Осетия</w:t>
      </w:r>
      <w:r w:rsidR="003E564B" w:rsidRPr="00BA7CA7">
        <w:rPr>
          <w:rFonts w:ascii="Times New Roman" w:hAnsi="Times New Roman" w:cs="Times New Roman"/>
          <w:sz w:val="28"/>
          <w:szCs w:val="28"/>
        </w:rPr>
        <w:t>–Алания и Правительст</w:t>
      </w:r>
      <w:r w:rsidR="00680D7C">
        <w:rPr>
          <w:rFonts w:ascii="Times New Roman" w:hAnsi="Times New Roman" w:cs="Times New Roman"/>
          <w:sz w:val="28"/>
          <w:szCs w:val="28"/>
        </w:rPr>
        <w:t>ва Республики Северная Осетия–</w:t>
      </w:r>
      <w:r w:rsidR="003E564B" w:rsidRPr="00BA7CA7">
        <w:rPr>
          <w:rFonts w:ascii="Times New Roman" w:hAnsi="Times New Roman" w:cs="Times New Roman"/>
          <w:sz w:val="28"/>
          <w:szCs w:val="28"/>
        </w:rPr>
        <w:t>Алания</w:t>
      </w:r>
      <w:r w:rsidR="00680D7C">
        <w:rPr>
          <w:rFonts w:ascii="Times New Roman" w:hAnsi="Times New Roman" w:cs="Times New Roman"/>
          <w:sz w:val="28"/>
          <w:szCs w:val="28"/>
        </w:rPr>
        <w:t xml:space="preserve"> представить в срок до 1 июля текущего года</w:t>
      </w:r>
      <w:r w:rsidR="003E564B" w:rsidRPr="00BA7CA7">
        <w:rPr>
          <w:rFonts w:ascii="Times New Roman" w:hAnsi="Times New Roman" w:cs="Times New Roman"/>
          <w:sz w:val="28"/>
          <w:szCs w:val="28"/>
        </w:rPr>
        <w:t xml:space="preserve"> </w:t>
      </w:r>
      <w:r w:rsidR="001E106B" w:rsidRPr="00BA7CA7">
        <w:rPr>
          <w:rFonts w:ascii="Times New Roman" w:hAnsi="Times New Roman" w:cs="Times New Roman"/>
          <w:sz w:val="28"/>
          <w:szCs w:val="28"/>
        </w:rPr>
        <w:t xml:space="preserve">предложения о внесении изменений </w:t>
      </w:r>
      <w:r w:rsidR="003E564B" w:rsidRPr="00BA7CA7">
        <w:rPr>
          <w:rFonts w:ascii="Times New Roman" w:hAnsi="Times New Roman" w:cs="Times New Roman"/>
          <w:sz w:val="28"/>
          <w:szCs w:val="28"/>
        </w:rPr>
        <w:t xml:space="preserve"> в</w:t>
      </w:r>
      <w:r w:rsidR="00B330EE" w:rsidRPr="00BA7CA7">
        <w:rPr>
          <w:rFonts w:ascii="Times New Roman" w:hAnsi="Times New Roman" w:cs="Times New Roman"/>
          <w:sz w:val="28"/>
          <w:szCs w:val="28"/>
        </w:rPr>
        <w:t xml:space="preserve"> Регламент Правительст</w:t>
      </w:r>
      <w:r w:rsidR="00680D7C">
        <w:rPr>
          <w:rFonts w:ascii="Times New Roman" w:hAnsi="Times New Roman" w:cs="Times New Roman"/>
          <w:sz w:val="28"/>
          <w:szCs w:val="28"/>
        </w:rPr>
        <w:t>ва Республики Северная Осетия–</w:t>
      </w:r>
      <w:r w:rsidR="00B330EE" w:rsidRPr="00BA7CA7">
        <w:rPr>
          <w:rFonts w:ascii="Times New Roman" w:hAnsi="Times New Roman" w:cs="Times New Roman"/>
          <w:sz w:val="28"/>
          <w:szCs w:val="28"/>
        </w:rPr>
        <w:t>Алания, утвержденный постановлением Правительства Республики Северная Осетия – Алани</w:t>
      </w:r>
      <w:r w:rsidR="00186C0E">
        <w:rPr>
          <w:rFonts w:ascii="Times New Roman" w:hAnsi="Times New Roman" w:cs="Times New Roman"/>
          <w:sz w:val="28"/>
          <w:szCs w:val="28"/>
        </w:rPr>
        <w:t>я от 20 февраля 2009 г. №65 «О Р</w:t>
      </w:r>
      <w:r w:rsidR="00B330EE" w:rsidRPr="00BA7CA7">
        <w:rPr>
          <w:rFonts w:ascii="Times New Roman" w:hAnsi="Times New Roman" w:cs="Times New Roman"/>
          <w:sz w:val="28"/>
          <w:szCs w:val="28"/>
        </w:rPr>
        <w:t>егламенте Правительст</w:t>
      </w:r>
      <w:r w:rsidR="00680D7C">
        <w:rPr>
          <w:rFonts w:ascii="Times New Roman" w:hAnsi="Times New Roman" w:cs="Times New Roman"/>
          <w:sz w:val="28"/>
          <w:szCs w:val="28"/>
        </w:rPr>
        <w:t xml:space="preserve">ва Республики </w:t>
      </w:r>
      <w:r w:rsidR="00680D7C">
        <w:rPr>
          <w:rFonts w:ascii="Times New Roman" w:hAnsi="Times New Roman" w:cs="Times New Roman"/>
          <w:sz w:val="28"/>
          <w:szCs w:val="28"/>
        </w:rPr>
        <w:lastRenderedPageBreak/>
        <w:t>Северная Осетия–</w:t>
      </w:r>
      <w:r w:rsidR="00B330EE" w:rsidRPr="00BA7CA7">
        <w:rPr>
          <w:rFonts w:ascii="Times New Roman" w:hAnsi="Times New Roman" w:cs="Times New Roman"/>
          <w:sz w:val="28"/>
          <w:szCs w:val="28"/>
        </w:rPr>
        <w:t xml:space="preserve">Алания», </w:t>
      </w:r>
      <w:r w:rsidR="00680D7C">
        <w:rPr>
          <w:rFonts w:ascii="Times New Roman" w:hAnsi="Times New Roman" w:cs="Times New Roman"/>
          <w:sz w:val="28"/>
          <w:szCs w:val="28"/>
        </w:rPr>
        <w:t>с учетом положений настоящего постановления</w:t>
      </w:r>
      <w:r w:rsidR="0035220A" w:rsidRPr="00BA7CA7">
        <w:rPr>
          <w:rFonts w:ascii="Times New Roman" w:hAnsi="Times New Roman" w:cs="Times New Roman"/>
          <w:sz w:val="28"/>
          <w:szCs w:val="28"/>
        </w:rPr>
        <w:t>.</w:t>
      </w:r>
    </w:p>
    <w:p w:rsidR="00EB3C7B" w:rsidRPr="00BA7CA7" w:rsidRDefault="00F55089" w:rsidP="00CA332C">
      <w:pPr>
        <w:spacing w:after="0" w:line="240" w:lineRule="auto"/>
        <w:ind w:firstLine="708"/>
        <w:jc w:val="both"/>
        <w:rPr>
          <w:rFonts w:ascii="Times New Roman" w:hAnsi="Times New Roman" w:cs="Times New Roman"/>
          <w:sz w:val="28"/>
          <w:szCs w:val="28"/>
        </w:rPr>
      </w:pPr>
      <w:r w:rsidRPr="00BA7CA7">
        <w:rPr>
          <w:rFonts w:ascii="Times New Roman" w:hAnsi="Times New Roman" w:cs="Times New Roman"/>
          <w:sz w:val="28"/>
          <w:szCs w:val="28"/>
        </w:rPr>
        <w:t>4</w:t>
      </w:r>
      <w:r w:rsidR="0035220A" w:rsidRPr="00BA7CA7">
        <w:rPr>
          <w:rFonts w:ascii="Times New Roman" w:hAnsi="Times New Roman" w:cs="Times New Roman"/>
          <w:sz w:val="28"/>
          <w:szCs w:val="28"/>
        </w:rPr>
        <w:t>.</w:t>
      </w:r>
      <w:r w:rsidR="00680D7C">
        <w:rPr>
          <w:rFonts w:ascii="Times New Roman" w:hAnsi="Times New Roman" w:cs="Times New Roman"/>
          <w:sz w:val="28"/>
          <w:szCs w:val="28"/>
        </w:rPr>
        <w:t xml:space="preserve"> </w:t>
      </w:r>
      <w:r w:rsidR="0035220A" w:rsidRPr="00BA7CA7">
        <w:rPr>
          <w:rFonts w:ascii="Times New Roman" w:hAnsi="Times New Roman" w:cs="Times New Roman"/>
          <w:sz w:val="28"/>
          <w:szCs w:val="28"/>
        </w:rPr>
        <w:t>Органам исполнительной вл</w:t>
      </w:r>
      <w:r w:rsidR="00680D7C">
        <w:rPr>
          <w:rFonts w:ascii="Times New Roman" w:hAnsi="Times New Roman" w:cs="Times New Roman"/>
          <w:sz w:val="28"/>
          <w:szCs w:val="28"/>
        </w:rPr>
        <w:t>асти Республики Северная Осетия</w:t>
      </w:r>
      <w:r w:rsidR="0035220A" w:rsidRPr="00BA7CA7">
        <w:rPr>
          <w:rFonts w:ascii="Times New Roman" w:hAnsi="Times New Roman" w:cs="Times New Roman"/>
          <w:sz w:val="28"/>
          <w:szCs w:val="28"/>
        </w:rPr>
        <w:t xml:space="preserve">–Алания </w:t>
      </w:r>
      <w:r w:rsidR="00680D7C">
        <w:rPr>
          <w:rFonts w:ascii="Times New Roman" w:hAnsi="Times New Roman" w:cs="Times New Roman"/>
          <w:sz w:val="28"/>
          <w:szCs w:val="28"/>
        </w:rPr>
        <w:t xml:space="preserve"> представить в срок до 1 августа текущего года</w:t>
      </w:r>
      <w:r w:rsidR="00186C0E">
        <w:rPr>
          <w:rFonts w:ascii="Times New Roman" w:hAnsi="Times New Roman" w:cs="Times New Roman"/>
          <w:sz w:val="28"/>
          <w:szCs w:val="28"/>
        </w:rPr>
        <w:t xml:space="preserve"> предложения </w:t>
      </w:r>
      <w:r w:rsidR="00EB3C7B" w:rsidRPr="00BA7CA7">
        <w:rPr>
          <w:rFonts w:ascii="Times New Roman" w:hAnsi="Times New Roman" w:cs="Times New Roman"/>
          <w:sz w:val="28"/>
          <w:szCs w:val="28"/>
        </w:rPr>
        <w:t xml:space="preserve">о </w:t>
      </w:r>
      <w:r w:rsidR="00186C0E">
        <w:rPr>
          <w:rFonts w:ascii="Times New Roman" w:hAnsi="Times New Roman" w:cs="Times New Roman"/>
          <w:sz w:val="28"/>
          <w:szCs w:val="28"/>
        </w:rPr>
        <w:t>внесении</w:t>
      </w:r>
      <w:r w:rsidR="00EB3C7B" w:rsidRPr="00BA7CA7">
        <w:rPr>
          <w:rFonts w:ascii="Times New Roman" w:hAnsi="Times New Roman" w:cs="Times New Roman"/>
          <w:sz w:val="28"/>
          <w:szCs w:val="28"/>
        </w:rPr>
        <w:t xml:space="preserve"> изменений в нормативные правовые акты, регулирующие их деятельность, </w:t>
      </w:r>
      <w:r w:rsidR="00680D7C">
        <w:rPr>
          <w:rFonts w:ascii="Times New Roman" w:hAnsi="Times New Roman" w:cs="Times New Roman"/>
          <w:sz w:val="28"/>
          <w:szCs w:val="28"/>
        </w:rPr>
        <w:t>с учетом положений настоящего постановления</w:t>
      </w:r>
      <w:r w:rsidR="00EB3C7B" w:rsidRPr="00BA7CA7">
        <w:rPr>
          <w:rFonts w:ascii="Times New Roman" w:hAnsi="Times New Roman" w:cs="Times New Roman"/>
          <w:sz w:val="28"/>
          <w:szCs w:val="28"/>
        </w:rPr>
        <w:t>.</w:t>
      </w:r>
    </w:p>
    <w:p w:rsidR="001E106B" w:rsidRPr="00BA7CA7" w:rsidRDefault="00680D7C" w:rsidP="00CA33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E106B" w:rsidRPr="00BA7CA7">
        <w:rPr>
          <w:rFonts w:ascii="Times New Roman" w:hAnsi="Times New Roman" w:cs="Times New Roman"/>
          <w:sz w:val="28"/>
          <w:szCs w:val="28"/>
        </w:rPr>
        <w:t>.</w:t>
      </w:r>
      <w:r>
        <w:rPr>
          <w:rFonts w:ascii="Times New Roman" w:hAnsi="Times New Roman" w:cs="Times New Roman"/>
          <w:sz w:val="28"/>
          <w:szCs w:val="28"/>
        </w:rPr>
        <w:t xml:space="preserve"> </w:t>
      </w:r>
      <w:r w:rsidR="001E106B" w:rsidRPr="00BA7CA7">
        <w:rPr>
          <w:rFonts w:ascii="Times New Roman" w:hAnsi="Times New Roman" w:cs="Times New Roman"/>
          <w:sz w:val="28"/>
          <w:szCs w:val="28"/>
        </w:rPr>
        <w:t>Признать утратившим силу постановление Правительства Республики Северная Осетия–Алания от 14 мая 2012 года</w:t>
      </w:r>
      <w:r>
        <w:rPr>
          <w:rFonts w:ascii="Times New Roman" w:hAnsi="Times New Roman" w:cs="Times New Roman"/>
          <w:sz w:val="28"/>
          <w:szCs w:val="28"/>
        </w:rPr>
        <w:t xml:space="preserve"> №146</w:t>
      </w:r>
      <w:r w:rsidR="001E106B" w:rsidRPr="00BA7CA7">
        <w:rPr>
          <w:rFonts w:ascii="Times New Roman" w:hAnsi="Times New Roman" w:cs="Times New Roman"/>
          <w:sz w:val="28"/>
          <w:szCs w:val="28"/>
        </w:rPr>
        <w:t xml:space="preserve"> «Об утверждении порядка о проведении оценки регулирующего воздействия нормативных правовых акт</w:t>
      </w:r>
      <w:r>
        <w:rPr>
          <w:rFonts w:ascii="Times New Roman" w:hAnsi="Times New Roman" w:cs="Times New Roman"/>
          <w:sz w:val="28"/>
          <w:szCs w:val="28"/>
        </w:rPr>
        <w:t>ов в Республике Северная Осетия–</w:t>
      </w:r>
      <w:r w:rsidR="001E106B" w:rsidRPr="00BA7CA7">
        <w:rPr>
          <w:rFonts w:ascii="Times New Roman" w:hAnsi="Times New Roman" w:cs="Times New Roman"/>
          <w:sz w:val="28"/>
          <w:szCs w:val="28"/>
        </w:rPr>
        <w:t>Алания».</w:t>
      </w:r>
    </w:p>
    <w:p w:rsidR="003D341B" w:rsidRPr="00BA7CA7" w:rsidRDefault="00680D7C" w:rsidP="00CA33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D341B" w:rsidRPr="00BA7CA7">
        <w:rPr>
          <w:rFonts w:ascii="Times New Roman" w:hAnsi="Times New Roman" w:cs="Times New Roman"/>
          <w:sz w:val="28"/>
          <w:szCs w:val="28"/>
        </w:rPr>
        <w:t>.</w:t>
      </w:r>
      <w:r>
        <w:rPr>
          <w:rFonts w:ascii="Times New Roman" w:hAnsi="Times New Roman" w:cs="Times New Roman"/>
          <w:sz w:val="28"/>
          <w:szCs w:val="28"/>
        </w:rPr>
        <w:t xml:space="preserve"> </w:t>
      </w:r>
      <w:r w:rsidR="003D341B" w:rsidRPr="00BA7CA7">
        <w:rPr>
          <w:rFonts w:ascii="Times New Roman" w:hAnsi="Times New Roman" w:cs="Times New Roman"/>
          <w:sz w:val="28"/>
          <w:szCs w:val="28"/>
        </w:rPr>
        <w:t xml:space="preserve">Контроль за исполнением настоящего постановления возложить на Заместителя Председателя Правительства Республики Северная Осетия – Алания </w:t>
      </w:r>
      <w:r>
        <w:rPr>
          <w:rFonts w:ascii="Times New Roman" w:hAnsi="Times New Roman" w:cs="Times New Roman"/>
          <w:sz w:val="28"/>
          <w:szCs w:val="28"/>
        </w:rPr>
        <w:t>К.Э.Габисова</w:t>
      </w:r>
      <w:r w:rsidR="00392FC1" w:rsidRPr="00BA7CA7">
        <w:rPr>
          <w:rFonts w:ascii="Times New Roman" w:hAnsi="Times New Roman" w:cs="Times New Roman"/>
          <w:sz w:val="28"/>
          <w:szCs w:val="28"/>
        </w:rPr>
        <w:t>.</w:t>
      </w:r>
    </w:p>
    <w:p w:rsidR="00F55089" w:rsidRPr="00BA7CA7" w:rsidRDefault="00F55089" w:rsidP="00CA332C">
      <w:pPr>
        <w:spacing w:after="0" w:line="240" w:lineRule="auto"/>
        <w:jc w:val="both"/>
        <w:rPr>
          <w:rFonts w:ascii="Times New Roman" w:hAnsi="Times New Roman" w:cs="Times New Roman"/>
          <w:sz w:val="28"/>
          <w:szCs w:val="28"/>
        </w:rPr>
      </w:pPr>
    </w:p>
    <w:p w:rsidR="00F55089" w:rsidRPr="00BA7CA7" w:rsidRDefault="00F55089" w:rsidP="00CA332C">
      <w:pPr>
        <w:spacing w:after="0" w:line="240" w:lineRule="auto"/>
        <w:jc w:val="both"/>
        <w:rPr>
          <w:rFonts w:ascii="Times New Roman" w:hAnsi="Times New Roman" w:cs="Times New Roman"/>
          <w:sz w:val="28"/>
          <w:szCs w:val="28"/>
        </w:rPr>
      </w:pPr>
    </w:p>
    <w:p w:rsidR="00392FC1" w:rsidRPr="00BA7CA7" w:rsidRDefault="00680D7C" w:rsidP="00CA33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2FC1" w:rsidRPr="00BA7CA7">
        <w:rPr>
          <w:rFonts w:ascii="Times New Roman" w:hAnsi="Times New Roman" w:cs="Times New Roman"/>
          <w:sz w:val="28"/>
          <w:szCs w:val="28"/>
        </w:rPr>
        <w:t>Председатель Правительства</w:t>
      </w:r>
    </w:p>
    <w:p w:rsidR="00CA332C" w:rsidRDefault="00392FC1" w:rsidP="00CA332C">
      <w:pPr>
        <w:spacing w:after="0" w:line="240" w:lineRule="auto"/>
        <w:jc w:val="both"/>
        <w:rPr>
          <w:rFonts w:ascii="Times New Roman" w:hAnsi="Times New Roman" w:cs="Times New Roman"/>
          <w:sz w:val="28"/>
          <w:szCs w:val="28"/>
        </w:rPr>
        <w:sectPr w:rsidR="00CA332C" w:rsidSect="00CA332C">
          <w:pgSz w:w="11906" w:h="16838"/>
          <w:pgMar w:top="1134" w:right="1418" w:bottom="1134" w:left="1418" w:header="709" w:footer="709" w:gutter="0"/>
          <w:cols w:space="708"/>
          <w:docGrid w:linePitch="360"/>
        </w:sectPr>
      </w:pPr>
      <w:r w:rsidRPr="00BA7CA7">
        <w:rPr>
          <w:rFonts w:ascii="Times New Roman" w:hAnsi="Times New Roman" w:cs="Times New Roman"/>
          <w:sz w:val="28"/>
          <w:szCs w:val="28"/>
        </w:rPr>
        <w:t xml:space="preserve">Республики Северная Осетия–Алания                  </w:t>
      </w:r>
      <w:r w:rsidRPr="00BA7CA7">
        <w:rPr>
          <w:rFonts w:ascii="Times New Roman" w:hAnsi="Times New Roman" w:cs="Times New Roman"/>
          <w:sz w:val="28"/>
          <w:szCs w:val="28"/>
        </w:rPr>
        <w:tab/>
        <w:t xml:space="preserve">                    С.Такоев</w:t>
      </w:r>
    </w:p>
    <w:p w:rsidR="00CA332C" w:rsidRPr="00F862A6" w:rsidRDefault="00CA332C" w:rsidP="00CA332C">
      <w:pPr>
        <w:spacing w:after="0" w:line="240" w:lineRule="auto"/>
        <w:ind w:left="2410" w:right="283"/>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CA332C" w:rsidRPr="00F862A6" w:rsidRDefault="00CA332C" w:rsidP="00CA332C">
      <w:pPr>
        <w:spacing w:after="0" w:line="240" w:lineRule="auto"/>
        <w:ind w:left="2268" w:right="283"/>
        <w:jc w:val="right"/>
        <w:rPr>
          <w:rFonts w:ascii="Times New Roman" w:hAnsi="Times New Roman" w:cs="Times New Roman"/>
          <w:sz w:val="28"/>
          <w:szCs w:val="28"/>
        </w:rPr>
      </w:pPr>
      <w:r>
        <w:rPr>
          <w:rFonts w:ascii="Times New Roman" w:hAnsi="Times New Roman" w:cs="Times New Roman"/>
          <w:sz w:val="28"/>
          <w:szCs w:val="28"/>
        </w:rPr>
        <w:t>п</w:t>
      </w:r>
      <w:r w:rsidRPr="00F862A6">
        <w:rPr>
          <w:rFonts w:ascii="Times New Roman" w:hAnsi="Times New Roman" w:cs="Times New Roman"/>
          <w:sz w:val="28"/>
          <w:szCs w:val="28"/>
        </w:rPr>
        <w:t xml:space="preserve">остановлением </w:t>
      </w:r>
      <w:r>
        <w:rPr>
          <w:rFonts w:ascii="Times New Roman" w:hAnsi="Times New Roman" w:cs="Times New Roman"/>
          <w:sz w:val="28"/>
          <w:szCs w:val="28"/>
        </w:rPr>
        <w:t>П</w:t>
      </w:r>
      <w:r w:rsidRPr="00F862A6">
        <w:rPr>
          <w:rFonts w:ascii="Times New Roman" w:hAnsi="Times New Roman" w:cs="Times New Roman"/>
          <w:sz w:val="28"/>
          <w:szCs w:val="28"/>
        </w:rPr>
        <w:t>равительства</w:t>
      </w:r>
    </w:p>
    <w:p w:rsidR="00CA332C" w:rsidRPr="00F862A6" w:rsidRDefault="00CA332C" w:rsidP="00CA332C">
      <w:pPr>
        <w:spacing w:after="0" w:line="240" w:lineRule="auto"/>
        <w:ind w:left="2268" w:right="283"/>
        <w:jc w:val="right"/>
        <w:rPr>
          <w:rFonts w:ascii="Times New Roman" w:hAnsi="Times New Roman" w:cs="Times New Roman"/>
          <w:sz w:val="28"/>
          <w:szCs w:val="28"/>
        </w:rPr>
      </w:pPr>
      <w:r w:rsidRPr="00F862A6">
        <w:rPr>
          <w:rFonts w:ascii="Times New Roman" w:hAnsi="Times New Roman" w:cs="Times New Roman"/>
          <w:sz w:val="28"/>
          <w:szCs w:val="28"/>
        </w:rPr>
        <w:t>Республики Северная</w:t>
      </w:r>
      <w:r>
        <w:rPr>
          <w:rFonts w:ascii="Times New Roman" w:hAnsi="Times New Roman" w:cs="Times New Roman"/>
          <w:sz w:val="28"/>
          <w:szCs w:val="28"/>
        </w:rPr>
        <w:t xml:space="preserve"> </w:t>
      </w:r>
      <w:r w:rsidRPr="00F862A6">
        <w:rPr>
          <w:rFonts w:ascii="Times New Roman" w:hAnsi="Times New Roman" w:cs="Times New Roman"/>
          <w:sz w:val="28"/>
          <w:szCs w:val="28"/>
        </w:rPr>
        <w:t>Осетия – Алания</w:t>
      </w:r>
    </w:p>
    <w:p w:rsidR="00CA332C" w:rsidRPr="00F862A6" w:rsidRDefault="00CA332C" w:rsidP="00CA332C">
      <w:pPr>
        <w:spacing w:after="0" w:line="240" w:lineRule="auto"/>
        <w:ind w:left="2268" w:right="283"/>
        <w:jc w:val="right"/>
        <w:rPr>
          <w:rFonts w:ascii="Times New Roman" w:hAnsi="Times New Roman" w:cs="Times New Roman"/>
          <w:sz w:val="28"/>
          <w:szCs w:val="28"/>
        </w:rPr>
      </w:pPr>
      <w:r>
        <w:rPr>
          <w:rFonts w:ascii="Times New Roman" w:hAnsi="Times New Roman" w:cs="Times New Roman"/>
          <w:sz w:val="28"/>
          <w:szCs w:val="28"/>
        </w:rPr>
        <w:t xml:space="preserve"> о</w:t>
      </w:r>
      <w:r w:rsidRPr="00F862A6">
        <w:rPr>
          <w:rFonts w:ascii="Times New Roman" w:hAnsi="Times New Roman" w:cs="Times New Roman"/>
          <w:sz w:val="28"/>
          <w:szCs w:val="28"/>
        </w:rPr>
        <w:t>т</w:t>
      </w:r>
      <w:r>
        <w:rPr>
          <w:rFonts w:ascii="Times New Roman" w:hAnsi="Times New Roman" w:cs="Times New Roman"/>
          <w:sz w:val="28"/>
          <w:szCs w:val="28"/>
        </w:rPr>
        <w:t xml:space="preserve">  16 мая  </w:t>
      </w:r>
      <w:r w:rsidRPr="00F862A6">
        <w:rPr>
          <w:rFonts w:ascii="Times New Roman" w:hAnsi="Times New Roman" w:cs="Times New Roman"/>
          <w:sz w:val="28"/>
          <w:szCs w:val="28"/>
        </w:rPr>
        <w:t>2014</w:t>
      </w:r>
      <w:r>
        <w:rPr>
          <w:rFonts w:ascii="Times New Roman" w:hAnsi="Times New Roman" w:cs="Times New Roman"/>
          <w:sz w:val="28"/>
          <w:szCs w:val="28"/>
        </w:rPr>
        <w:t xml:space="preserve"> </w:t>
      </w:r>
      <w:r w:rsidRPr="00F862A6">
        <w:rPr>
          <w:rFonts w:ascii="Times New Roman" w:hAnsi="Times New Roman" w:cs="Times New Roman"/>
          <w:sz w:val="28"/>
          <w:szCs w:val="28"/>
        </w:rPr>
        <w:t>г.</w:t>
      </w:r>
      <w:r>
        <w:rPr>
          <w:rFonts w:ascii="Times New Roman" w:hAnsi="Times New Roman" w:cs="Times New Roman"/>
          <w:sz w:val="28"/>
          <w:szCs w:val="28"/>
        </w:rPr>
        <w:t xml:space="preserve"> № </w:t>
      </w:r>
      <w:r w:rsidR="00300EBC">
        <w:rPr>
          <w:rFonts w:ascii="Times New Roman" w:hAnsi="Times New Roman" w:cs="Times New Roman"/>
          <w:sz w:val="28"/>
          <w:szCs w:val="28"/>
        </w:rPr>
        <w:t>168</w:t>
      </w:r>
      <w:r>
        <w:rPr>
          <w:rFonts w:ascii="Times New Roman" w:hAnsi="Times New Roman" w:cs="Times New Roman"/>
          <w:sz w:val="28"/>
          <w:szCs w:val="28"/>
        </w:rPr>
        <w:t xml:space="preserve">            </w:t>
      </w:r>
    </w:p>
    <w:p w:rsidR="00CA332C" w:rsidRDefault="00CA332C" w:rsidP="00CA332C">
      <w:pPr>
        <w:spacing w:after="0" w:line="240" w:lineRule="auto"/>
        <w:ind w:left="4253" w:right="283" w:firstLine="708"/>
        <w:jc w:val="right"/>
        <w:rPr>
          <w:rFonts w:ascii="Times New Roman" w:hAnsi="Times New Roman" w:cs="Times New Roman"/>
          <w:sz w:val="28"/>
          <w:szCs w:val="28"/>
        </w:rPr>
      </w:pPr>
    </w:p>
    <w:p w:rsidR="00CA332C" w:rsidRPr="00F862A6" w:rsidRDefault="00CA332C" w:rsidP="00CA332C">
      <w:pPr>
        <w:spacing w:after="0" w:line="240" w:lineRule="auto"/>
        <w:ind w:right="283"/>
        <w:jc w:val="center"/>
        <w:rPr>
          <w:rFonts w:ascii="Times New Roman" w:hAnsi="Times New Roman" w:cs="Times New Roman"/>
          <w:b/>
          <w:sz w:val="28"/>
          <w:szCs w:val="28"/>
        </w:rPr>
      </w:pPr>
      <w:r w:rsidRPr="00F862A6">
        <w:rPr>
          <w:rFonts w:ascii="Times New Roman" w:hAnsi="Times New Roman" w:cs="Times New Roman"/>
          <w:b/>
          <w:sz w:val="28"/>
          <w:szCs w:val="28"/>
        </w:rPr>
        <w:t>П</w:t>
      </w:r>
      <w:r>
        <w:rPr>
          <w:rFonts w:ascii="Times New Roman" w:hAnsi="Times New Roman" w:cs="Times New Roman"/>
          <w:b/>
          <w:sz w:val="28"/>
          <w:szCs w:val="28"/>
        </w:rPr>
        <w:t>ОРЯДОК</w:t>
      </w:r>
    </w:p>
    <w:p w:rsidR="00CA332C" w:rsidRDefault="00CA332C" w:rsidP="00CA332C">
      <w:pPr>
        <w:spacing w:after="0" w:line="240" w:lineRule="auto"/>
        <w:ind w:right="283"/>
        <w:jc w:val="center"/>
        <w:rPr>
          <w:rFonts w:ascii="Times New Roman" w:hAnsi="Times New Roman" w:cs="Times New Roman"/>
          <w:b/>
          <w:sz w:val="28"/>
          <w:szCs w:val="28"/>
        </w:rPr>
      </w:pPr>
      <w:r w:rsidRPr="00F862A6">
        <w:rPr>
          <w:rFonts w:ascii="Times New Roman" w:hAnsi="Times New Roman" w:cs="Times New Roman"/>
          <w:b/>
          <w:sz w:val="28"/>
          <w:szCs w:val="28"/>
        </w:rPr>
        <w:t>проведения оценки регулирующего воздействия проектов нормативных правовых актов и экспертизы нормативных правовых актов Республик</w:t>
      </w:r>
      <w:r>
        <w:rPr>
          <w:rFonts w:ascii="Times New Roman" w:hAnsi="Times New Roman" w:cs="Times New Roman"/>
          <w:b/>
          <w:sz w:val="28"/>
          <w:szCs w:val="28"/>
        </w:rPr>
        <w:t>и Северная Осетия-</w:t>
      </w:r>
      <w:r w:rsidRPr="00F862A6">
        <w:rPr>
          <w:rFonts w:ascii="Times New Roman" w:hAnsi="Times New Roman" w:cs="Times New Roman"/>
          <w:b/>
          <w:sz w:val="28"/>
          <w:szCs w:val="28"/>
        </w:rPr>
        <w:t>Алания</w:t>
      </w:r>
    </w:p>
    <w:p w:rsidR="00CA332C" w:rsidRPr="00F862A6" w:rsidRDefault="00CA332C" w:rsidP="00CA332C">
      <w:pPr>
        <w:spacing w:after="0" w:line="240" w:lineRule="auto"/>
        <w:ind w:right="283"/>
        <w:jc w:val="center"/>
        <w:rPr>
          <w:rFonts w:ascii="Times New Roman" w:hAnsi="Times New Roman" w:cs="Times New Roman"/>
          <w:b/>
          <w:sz w:val="28"/>
          <w:szCs w:val="28"/>
        </w:rPr>
      </w:pPr>
    </w:p>
    <w:p w:rsidR="00CA332C" w:rsidRDefault="00CA332C" w:rsidP="00CA332C">
      <w:pPr>
        <w:spacing w:after="0" w:line="240" w:lineRule="auto"/>
        <w:ind w:right="283"/>
        <w:jc w:val="center"/>
        <w:rPr>
          <w:rFonts w:ascii="Times New Roman" w:hAnsi="Times New Roman" w:cs="Times New Roman"/>
          <w:sz w:val="28"/>
          <w:szCs w:val="28"/>
        </w:rPr>
      </w:pPr>
      <w:r>
        <w:rPr>
          <w:rFonts w:ascii="Times New Roman" w:hAnsi="Times New Roman" w:cs="Times New Roman"/>
          <w:sz w:val="28"/>
          <w:szCs w:val="28"/>
        </w:rPr>
        <w:t>1</w:t>
      </w:r>
      <w:r w:rsidRPr="00F862A6">
        <w:rPr>
          <w:rFonts w:ascii="Times New Roman" w:hAnsi="Times New Roman" w:cs="Times New Roman"/>
          <w:sz w:val="28"/>
          <w:szCs w:val="28"/>
        </w:rPr>
        <w:t>.</w:t>
      </w:r>
      <w:r>
        <w:rPr>
          <w:rFonts w:ascii="Times New Roman" w:hAnsi="Times New Roman" w:cs="Times New Roman"/>
          <w:sz w:val="28"/>
          <w:szCs w:val="28"/>
        </w:rPr>
        <w:t xml:space="preserve"> </w:t>
      </w:r>
      <w:r w:rsidRPr="00F862A6">
        <w:rPr>
          <w:rFonts w:ascii="Times New Roman" w:hAnsi="Times New Roman" w:cs="Times New Roman"/>
          <w:sz w:val="28"/>
          <w:szCs w:val="28"/>
        </w:rPr>
        <w:t>Общие положения</w:t>
      </w:r>
    </w:p>
    <w:p w:rsidR="00CA332C" w:rsidRPr="00F862A6" w:rsidRDefault="00CA332C" w:rsidP="00CA332C">
      <w:pPr>
        <w:spacing w:after="0" w:line="240" w:lineRule="auto"/>
        <w:ind w:right="283"/>
        <w:jc w:val="center"/>
        <w:rPr>
          <w:rFonts w:ascii="Times New Roman" w:hAnsi="Times New Roman" w:cs="Times New Roman"/>
          <w:sz w:val="28"/>
          <w:szCs w:val="28"/>
        </w:rPr>
      </w:pP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1.1. Настоящий </w:t>
      </w:r>
      <w:r>
        <w:rPr>
          <w:rFonts w:ascii="Times New Roman" w:hAnsi="Times New Roman" w:cs="Times New Roman"/>
          <w:sz w:val="28"/>
          <w:szCs w:val="28"/>
        </w:rPr>
        <w:t>Порядок регламентирует проведение</w:t>
      </w:r>
      <w:r w:rsidRPr="00F862A6">
        <w:rPr>
          <w:rFonts w:ascii="Times New Roman" w:hAnsi="Times New Roman" w:cs="Times New Roman"/>
          <w:sz w:val="28"/>
          <w:szCs w:val="28"/>
        </w:rPr>
        <w:t xml:space="preserve">  оценки регулирующего воздействия проектов нормативных правовых актов</w:t>
      </w:r>
      <w:r>
        <w:rPr>
          <w:rFonts w:ascii="Times New Roman" w:hAnsi="Times New Roman" w:cs="Times New Roman"/>
          <w:sz w:val="28"/>
          <w:szCs w:val="28"/>
        </w:rPr>
        <w:t xml:space="preserve"> Республики Северная Осетия-Алания (далее - ОРВ),</w:t>
      </w:r>
      <w:r w:rsidRPr="00F862A6">
        <w:rPr>
          <w:rFonts w:ascii="Times New Roman" w:hAnsi="Times New Roman" w:cs="Times New Roman"/>
          <w:sz w:val="28"/>
          <w:szCs w:val="28"/>
        </w:rPr>
        <w:t xml:space="preserve"> разрабатываемых органами исполнительной власти </w:t>
      </w:r>
      <w:r>
        <w:rPr>
          <w:rFonts w:ascii="Times New Roman" w:hAnsi="Times New Roman" w:cs="Times New Roman"/>
          <w:sz w:val="28"/>
          <w:szCs w:val="28"/>
        </w:rPr>
        <w:t>Республики Северная Осетия-</w:t>
      </w:r>
      <w:r w:rsidRPr="00F862A6">
        <w:rPr>
          <w:rFonts w:ascii="Times New Roman" w:hAnsi="Times New Roman" w:cs="Times New Roman"/>
          <w:sz w:val="28"/>
          <w:szCs w:val="28"/>
        </w:rPr>
        <w:t>Алания (далее - органы-разработчики),  и экспертизы нормативных правовых актов</w:t>
      </w:r>
      <w:r>
        <w:rPr>
          <w:rFonts w:ascii="Times New Roman" w:hAnsi="Times New Roman" w:cs="Times New Roman"/>
          <w:sz w:val="28"/>
          <w:szCs w:val="28"/>
        </w:rPr>
        <w:t xml:space="preserve"> Республики Северная Осетия-Алания (далее - экспертиза НПА).</w:t>
      </w:r>
      <w:r w:rsidRPr="00F862A6">
        <w:rPr>
          <w:rFonts w:ascii="Times New Roman" w:hAnsi="Times New Roman" w:cs="Times New Roman"/>
          <w:sz w:val="28"/>
          <w:szCs w:val="28"/>
        </w:rPr>
        <w:t xml:space="preserve">  </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1.2.</w:t>
      </w:r>
      <w:r>
        <w:rPr>
          <w:rFonts w:ascii="Times New Roman" w:hAnsi="Times New Roman" w:cs="Times New Roman"/>
          <w:sz w:val="28"/>
          <w:szCs w:val="28"/>
        </w:rPr>
        <w:t xml:space="preserve"> ОРВ и экспертиза НПА проводя</w:t>
      </w:r>
      <w:r w:rsidRPr="00D02E3E">
        <w:rPr>
          <w:rFonts w:ascii="Times New Roman" w:hAnsi="Times New Roman" w:cs="Times New Roman"/>
          <w:sz w:val="28"/>
          <w:szCs w:val="28"/>
        </w:rPr>
        <w:t>тся в целях выявления положений,</w:t>
      </w:r>
      <w:r>
        <w:rPr>
          <w:rFonts w:ascii="Times New Roman" w:hAnsi="Times New Roman" w:cs="Times New Roman"/>
          <w:sz w:val="28"/>
          <w:szCs w:val="28"/>
        </w:rPr>
        <w:t xml:space="preserve"> необоснованно затрудняющих осуществление предпринимательской и инвестиционной деятельности,</w:t>
      </w:r>
      <w:r w:rsidRPr="00D02E3E">
        <w:rPr>
          <w:rFonts w:ascii="Times New Roman" w:hAnsi="Times New Roman" w:cs="Times New Roman"/>
          <w:sz w:val="28"/>
          <w:szCs w:val="28"/>
        </w:rPr>
        <w:t xml:space="preserve">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w:t>
      </w:r>
      <w:r>
        <w:rPr>
          <w:rFonts w:ascii="Times New Roman" w:hAnsi="Times New Roman" w:cs="Times New Roman"/>
          <w:sz w:val="28"/>
          <w:szCs w:val="28"/>
        </w:rPr>
        <w:t>иционной деятельности и бюджета Республики Северная Осетия-Алания</w:t>
      </w:r>
      <w:r w:rsidRPr="00D02E3E">
        <w:rPr>
          <w:rFonts w:ascii="Times New Roman" w:hAnsi="Times New Roman" w:cs="Times New Roman"/>
          <w:sz w:val="28"/>
          <w:szCs w:val="28"/>
        </w:rPr>
        <w:t>.</w:t>
      </w:r>
    </w:p>
    <w:p w:rsidR="00CA332C"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1.</w:t>
      </w:r>
      <w:r>
        <w:rPr>
          <w:rFonts w:ascii="Times New Roman" w:hAnsi="Times New Roman" w:cs="Times New Roman"/>
          <w:sz w:val="28"/>
          <w:szCs w:val="28"/>
        </w:rPr>
        <w:t>3</w:t>
      </w:r>
      <w:r w:rsidRPr="00F862A6">
        <w:rPr>
          <w:rFonts w:ascii="Times New Roman" w:hAnsi="Times New Roman" w:cs="Times New Roman"/>
          <w:sz w:val="28"/>
          <w:szCs w:val="28"/>
        </w:rPr>
        <w:t xml:space="preserve">. ОРВ  и экспертизе </w:t>
      </w:r>
      <w:r>
        <w:rPr>
          <w:rFonts w:ascii="Times New Roman" w:hAnsi="Times New Roman" w:cs="Times New Roman"/>
          <w:sz w:val="28"/>
          <w:szCs w:val="28"/>
        </w:rPr>
        <w:t>НПА</w:t>
      </w:r>
      <w:r w:rsidRPr="00F862A6">
        <w:rPr>
          <w:rFonts w:ascii="Times New Roman" w:hAnsi="Times New Roman" w:cs="Times New Roman"/>
          <w:sz w:val="28"/>
          <w:szCs w:val="28"/>
        </w:rPr>
        <w:t xml:space="preserve"> соответственно подвергаются проекты нормативных правовых актов, нормативные правовые акты, затрагивающие вопросы осуществления предпринимательской и инвестиционной деятельности на территории Республики Северная Осетия</w:t>
      </w:r>
      <w:r>
        <w:rPr>
          <w:rFonts w:ascii="Times New Roman" w:hAnsi="Times New Roman" w:cs="Times New Roman"/>
          <w:sz w:val="28"/>
          <w:szCs w:val="28"/>
        </w:rPr>
        <w:t>-</w:t>
      </w:r>
      <w:r w:rsidRPr="00F862A6">
        <w:rPr>
          <w:rFonts w:ascii="Times New Roman" w:hAnsi="Times New Roman" w:cs="Times New Roman"/>
          <w:sz w:val="28"/>
          <w:szCs w:val="28"/>
        </w:rPr>
        <w:t>Алания.</w:t>
      </w:r>
    </w:p>
    <w:p w:rsidR="00CA332C" w:rsidRPr="005F3037"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1</w:t>
      </w:r>
      <w:r w:rsidRPr="005F3037">
        <w:rPr>
          <w:rFonts w:ascii="Times New Roman" w:hAnsi="Times New Roman" w:cs="Times New Roman"/>
          <w:sz w:val="28"/>
          <w:szCs w:val="28"/>
        </w:rPr>
        <w:t>.4. ОРВ</w:t>
      </w:r>
      <w:r w:rsidRPr="005F3037">
        <w:t xml:space="preserve"> </w:t>
      </w:r>
      <w:r w:rsidRPr="005F3037">
        <w:rPr>
          <w:rFonts w:ascii="Times New Roman" w:hAnsi="Times New Roman" w:cs="Times New Roman"/>
          <w:sz w:val="28"/>
          <w:szCs w:val="28"/>
        </w:rPr>
        <w:t>и экспертиз</w:t>
      </w:r>
      <w:r>
        <w:rPr>
          <w:rFonts w:ascii="Times New Roman" w:hAnsi="Times New Roman" w:cs="Times New Roman"/>
          <w:sz w:val="28"/>
          <w:szCs w:val="28"/>
        </w:rPr>
        <w:t>а</w:t>
      </w:r>
      <w:r w:rsidRPr="005F3037">
        <w:rPr>
          <w:rFonts w:ascii="Times New Roman" w:hAnsi="Times New Roman" w:cs="Times New Roman"/>
          <w:sz w:val="28"/>
          <w:szCs w:val="28"/>
        </w:rPr>
        <w:t xml:space="preserve"> НПА</w:t>
      </w:r>
      <w:r>
        <w:rPr>
          <w:rFonts w:ascii="Times New Roman" w:hAnsi="Times New Roman" w:cs="Times New Roman"/>
          <w:sz w:val="28"/>
          <w:szCs w:val="28"/>
        </w:rPr>
        <w:t xml:space="preserve">  осуществляю</w:t>
      </w:r>
      <w:r w:rsidRPr="005F3037">
        <w:rPr>
          <w:rFonts w:ascii="Times New Roman" w:hAnsi="Times New Roman" w:cs="Times New Roman"/>
          <w:sz w:val="28"/>
          <w:szCs w:val="28"/>
        </w:rPr>
        <w:t>тся в соответствии со следующими принципами:</w:t>
      </w:r>
    </w:p>
    <w:p w:rsidR="00CA332C" w:rsidRPr="005F3037" w:rsidRDefault="00CA332C" w:rsidP="00CA332C">
      <w:pPr>
        <w:spacing w:after="0" w:line="240" w:lineRule="auto"/>
        <w:ind w:right="283" w:firstLine="709"/>
        <w:jc w:val="both"/>
        <w:rPr>
          <w:rFonts w:ascii="Times New Roman" w:hAnsi="Times New Roman" w:cs="Times New Roman"/>
          <w:sz w:val="28"/>
          <w:szCs w:val="28"/>
        </w:rPr>
      </w:pPr>
      <w:r w:rsidRPr="005F3037">
        <w:rPr>
          <w:rFonts w:ascii="Times New Roman" w:hAnsi="Times New Roman" w:cs="Times New Roman"/>
          <w:sz w:val="28"/>
          <w:szCs w:val="28"/>
        </w:rPr>
        <w:t>прозрачность;</w:t>
      </w:r>
    </w:p>
    <w:p w:rsidR="00CA332C" w:rsidRPr="005F3037" w:rsidRDefault="00CA332C" w:rsidP="00CA332C">
      <w:pPr>
        <w:spacing w:after="0" w:line="240" w:lineRule="auto"/>
        <w:ind w:right="283" w:firstLine="709"/>
        <w:jc w:val="both"/>
        <w:rPr>
          <w:rFonts w:ascii="Times New Roman" w:hAnsi="Times New Roman" w:cs="Times New Roman"/>
          <w:sz w:val="28"/>
          <w:szCs w:val="28"/>
        </w:rPr>
      </w:pPr>
      <w:r w:rsidRPr="005F3037">
        <w:rPr>
          <w:rFonts w:ascii="Times New Roman" w:hAnsi="Times New Roman" w:cs="Times New Roman"/>
          <w:sz w:val="28"/>
          <w:szCs w:val="28"/>
        </w:rPr>
        <w:t>публичность;</w:t>
      </w:r>
    </w:p>
    <w:p w:rsidR="00CA332C" w:rsidRPr="005F3037" w:rsidRDefault="00CA332C" w:rsidP="00CA332C">
      <w:pPr>
        <w:spacing w:after="0" w:line="240" w:lineRule="auto"/>
        <w:ind w:right="283" w:firstLine="709"/>
        <w:jc w:val="both"/>
        <w:rPr>
          <w:rFonts w:ascii="Times New Roman" w:hAnsi="Times New Roman" w:cs="Times New Roman"/>
          <w:sz w:val="28"/>
          <w:szCs w:val="28"/>
        </w:rPr>
      </w:pPr>
      <w:r w:rsidRPr="005F3037">
        <w:rPr>
          <w:rFonts w:ascii="Times New Roman" w:hAnsi="Times New Roman" w:cs="Times New Roman"/>
          <w:sz w:val="28"/>
          <w:szCs w:val="28"/>
        </w:rPr>
        <w:t>сбалансированность;</w:t>
      </w:r>
    </w:p>
    <w:p w:rsidR="00CA332C" w:rsidRPr="005F3037" w:rsidRDefault="00CA332C" w:rsidP="00CA332C">
      <w:pPr>
        <w:spacing w:after="0" w:line="240" w:lineRule="auto"/>
        <w:ind w:right="283" w:firstLine="709"/>
        <w:jc w:val="both"/>
        <w:rPr>
          <w:rFonts w:ascii="Times New Roman" w:hAnsi="Times New Roman" w:cs="Times New Roman"/>
          <w:sz w:val="28"/>
          <w:szCs w:val="28"/>
        </w:rPr>
      </w:pPr>
      <w:r w:rsidRPr="005F3037">
        <w:rPr>
          <w:rFonts w:ascii="Times New Roman" w:hAnsi="Times New Roman" w:cs="Times New Roman"/>
          <w:sz w:val="28"/>
          <w:szCs w:val="28"/>
        </w:rPr>
        <w:t>экономность;</w:t>
      </w:r>
    </w:p>
    <w:p w:rsidR="00CA332C" w:rsidRPr="005F3037" w:rsidRDefault="00CA332C" w:rsidP="00CA332C">
      <w:pPr>
        <w:spacing w:after="0" w:line="240" w:lineRule="auto"/>
        <w:ind w:right="283" w:firstLine="709"/>
        <w:jc w:val="both"/>
        <w:rPr>
          <w:rFonts w:ascii="Times New Roman" w:hAnsi="Times New Roman" w:cs="Times New Roman"/>
          <w:sz w:val="28"/>
          <w:szCs w:val="28"/>
        </w:rPr>
      </w:pPr>
      <w:r w:rsidRPr="005F3037">
        <w:rPr>
          <w:rFonts w:ascii="Times New Roman" w:hAnsi="Times New Roman" w:cs="Times New Roman"/>
          <w:sz w:val="28"/>
          <w:szCs w:val="28"/>
        </w:rPr>
        <w:t>обязательность проведения</w:t>
      </w:r>
      <w:r>
        <w:rPr>
          <w:rFonts w:ascii="Times New Roman" w:hAnsi="Times New Roman" w:cs="Times New Roman"/>
          <w:sz w:val="28"/>
          <w:szCs w:val="28"/>
        </w:rPr>
        <w:t xml:space="preserve"> ОРВ</w:t>
      </w:r>
      <w:r w:rsidRPr="005F3037">
        <w:rPr>
          <w:rFonts w:ascii="Times New Roman" w:hAnsi="Times New Roman" w:cs="Times New Roman"/>
          <w:sz w:val="28"/>
          <w:szCs w:val="28"/>
        </w:rPr>
        <w:t xml:space="preserve"> </w:t>
      </w:r>
      <w:r>
        <w:rPr>
          <w:rFonts w:ascii="Times New Roman" w:hAnsi="Times New Roman" w:cs="Times New Roman"/>
          <w:sz w:val="28"/>
          <w:szCs w:val="28"/>
        </w:rPr>
        <w:t>и экспертизы</w:t>
      </w:r>
      <w:r w:rsidRPr="00F862A6">
        <w:rPr>
          <w:rFonts w:ascii="Times New Roman" w:hAnsi="Times New Roman" w:cs="Times New Roman"/>
          <w:sz w:val="28"/>
          <w:szCs w:val="28"/>
        </w:rPr>
        <w:t xml:space="preserve"> </w:t>
      </w:r>
      <w:r>
        <w:rPr>
          <w:rFonts w:ascii="Times New Roman" w:hAnsi="Times New Roman" w:cs="Times New Roman"/>
          <w:sz w:val="28"/>
          <w:szCs w:val="28"/>
        </w:rPr>
        <w:t>НПА</w:t>
      </w:r>
      <w:r w:rsidRPr="005F3037">
        <w:rPr>
          <w:rFonts w:ascii="Times New Roman" w:hAnsi="Times New Roman" w:cs="Times New Roman"/>
          <w:sz w:val="28"/>
          <w:szCs w:val="28"/>
        </w:rPr>
        <w:t>;</w:t>
      </w:r>
    </w:p>
    <w:p w:rsidR="00CA332C" w:rsidRDefault="00CA332C" w:rsidP="00CA332C">
      <w:pPr>
        <w:spacing w:after="0" w:line="240" w:lineRule="auto"/>
        <w:ind w:right="283" w:firstLine="709"/>
        <w:jc w:val="both"/>
        <w:rPr>
          <w:rFonts w:ascii="Times New Roman" w:hAnsi="Times New Roman" w:cs="Times New Roman"/>
          <w:sz w:val="28"/>
          <w:szCs w:val="28"/>
        </w:rPr>
      </w:pPr>
      <w:r w:rsidRPr="005F3037">
        <w:rPr>
          <w:rFonts w:ascii="Times New Roman" w:hAnsi="Times New Roman" w:cs="Times New Roman"/>
          <w:sz w:val="28"/>
          <w:szCs w:val="28"/>
        </w:rPr>
        <w:t>эффективность.</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FF66B8">
        <w:rPr>
          <w:rFonts w:ascii="Times New Roman" w:hAnsi="Times New Roman" w:cs="Times New Roman"/>
          <w:sz w:val="28"/>
          <w:szCs w:val="28"/>
        </w:rPr>
        <w:t>Уполномоченный орган – орган исполнительной  власти Республики Северная Осетия-Алания,  выполняющий функции нормативно-правового, информационного и методического обеспечения ОРВ, а также оценки качества проведения ОРВ органами-</w:t>
      </w:r>
      <w:r w:rsidRPr="00FF66B8">
        <w:rPr>
          <w:rFonts w:ascii="Times New Roman" w:hAnsi="Times New Roman" w:cs="Times New Roman"/>
          <w:sz w:val="28"/>
          <w:szCs w:val="28"/>
        </w:rPr>
        <w:lastRenderedPageBreak/>
        <w:t>разработчиками проектов нормативных правовых актов, экспертизы  НПА.</w:t>
      </w:r>
    </w:p>
    <w:p w:rsidR="00CA332C" w:rsidRDefault="00CA332C" w:rsidP="00CA332C">
      <w:pPr>
        <w:spacing w:after="0" w:line="240" w:lineRule="auto"/>
        <w:ind w:right="283" w:firstLine="709"/>
        <w:jc w:val="center"/>
        <w:rPr>
          <w:rFonts w:ascii="Times New Roman" w:hAnsi="Times New Roman" w:cs="Times New Roman"/>
          <w:sz w:val="28"/>
          <w:szCs w:val="28"/>
        </w:rPr>
      </w:pPr>
    </w:p>
    <w:p w:rsidR="00CA332C" w:rsidRDefault="00CA332C" w:rsidP="00CA332C">
      <w:pPr>
        <w:spacing w:after="0" w:line="240" w:lineRule="auto"/>
        <w:ind w:right="283" w:firstLine="709"/>
        <w:jc w:val="center"/>
        <w:rPr>
          <w:rFonts w:ascii="Times New Roman" w:hAnsi="Times New Roman" w:cs="Times New Roman"/>
          <w:sz w:val="28"/>
          <w:szCs w:val="28"/>
        </w:rPr>
      </w:pPr>
      <w:r>
        <w:rPr>
          <w:rFonts w:ascii="Times New Roman" w:hAnsi="Times New Roman" w:cs="Times New Roman"/>
          <w:sz w:val="28"/>
          <w:szCs w:val="28"/>
        </w:rPr>
        <w:t>2</w:t>
      </w:r>
      <w:r w:rsidRPr="00F862A6">
        <w:rPr>
          <w:rFonts w:ascii="Times New Roman" w:hAnsi="Times New Roman" w:cs="Times New Roman"/>
          <w:sz w:val="28"/>
          <w:szCs w:val="28"/>
        </w:rPr>
        <w:t>.</w:t>
      </w:r>
      <w:r>
        <w:rPr>
          <w:rFonts w:ascii="Times New Roman" w:hAnsi="Times New Roman" w:cs="Times New Roman"/>
          <w:sz w:val="28"/>
          <w:szCs w:val="28"/>
        </w:rPr>
        <w:t xml:space="preserve"> </w:t>
      </w:r>
      <w:r w:rsidRPr="00F862A6">
        <w:rPr>
          <w:rFonts w:ascii="Times New Roman" w:hAnsi="Times New Roman" w:cs="Times New Roman"/>
          <w:sz w:val="28"/>
          <w:szCs w:val="28"/>
        </w:rPr>
        <w:t xml:space="preserve">Порядок проведения </w:t>
      </w:r>
      <w:r w:rsidRPr="00CC7D65">
        <w:rPr>
          <w:rFonts w:ascii="Times New Roman" w:hAnsi="Times New Roman" w:cs="Times New Roman"/>
          <w:sz w:val="28"/>
          <w:szCs w:val="28"/>
        </w:rPr>
        <w:t>ОРВ</w:t>
      </w:r>
      <w:r>
        <w:rPr>
          <w:rFonts w:ascii="Times New Roman" w:hAnsi="Times New Roman" w:cs="Times New Roman"/>
          <w:sz w:val="28"/>
          <w:szCs w:val="28"/>
        </w:rPr>
        <w:t xml:space="preserve"> </w:t>
      </w:r>
      <w:r w:rsidRPr="00CC7D65">
        <w:rPr>
          <w:rFonts w:ascii="Times New Roman" w:hAnsi="Times New Roman" w:cs="Times New Roman"/>
          <w:sz w:val="28"/>
          <w:szCs w:val="28"/>
        </w:rPr>
        <w:t xml:space="preserve"> </w:t>
      </w:r>
    </w:p>
    <w:p w:rsidR="00CA332C" w:rsidRPr="00F862A6" w:rsidRDefault="00CA332C" w:rsidP="00CA332C">
      <w:pPr>
        <w:spacing w:after="0" w:line="240" w:lineRule="auto"/>
        <w:ind w:right="283" w:firstLine="709"/>
        <w:jc w:val="center"/>
        <w:rPr>
          <w:rFonts w:ascii="Times New Roman" w:hAnsi="Times New Roman" w:cs="Times New Roman"/>
          <w:sz w:val="28"/>
          <w:szCs w:val="28"/>
        </w:rPr>
      </w:pPr>
    </w:p>
    <w:p w:rsidR="00CA332C" w:rsidRDefault="00CA332C" w:rsidP="00CA332C">
      <w:pPr>
        <w:spacing w:after="0" w:line="240" w:lineRule="auto"/>
        <w:ind w:right="283" w:firstLine="709"/>
        <w:jc w:val="both"/>
      </w:pPr>
      <w:r w:rsidRPr="00F862A6">
        <w:rPr>
          <w:rFonts w:ascii="Times New Roman" w:hAnsi="Times New Roman" w:cs="Times New Roman"/>
          <w:sz w:val="28"/>
          <w:szCs w:val="28"/>
        </w:rPr>
        <w:t xml:space="preserve">2.1. </w:t>
      </w:r>
      <w:r>
        <w:rPr>
          <w:rFonts w:ascii="Times New Roman" w:hAnsi="Times New Roman" w:cs="Times New Roman"/>
          <w:sz w:val="28"/>
          <w:szCs w:val="28"/>
        </w:rPr>
        <w:t>Проекты нормативных правовых актов Республики Северная Осетия-Алания, затрагивающие вопросы осуществления предпринимательской и инвестиционной деятельности, подлежат ОРВ, которая проводится органами-разработчиками.</w:t>
      </w:r>
      <w:r w:rsidRPr="0050497C">
        <w:t xml:space="preserve"> </w:t>
      </w:r>
    </w:p>
    <w:p w:rsidR="00CA332C" w:rsidRPr="00C334A8"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2.2. ОРВ </w:t>
      </w:r>
      <w:r w:rsidRPr="00C334A8">
        <w:rPr>
          <w:rFonts w:ascii="Times New Roman" w:hAnsi="Times New Roman" w:cs="Times New Roman"/>
          <w:sz w:val="28"/>
          <w:szCs w:val="28"/>
        </w:rPr>
        <w:t>проводится о</w:t>
      </w:r>
      <w:r>
        <w:rPr>
          <w:rFonts w:ascii="Times New Roman" w:hAnsi="Times New Roman" w:cs="Times New Roman"/>
          <w:sz w:val="28"/>
          <w:szCs w:val="28"/>
        </w:rPr>
        <w:t>рганами-разработчиками</w:t>
      </w:r>
      <w:r w:rsidRPr="00C334A8">
        <w:rPr>
          <w:rFonts w:ascii="Times New Roman" w:hAnsi="Times New Roman" w:cs="Times New Roman"/>
          <w:sz w:val="28"/>
          <w:szCs w:val="28"/>
        </w:rPr>
        <w:t xml:space="preserve"> после принятия решения о подготовке проекта </w:t>
      </w:r>
      <w:r>
        <w:rPr>
          <w:rFonts w:ascii="Times New Roman" w:hAnsi="Times New Roman" w:cs="Times New Roman"/>
          <w:sz w:val="28"/>
          <w:szCs w:val="28"/>
        </w:rPr>
        <w:t>нормативного правового акта</w:t>
      </w:r>
      <w:r w:rsidRPr="00C334A8">
        <w:rPr>
          <w:rFonts w:ascii="Times New Roman" w:hAnsi="Times New Roman" w:cs="Times New Roman"/>
          <w:sz w:val="28"/>
          <w:szCs w:val="28"/>
        </w:rPr>
        <w:t>.</w:t>
      </w:r>
    </w:p>
    <w:p w:rsidR="00CA332C" w:rsidRPr="00C334A8"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2.3</w:t>
      </w:r>
      <w:r w:rsidRPr="00C334A8">
        <w:rPr>
          <w:rFonts w:ascii="Times New Roman" w:hAnsi="Times New Roman" w:cs="Times New Roman"/>
          <w:sz w:val="28"/>
          <w:szCs w:val="28"/>
        </w:rPr>
        <w:t>. ОРВ не проводится в отношении проектов актов или их отдельных положений, содержащих сведения, составляющие государственную тайну, или сведения конфиденциального характера.</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2.4</w:t>
      </w:r>
      <w:r w:rsidRPr="00F862A6">
        <w:rPr>
          <w:rFonts w:ascii="Times New Roman" w:hAnsi="Times New Roman" w:cs="Times New Roman"/>
          <w:sz w:val="28"/>
          <w:szCs w:val="28"/>
        </w:rPr>
        <w:t>. Органы-разработчики проектов нормативных правовых актов на стадии предварительной подготовки и рассмотрения проектов актов изучают проблемы регулируемой сферы, определяют цель государственного регулирования, концептуальные варианты решения существующих проблем и достижения цели регулирования, включая вариант сохранения действующего режима регулирования, и возможные последствия изменения государственного регулирования.</w:t>
      </w:r>
      <w:r w:rsidRPr="00F862A6">
        <w:rPr>
          <w:rFonts w:ascii="Times New Roman" w:hAnsi="Times New Roman" w:cs="Times New Roman"/>
          <w:sz w:val="28"/>
          <w:szCs w:val="28"/>
        </w:rPr>
        <w:tab/>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2.5</w:t>
      </w:r>
      <w:r w:rsidRPr="00F862A6">
        <w:rPr>
          <w:rFonts w:ascii="Times New Roman" w:hAnsi="Times New Roman" w:cs="Times New Roman"/>
          <w:sz w:val="28"/>
          <w:szCs w:val="28"/>
        </w:rPr>
        <w:t>. ОРВ</w:t>
      </w:r>
      <w:r>
        <w:rPr>
          <w:rFonts w:ascii="Times New Roman" w:hAnsi="Times New Roman" w:cs="Times New Roman"/>
          <w:sz w:val="28"/>
          <w:szCs w:val="28"/>
        </w:rPr>
        <w:t xml:space="preserve"> </w:t>
      </w:r>
      <w:r w:rsidRPr="00F862A6">
        <w:rPr>
          <w:rFonts w:ascii="Times New Roman" w:hAnsi="Times New Roman" w:cs="Times New Roman"/>
          <w:sz w:val="28"/>
          <w:szCs w:val="28"/>
        </w:rPr>
        <w:t xml:space="preserve"> проводится органами-</w:t>
      </w:r>
      <w:r>
        <w:rPr>
          <w:rFonts w:ascii="Times New Roman" w:hAnsi="Times New Roman" w:cs="Times New Roman"/>
          <w:sz w:val="28"/>
          <w:szCs w:val="28"/>
        </w:rPr>
        <w:t>р</w:t>
      </w:r>
      <w:r w:rsidRPr="00F862A6">
        <w:rPr>
          <w:rFonts w:ascii="Times New Roman" w:hAnsi="Times New Roman" w:cs="Times New Roman"/>
          <w:sz w:val="28"/>
          <w:szCs w:val="28"/>
        </w:rPr>
        <w:t>азработчиками с учетом степени регулирующего воздействия положений, содержащихся  в них:</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а) высокая степень регулирующего воздействия </w:t>
      </w:r>
      <w:r>
        <w:rPr>
          <w:rFonts w:ascii="Times New Roman" w:hAnsi="Times New Roman" w:cs="Times New Roman"/>
          <w:sz w:val="28"/>
          <w:szCs w:val="28"/>
        </w:rPr>
        <w:t xml:space="preserve">– </w:t>
      </w:r>
      <w:r w:rsidRPr="00F862A6">
        <w:rPr>
          <w:rFonts w:ascii="Times New Roman" w:hAnsi="Times New Roman" w:cs="Times New Roman"/>
          <w:sz w:val="28"/>
          <w:szCs w:val="28"/>
        </w:rPr>
        <w:t>проект</w:t>
      </w:r>
      <w:r>
        <w:rPr>
          <w:rFonts w:ascii="Times New Roman" w:hAnsi="Times New Roman" w:cs="Times New Roman"/>
          <w:sz w:val="28"/>
          <w:szCs w:val="28"/>
        </w:rPr>
        <w:t xml:space="preserve"> нормативного правового</w:t>
      </w:r>
      <w:r w:rsidRPr="00F862A6">
        <w:rPr>
          <w:rFonts w:ascii="Times New Roman" w:hAnsi="Times New Roman" w:cs="Times New Roman"/>
          <w:sz w:val="28"/>
          <w:szCs w:val="28"/>
        </w:rPr>
        <w:t xml:space="preserve"> акта содержит положения, устанавливающие ранее не предусмотренные законо</w:t>
      </w:r>
      <w:r>
        <w:rPr>
          <w:rFonts w:ascii="Times New Roman" w:hAnsi="Times New Roman" w:cs="Times New Roman"/>
          <w:sz w:val="28"/>
          <w:szCs w:val="28"/>
        </w:rPr>
        <w:t xml:space="preserve">дательством  </w:t>
      </w:r>
      <w:r w:rsidRPr="00F862A6">
        <w:rPr>
          <w:rFonts w:ascii="Times New Roman" w:hAnsi="Times New Roman" w:cs="Times New Roman"/>
          <w:sz w:val="28"/>
          <w:szCs w:val="28"/>
        </w:rPr>
        <w:t xml:space="preserve"> Республики Северная Осетия</w:t>
      </w:r>
      <w:r>
        <w:rPr>
          <w:rFonts w:ascii="Times New Roman" w:hAnsi="Times New Roman" w:cs="Times New Roman"/>
          <w:sz w:val="28"/>
          <w:szCs w:val="28"/>
        </w:rPr>
        <w:t xml:space="preserve">-Алания </w:t>
      </w:r>
      <w:r w:rsidRPr="00F862A6">
        <w:rPr>
          <w:rFonts w:ascii="Times New Roman" w:hAnsi="Times New Roman" w:cs="Times New Roman"/>
          <w:sz w:val="28"/>
          <w:szCs w:val="28"/>
        </w:rPr>
        <w:t>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w:t>
      </w:r>
      <w:r>
        <w:rPr>
          <w:rFonts w:ascii="Times New Roman" w:hAnsi="Times New Roman" w:cs="Times New Roman"/>
          <w:sz w:val="28"/>
          <w:szCs w:val="28"/>
        </w:rPr>
        <w:t>ательством  Республики Северная Осетия-</w:t>
      </w:r>
      <w:r w:rsidRPr="00F862A6">
        <w:rPr>
          <w:rFonts w:ascii="Times New Roman" w:hAnsi="Times New Roman" w:cs="Times New Roman"/>
          <w:sz w:val="28"/>
          <w:szCs w:val="28"/>
        </w:rPr>
        <w:t>Алания расходов</w:t>
      </w:r>
      <w:r>
        <w:rPr>
          <w:rFonts w:ascii="Times New Roman" w:hAnsi="Times New Roman" w:cs="Times New Roman"/>
          <w:sz w:val="28"/>
          <w:szCs w:val="28"/>
        </w:rPr>
        <w:t xml:space="preserve"> бюджета Республики Северная Осетия-Алания,</w:t>
      </w:r>
      <w:r w:rsidRPr="00F862A6">
        <w:rPr>
          <w:rFonts w:ascii="Times New Roman" w:hAnsi="Times New Roman" w:cs="Times New Roman"/>
          <w:sz w:val="28"/>
          <w:szCs w:val="28"/>
        </w:rPr>
        <w:t xml:space="preserve"> физических и юридических лиц в сфере предпринимательской и инвестиционной деятельности;</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б) средняя степень регулирующего воздействия - проект </w:t>
      </w:r>
      <w:r w:rsidRPr="006644A9">
        <w:rPr>
          <w:rFonts w:ascii="Times New Roman" w:hAnsi="Times New Roman" w:cs="Times New Roman"/>
          <w:sz w:val="28"/>
          <w:szCs w:val="28"/>
        </w:rPr>
        <w:t xml:space="preserve">нормативного правового </w:t>
      </w:r>
      <w:r w:rsidRPr="00F862A6">
        <w:rPr>
          <w:rFonts w:ascii="Times New Roman" w:hAnsi="Times New Roman" w:cs="Times New Roman"/>
          <w:sz w:val="28"/>
          <w:szCs w:val="28"/>
        </w:rPr>
        <w:t>акта содержит положения, изменяющие ранее предусмотренные законода</w:t>
      </w:r>
      <w:r>
        <w:rPr>
          <w:rFonts w:ascii="Times New Roman" w:hAnsi="Times New Roman" w:cs="Times New Roman"/>
          <w:sz w:val="28"/>
          <w:szCs w:val="28"/>
        </w:rPr>
        <w:t xml:space="preserve">тельством </w:t>
      </w:r>
      <w:r w:rsidRPr="00F862A6">
        <w:rPr>
          <w:rFonts w:ascii="Times New Roman" w:hAnsi="Times New Roman" w:cs="Times New Roman"/>
          <w:sz w:val="28"/>
          <w:szCs w:val="28"/>
        </w:rPr>
        <w:t>Республики Северная Осетия</w:t>
      </w:r>
      <w:r>
        <w:rPr>
          <w:rFonts w:ascii="Times New Roman" w:hAnsi="Times New Roman" w:cs="Times New Roman"/>
          <w:sz w:val="28"/>
          <w:szCs w:val="28"/>
        </w:rPr>
        <w:t>-Алания</w:t>
      </w:r>
      <w:r w:rsidRPr="00F862A6">
        <w:rPr>
          <w:rFonts w:ascii="Times New Roman" w:hAnsi="Times New Roman" w:cs="Times New Roman"/>
          <w:sz w:val="28"/>
          <w:szCs w:val="28"/>
        </w:rPr>
        <w:t xml:space="preserve">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w:t>
      </w:r>
      <w:r>
        <w:rPr>
          <w:rFonts w:ascii="Times New Roman" w:hAnsi="Times New Roman" w:cs="Times New Roman"/>
          <w:sz w:val="28"/>
          <w:szCs w:val="28"/>
        </w:rPr>
        <w:t xml:space="preserve">ельством </w:t>
      </w:r>
      <w:r w:rsidRPr="00F862A6">
        <w:rPr>
          <w:rFonts w:ascii="Times New Roman" w:hAnsi="Times New Roman" w:cs="Times New Roman"/>
          <w:sz w:val="28"/>
          <w:szCs w:val="28"/>
        </w:rPr>
        <w:t>Респу</w:t>
      </w:r>
      <w:r>
        <w:rPr>
          <w:rFonts w:ascii="Times New Roman" w:hAnsi="Times New Roman" w:cs="Times New Roman"/>
          <w:sz w:val="28"/>
          <w:szCs w:val="28"/>
        </w:rPr>
        <w:t>блики Северная Осетия-Алания</w:t>
      </w:r>
      <w:r w:rsidRPr="00F862A6">
        <w:rPr>
          <w:rFonts w:ascii="Times New Roman" w:hAnsi="Times New Roman" w:cs="Times New Roman"/>
          <w:sz w:val="28"/>
          <w:szCs w:val="28"/>
        </w:rPr>
        <w:t xml:space="preserve"> расходов</w:t>
      </w:r>
      <w:r>
        <w:rPr>
          <w:rFonts w:ascii="Times New Roman" w:hAnsi="Times New Roman" w:cs="Times New Roman"/>
          <w:sz w:val="28"/>
          <w:szCs w:val="28"/>
        </w:rPr>
        <w:t xml:space="preserve">  </w:t>
      </w:r>
      <w:r w:rsidRPr="00C450B7">
        <w:t xml:space="preserve"> </w:t>
      </w:r>
      <w:r w:rsidRPr="00C450B7">
        <w:rPr>
          <w:rFonts w:ascii="Times New Roman" w:hAnsi="Times New Roman" w:cs="Times New Roman"/>
          <w:sz w:val="28"/>
          <w:szCs w:val="28"/>
        </w:rPr>
        <w:t>бюджета Республики Северная Осетия-Алания</w:t>
      </w:r>
      <w:r>
        <w:rPr>
          <w:rFonts w:ascii="Times New Roman" w:hAnsi="Times New Roman" w:cs="Times New Roman"/>
          <w:sz w:val="28"/>
          <w:szCs w:val="28"/>
        </w:rPr>
        <w:t>, субъектов</w:t>
      </w:r>
      <w:r w:rsidRPr="00F862A6">
        <w:rPr>
          <w:rFonts w:ascii="Times New Roman" w:hAnsi="Times New Roman" w:cs="Times New Roman"/>
          <w:sz w:val="28"/>
          <w:szCs w:val="28"/>
        </w:rPr>
        <w:t xml:space="preserve"> предпринимательской и инвестиционной деятельности;</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lastRenderedPageBreak/>
        <w:t>в) низкая степень регулирующего воздействия - проект</w:t>
      </w:r>
      <w:r w:rsidRPr="006644A9">
        <w:t xml:space="preserve"> </w:t>
      </w:r>
      <w:r w:rsidRPr="006644A9">
        <w:rPr>
          <w:rFonts w:ascii="Times New Roman" w:hAnsi="Times New Roman" w:cs="Times New Roman"/>
          <w:sz w:val="28"/>
          <w:szCs w:val="28"/>
        </w:rPr>
        <w:t>нормативного правового</w:t>
      </w:r>
      <w:r w:rsidRPr="00F862A6">
        <w:rPr>
          <w:rFonts w:ascii="Times New Roman" w:hAnsi="Times New Roman" w:cs="Times New Roman"/>
          <w:sz w:val="28"/>
          <w:szCs w:val="28"/>
        </w:rPr>
        <w:t xml:space="preserve"> акта не содержит положений, предусмотренных подпунктами "а" и "б" настоящего пункта.</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2.6</w:t>
      </w:r>
      <w:r w:rsidRPr="00F862A6">
        <w:rPr>
          <w:rFonts w:ascii="Times New Roman" w:hAnsi="Times New Roman" w:cs="Times New Roman"/>
          <w:sz w:val="28"/>
          <w:szCs w:val="28"/>
        </w:rPr>
        <w:t>. Если в ходе предварительного рассмотрения органом-разработчиком установлена высокая и средняя степени регулирующего воздействия проекта нормативного правового акта</w:t>
      </w:r>
      <w:r>
        <w:rPr>
          <w:rFonts w:ascii="Times New Roman" w:hAnsi="Times New Roman" w:cs="Times New Roman"/>
          <w:sz w:val="28"/>
          <w:szCs w:val="28"/>
        </w:rPr>
        <w:t xml:space="preserve">, то </w:t>
      </w:r>
      <w:r w:rsidRPr="00F862A6">
        <w:rPr>
          <w:rFonts w:ascii="Times New Roman" w:hAnsi="Times New Roman" w:cs="Times New Roman"/>
          <w:sz w:val="28"/>
          <w:szCs w:val="28"/>
        </w:rPr>
        <w:t xml:space="preserve"> ОРВ проводится в углубленном порядке, который включает:</w:t>
      </w:r>
    </w:p>
    <w:p w:rsidR="00CA332C"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а) размещение уведомления о </w:t>
      </w:r>
      <w:r>
        <w:rPr>
          <w:rFonts w:ascii="Times New Roman" w:hAnsi="Times New Roman" w:cs="Times New Roman"/>
          <w:sz w:val="28"/>
          <w:szCs w:val="28"/>
        </w:rPr>
        <w:t xml:space="preserve">проведении публичных консультаций по </w:t>
      </w:r>
      <w:r w:rsidRPr="00F862A6">
        <w:rPr>
          <w:rFonts w:ascii="Times New Roman" w:hAnsi="Times New Roman" w:cs="Times New Roman"/>
          <w:sz w:val="28"/>
          <w:szCs w:val="28"/>
        </w:rPr>
        <w:t>проект</w:t>
      </w:r>
      <w:r>
        <w:rPr>
          <w:rFonts w:ascii="Times New Roman" w:hAnsi="Times New Roman" w:cs="Times New Roman"/>
          <w:sz w:val="28"/>
          <w:szCs w:val="28"/>
        </w:rPr>
        <w:t>у</w:t>
      </w:r>
      <w:r w:rsidRPr="00F862A6">
        <w:rPr>
          <w:rFonts w:ascii="Times New Roman" w:hAnsi="Times New Roman" w:cs="Times New Roman"/>
          <w:sz w:val="28"/>
          <w:szCs w:val="28"/>
        </w:rPr>
        <w:t xml:space="preserve"> нормативного правового акта (далее - уведомление) на официальном сайте органа-разработчика</w:t>
      </w:r>
      <w:r>
        <w:rPr>
          <w:rFonts w:ascii="Times New Roman" w:hAnsi="Times New Roman" w:cs="Times New Roman"/>
          <w:sz w:val="28"/>
          <w:szCs w:val="28"/>
        </w:rPr>
        <w:t>.</w:t>
      </w:r>
    </w:p>
    <w:p w:rsidR="00CA332C"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б) разработку проекта нормативного правового акта, составление сводного отчета о проведении ОРВ (далее - сводный о</w:t>
      </w:r>
      <w:r>
        <w:rPr>
          <w:rFonts w:ascii="Times New Roman" w:hAnsi="Times New Roman" w:cs="Times New Roman"/>
          <w:sz w:val="28"/>
          <w:szCs w:val="28"/>
        </w:rPr>
        <w:t>тчет) и их публичное обсуждение.</w:t>
      </w:r>
    </w:p>
    <w:p w:rsidR="00CA332C"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С</w:t>
      </w:r>
      <w:r w:rsidRPr="000472C6">
        <w:rPr>
          <w:rFonts w:ascii="Times New Roman" w:hAnsi="Times New Roman" w:cs="Times New Roman"/>
          <w:sz w:val="28"/>
          <w:szCs w:val="28"/>
        </w:rPr>
        <w:t>водный отчет о результатах провед</w:t>
      </w:r>
      <w:r>
        <w:rPr>
          <w:rFonts w:ascii="Times New Roman" w:hAnsi="Times New Roman" w:cs="Times New Roman"/>
          <w:sz w:val="28"/>
          <w:szCs w:val="28"/>
        </w:rPr>
        <w:t xml:space="preserve">ения ОРВ - </w:t>
      </w:r>
      <w:r w:rsidRPr="000472C6">
        <w:rPr>
          <w:rFonts w:ascii="Times New Roman" w:hAnsi="Times New Roman" w:cs="Times New Roman"/>
          <w:sz w:val="28"/>
          <w:szCs w:val="28"/>
        </w:rPr>
        <w:t>документ, содержащий выводы по итогам проведения органом-разработчиком исследования  возможных вариантов решения выявленной в соответствующей сфере общественных отношений проблемы, результаты расчетов издержек и выгод применения указанных вариантов решения, а также  фактического достижения заявленных целей регулирования. Сводный отчет заполняется органом-разработчиком проекта нормативного правового акта по утвержденной форме в соответствии с приложением №3 к настоящему Порядку</w:t>
      </w:r>
      <w:r>
        <w:rPr>
          <w:rFonts w:ascii="Times New Roman" w:hAnsi="Times New Roman" w:cs="Times New Roman"/>
          <w:sz w:val="28"/>
          <w:szCs w:val="28"/>
        </w:rPr>
        <w:t>.</w:t>
      </w:r>
    </w:p>
    <w:p w:rsidR="00CA332C"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в) подготовку заключения об ОРВ у</w:t>
      </w:r>
      <w:r>
        <w:rPr>
          <w:rFonts w:ascii="Times New Roman" w:hAnsi="Times New Roman" w:cs="Times New Roman"/>
          <w:sz w:val="28"/>
          <w:szCs w:val="28"/>
        </w:rPr>
        <w:t>полномоченным органом</w:t>
      </w:r>
      <w:r w:rsidRPr="00F862A6">
        <w:rPr>
          <w:rFonts w:ascii="Times New Roman" w:hAnsi="Times New Roman" w:cs="Times New Roman"/>
          <w:sz w:val="28"/>
          <w:szCs w:val="28"/>
        </w:rPr>
        <w:t xml:space="preserve"> (далее - заключение).</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2.7</w:t>
      </w:r>
      <w:r w:rsidRPr="00F862A6">
        <w:rPr>
          <w:rFonts w:ascii="Times New Roman" w:hAnsi="Times New Roman" w:cs="Times New Roman"/>
          <w:sz w:val="28"/>
          <w:szCs w:val="28"/>
        </w:rPr>
        <w:t>. В случае установления органом-разработчиком в ходе предварительного рассмотрения низкой степени регулирующего во</w:t>
      </w:r>
      <w:r>
        <w:rPr>
          <w:rFonts w:ascii="Times New Roman" w:hAnsi="Times New Roman" w:cs="Times New Roman"/>
          <w:sz w:val="28"/>
          <w:szCs w:val="28"/>
        </w:rPr>
        <w:t xml:space="preserve">здействия проекта </w:t>
      </w:r>
      <w:r w:rsidRPr="006644A9">
        <w:rPr>
          <w:rFonts w:ascii="Times New Roman" w:hAnsi="Times New Roman" w:cs="Times New Roman"/>
          <w:sz w:val="28"/>
          <w:szCs w:val="28"/>
        </w:rPr>
        <w:t>нормативного правового</w:t>
      </w:r>
      <w:r>
        <w:rPr>
          <w:rFonts w:ascii="Times New Roman" w:hAnsi="Times New Roman" w:cs="Times New Roman"/>
          <w:sz w:val="28"/>
          <w:szCs w:val="28"/>
        </w:rPr>
        <w:t xml:space="preserve"> акта</w:t>
      </w:r>
      <w:r w:rsidRPr="00F862A6">
        <w:rPr>
          <w:rFonts w:ascii="Times New Roman" w:hAnsi="Times New Roman" w:cs="Times New Roman"/>
          <w:sz w:val="28"/>
          <w:szCs w:val="28"/>
        </w:rPr>
        <w:t xml:space="preserve"> </w:t>
      </w:r>
      <w:r w:rsidRPr="00CC7D65">
        <w:rPr>
          <w:rFonts w:ascii="Times New Roman" w:hAnsi="Times New Roman" w:cs="Times New Roman"/>
          <w:sz w:val="28"/>
          <w:szCs w:val="28"/>
        </w:rPr>
        <w:t xml:space="preserve">ОРВ </w:t>
      </w:r>
      <w:r w:rsidRPr="00F862A6">
        <w:rPr>
          <w:rFonts w:ascii="Times New Roman" w:hAnsi="Times New Roman" w:cs="Times New Roman"/>
          <w:sz w:val="28"/>
          <w:szCs w:val="28"/>
        </w:rPr>
        <w:t xml:space="preserve">проводится в упрощенном порядке, предусматривающем отражение в пояснительной записке к проекту  нормативного правового акта обоснования применения </w:t>
      </w:r>
      <w:r>
        <w:rPr>
          <w:rFonts w:ascii="Times New Roman" w:hAnsi="Times New Roman" w:cs="Times New Roman"/>
          <w:sz w:val="28"/>
          <w:szCs w:val="28"/>
        </w:rPr>
        <w:t xml:space="preserve">упрощенной </w:t>
      </w:r>
      <w:r w:rsidRPr="00F862A6">
        <w:rPr>
          <w:rFonts w:ascii="Times New Roman" w:hAnsi="Times New Roman" w:cs="Times New Roman"/>
          <w:sz w:val="28"/>
          <w:szCs w:val="28"/>
        </w:rPr>
        <w:t xml:space="preserve"> ОРВ.</w:t>
      </w:r>
    </w:p>
    <w:p w:rsidR="00CA332C"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2.8</w:t>
      </w:r>
      <w:r w:rsidRPr="00F862A6">
        <w:rPr>
          <w:rFonts w:ascii="Times New Roman" w:hAnsi="Times New Roman" w:cs="Times New Roman"/>
          <w:sz w:val="28"/>
          <w:szCs w:val="28"/>
        </w:rPr>
        <w:t>. В целях проведения качественного анализа альтернативных вариантов решения проблем, выявленных в регулируемой сфере, уточнения состава потенциальных адресатов регулирования и возможности возникновения у данных лиц необоснованных издержек в связи с введением нового правового регулирования, а также  получения предложений о других возможных вариантах решения  проблем, органы-разработчики проводят</w:t>
      </w:r>
      <w:r>
        <w:rPr>
          <w:rFonts w:ascii="Times New Roman" w:hAnsi="Times New Roman" w:cs="Times New Roman"/>
          <w:sz w:val="28"/>
          <w:szCs w:val="28"/>
        </w:rPr>
        <w:t xml:space="preserve"> в форме открытого обсуждения</w:t>
      </w:r>
      <w:r w:rsidRPr="00F862A6">
        <w:rPr>
          <w:rFonts w:ascii="Times New Roman" w:hAnsi="Times New Roman" w:cs="Times New Roman"/>
          <w:sz w:val="28"/>
          <w:szCs w:val="28"/>
        </w:rPr>
        <w:t xml:space="preserve"> публичные консультации со всеми заинтересованными лицами.</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2.9</w:t>
      </w:r>
      <w:r w:rsidRPr="00F862A6">
        <w:rPr>
          <w:rFonts w:ascii="Times New Roman" w:hAnsi="Times New Roman" w:cs="Times New Roman"/>
          <w:sz w:val="28"/>
          <w:szCs w:val="28"/>
        </w:rPr>
        <w:t>.  Для проведения публичных консультаций орган-разработчик размещает на своем официальном сайте</w:t>
      </w:r>
      <w:r>
        <w:rPr>
          <w:rFonts w:ascii="Times New Roman" w:hAnsi="Times New Roman" w:cs="Times New Roman"/>
          <w:sz w:val="28"/>
          <w:szCs w:val="28"/>
        </w:rPr>
        <w:t>, созданном в информационно-</w:t>
      </w:r>
      <w:r w:rsidRPr="00F862A6">
        <w:rPr>
          <w:rFonts w:ascii="Times New Roman" w:hAnsi="Times New Roman" w:cs="Times New Roman"/>
          <w:sz w:val="28"/>
          <w:szCs w:val="28"/>
        </w:rPr>
        <w:t>телекоммуникационной сети «Интернет», уведомление</w:t>
      </w:r>
      <w:r>
        <w:rPr>
          <w:rFonts w:ascii="Times New Roman" w:hAnsi="Times New Roman" w:cs="Times New Roman"/>
          <w:sz w:val="28"/>
          <w:szCs w:val="28"/>
        </w:rPr>
        <w:t>,</w:t>
      </w:r>
      <w:r w:rsidRPr="00F862A6">
        <w:rPr>
          <w:rFonts w:ascii="Times New Roman" w:hAnsi="Times New Roman" w:cs="Times New Roman"/>
          <w:sz w:val="28"/>
          <w:szCs w:val="28"/>
        </w:rPr>
        <w:t xml:space="preserve"> в котором представляет сравнительный анализ возможных вариантов решения выявленной проблемы. </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lastRenderedPageBreak/>
        <w:t xml:space="preserve">Форма и содержание уведомления, примерный перечень вопросов, обсуждаемых  в ходе публичных консультаций, отражены в </w:t>
      </w:r>
      <w:r>
        <w:rPr>
          <w:rFonts w:ascii="Times New Roman" w:hAnsi="Times New Roman" w:cs="Times New Roman"/>
          <w:sz w:val="28"/>
          <w:szCs w:val="28"/>
        </w:rPr>
        <w:t>п</w:t>
      </w:r>
      <w:r w:rsidRPr="00F862A6">
        <w:rPr>
          <w:rFonts w:ascii="Times New Roman" w:hAnsi="Times New Roman" w:cs="Times New Roman"/>
          <w:sz w:val="28"/>
          <w:szCs w:val="28"/>
        </w:rPr>
        <w:t>риложении №1 к настоящему Порядку.</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2.10</w:t>
      </w:r>
      <w:r w:rsidRPr="00675767">
        <w:rPr>
          <w:rFonts w:ascii="Times New Roman" w:hAnsi="Times New Roman" w:cs="Times New Roman"/>
          <w:sz w:val="28"/>
          <w:szCs w:val="28"/>
        </w:rPr>
        <w:t>.</w:t>
      </w:r>
      <w:r w:rsidRPr="00F862A6">
        <w:rPr>
          <w:rFonts w:ascii="Times New Roman" w:hAnsi="Times New Roman" w:cs="Times New Roman"/>
          <w:sz w:val="28"/>
          <w:szCs w:val="28"/>
        </w:rPr>
        <w:t xml:space="preserve"> При размещении уведомления</w:t>
      </w:r>
      <w:r>
        <w:rPr>
          <w:rFonts w:ascii="Times New Roman" w:hAnsi="Times New Roman" w:cs="Times New Roman"/>
          <w:sz w:val="28"/>
          <w:szCs w:val="28"/>
        </w:rPr>
        <w:t xml:space="preserve"> орган</w:t>
      </w:r>
      <w:r w:rsidRPr="00F862A6">
        <w:rPr>
          <w:rFonts w:ascii="Times New Roman" w:hAnsi="Times New Roman" w:cs="Times New Roman"/>
          <w:sz w:val="28"/>
          <w:szCs w:val="28"/>
        </w:rPr>
        <w:t>-разработчик указывает срок, в течение которого осуществляется прием отзывов заинтересованных лиц. Срок принятия отзывов должен составлять не менее 15 календарных дней со дня размещения уведомления на официальном сайте. Одновременно с размещением уведомления на официальном сайте орган-разработчик осуществляет рассылку извещений   о проведении публичных консультаций на бумажных носителях и в электронном виде:</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уполномоченному органу по ОРВ и ин</w:t>
      </w:r>
      <w:r>
        <w:rPr>
          <w:rFonts w:ascii="Times New Roman" w:hAnsi="Times New Roman" w:cs="Times New Roman"/>
          <w:sz w:val="28"/>
          <w:szCs w:val="28"/>
        </w:rPr>
        <w:t>ому</w:t>
      </w:r>
      <w:r w:rsidRPr="00F862A6">
        <w:rPr>
          <w:rFonts w:ascii="Times New Roman" w:hAnsi="Times New Roman" w:cs="Times New Roman"/>
          <w:sz w:val="28"/>
          <w:szCs w:val="28"/>
        </w:rPr>
        <w:t xml:space="preserve"> заинтересованн</w:t>
      </w:r>
      <w:r>
        <w:rPr>
          <w:rFonts w:ascii="Times New Roman" w:hAnsi="Times New Roman" w:cs="Times New Roman"/>
          <w:sz w:val="28"/>
          <w:szCs w:val="28"/>
        </w:rPr>
        <w:t>ому</w:t>
      </w:r>
      <w:r w:rsidRPr="00F862A6">
        <w:rPr>
          <w:rFonts w:ascii="Times New Roman" w:hAnsi="Times New Roman" w:cs="Times New Roman"/>
          <w:sz w:val="28"/>
          <w:szCs w:val="28"/>
        </w:rPr>
        <w:t xml:space="preserve"> орган</w:t>
      </w:r>
      <w:r>
        <w:rPr>
          <w:rFonts w:ascii="Times New Roman" w:hAnsi="Times New Roman" w:cs="Times New Roman"/>
          <w:sz w:val="28"/>
          <w:szCs w:val="28"/>
        </w:rPr>
        <w:t>у</w:t>
      </w:r>
      <w:r w:rsidRPr="00F862A6">
        <w:rPr>
          <w:rFonts w:ascii="Times New Roman" w:hAnsi="Times New Roman" w:cs="Times New Roman"/>
          <w:sz w:val="28"/>
          <w:szCs w:val="28"/>
        </w:rPr>
        <w:t xml:space="preserve"> </w:t>
      </w:r>
      <w:r>
        <w:rPr>
          <w:rFonts w:ascii="Times New Roman" w:hAnsi="Times New Roman" w:cs="Times New Roman"/>
          <w:sz w:val="28"/>
          <w:szCs w:val="28"/>
        </w:rPr>
        <w:t>государственной</w:t>
      </w:r>
      <w:r w:rsidRPr="00F862A6">
        <w:rPr>
          <w:rFonts w:ascii="Times New Roman" w:hAnsi="Times New Roman" w:cs="Times New Roman"/>
          <w:sz w:val="28"/>
          <w:szCs w:val="28"/>
        </w:rPr>
        <w:t xml:space="preserve"> влас</w:t>
      </w:r>
      <w:r>
        <w:rPr>
          <w:rFonts w:ascii="Times New Roman" w:hAnsi="Times New Roman" w:cs="Times New Roman"/>
          <w:sz w:val="28"/>
          <w:szCs w:val="28"/>
        </w:rPr>
        <w:t>ти Республики Северная Осетия-</w:t>
      </w:r>
      <w:r w:rsidRPr="00F862A6">
        <w:rPr>
          <w:rFonts w:ascii="Times New Roman" w:hAnsi="Times New Roman" w:cs="Times New Roman"/>
          <w:sz w:val="28"/>
          <w:szCs w:val="28"/>
        </w:rPr>
        <w:t>Алания;</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общественным организациям, действующим на территории Республи</w:t>
      </w:r>
      <w:r>
        <w:rPr>
          <w:rFonts w:ascii="Times New Roman" w:hAnsi="Times New Roman" w:cs="Times New Roman"/>
          <w:sz w:val="28"/>
          <w:szCs w:val="28"/>
        </w:rPr>
        <w:t>ки Северная Осетия-</w:t>
      </w:r>
      <w:r w:rsidRPr="00F862A6">
        <w:rPr>
          <w:rFonts w:ascii="Times New Roman" w:hAnsi="Times New Roman" w:cs="Times New Roman"/>
          <w:sz w:val="28"/>
          <w:szCs w:val="28"/>
        </w:rPr>
        <w:t>Алания, целью деятельности которых является защита и представление интересов субъектов предпринимательской и инвестиционной деятельности;</w:t>
      </w:r>
    </w:p>
    <w:p w:rsidR="00CA332C" w:rsidRPr="00F862A6" w:rsidRDefault="00CA332C" w:rsidP="00CA332C">
      <w:pPr>
        <w:spacing w:after="0" w:line="240" w:lineRule="auto"/>
        <w:ind w:right="283" w:firstLine="709"/>
        <w:jc w:val="both"/>
        <w:rPr>
          <w:rFonts w:ascii="Times New Roman" w:hAnsi="Times New Roman" w:cs="Times New Roman"/>
          <w:b/>
          <w:sz w:val="28"/>
          <w:szCs w:val="28"/>
        </w:rPr>
      </w:pPr>
      <w:r w:rsidRPr="00F862A6">
        <w:rPr>
          <w:rFonts w:ascii="Times New Roman" w:hAnsi="Times New Roman" w:cs="Times New Roman"/>
          <w:sz w:val="28"/>
          <w:szCs w:val="28"/>
        </w:rPr>
        <w:t>иным лицам, которых целесообразно привлечь к публичным консультациям исходя из содержания проблемы, цели и предмета регулирования</w:t>
      </w:r>
      <w:r w:rsidRPr="00F862A6">
        <w:rPr>
          <w:rFonts w:ascii="Times New Roman" w:hAnsi="Times New Roman" w:cs="Times New Roman"/>
          <w:b/>
          <w:sz w:val="28"/>
          <w:szCs w:val="28"/>
        </w:rPr>
        <w:t>.</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 </w:t>
      </w:r>
      <w:r>
        <w:rPr>
          <w:rFonts w:ascii="Times New Roman" w:hAnsi="Times New Roman" w:cs="Times New Roman"/>
          <w:sz w:val="28"/>
          <w:szCs w:val="28"/>
        </w:rPr>
        <w:t>2.11</w:t>
      </w:r>
      <w:r w:rsidRPr="00F862A6">
        <w:rPr>
          <w:rFonts w:ascii="Times New Roman" w:hAnsi="Times New Roman" w:cs="Times New Roman"/>
          <w:sz w:val="28"/>
          <w:szCs w:val="28"/>
        </w:rPr>
        <w:t xml:space="preserve">. По истечении срока проведения публичных консультаций орган-разработчик в течение 5 рабочих дней со дня завершения публичных консультаций должен составить сводку предложений согласно </w:t>
      </w:r>
      <w:r>
        <w:rPr>
          <w:rFonts w:ascii="Times New Roman" w:hAnsi="Times New Roman" w:cs="Times New Roman"/>
          <w:sz w:val="28"/>
          <w:szCs w:val="28"/>
        </w:rPr>
        <w:t>п</w:t>
      </w:r>
      <w:r w:rsidRPr="00F862A6">
        <w:rPr>
          <w:rFonts w:ascii="Times New Roman" w:hAnsi="Times New Roman" w:cs="Times New Roman"/>
          <w:sz w:val="28"/>
          <w:szCs w:val="28"/>
        </w:rPr>
        <w:t>риложению №2 к настоящему Порядку и разместить ее на своем официальном сайте</w:t>
      </w:r>
      <w:r>
        <w:rPr>
          <w:rFonts w:ascii="Times New Roman" w:hAnsi="Times New Roman" w:cs="Times New Roman"/>
          <w:sz w:val="28"/>
          <w:szCs w:val="28"/>
        </w:rPr>
        <w:t>. Орган-</w:t>
      </w:r>
      <w:r w:rsidRPr="00F862A6">
        <w:rPr>
          <w:rFonts w:ascii="Times New Roman" w:hAnsi="Times New Roman" w:cs="Times New Roman"/>
          <w:sz w:val="28"/>
          <w:szCs w:val="28"/>
        </w:rPr>
        <w:t>разработчик обязан рассмотреть все предложения, поступившие в установленный срок в связи с размещением уведомления о проведении публичных консультаций, исключение составляют анонимные отзывы и предложения.</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2.12</w:t>
      </w:r>
      <w:r w:rsidRPr="00F862A6">
        <w:rPr>
          <w:rFonts w:ascii="Times New Roman" w:hAnsi="Times New Roman" w:cs="Times New Roman"/>
          <w:sz w:val="28"/>
          <w:szCs w:val="28"/>
        </w:rPr>
        <w:t>. Позиции заинтересованных лиц могут выявляться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заинтересованных групп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2.13</w:t>
      </w:r>
      <w:r w:rsidRPr="00F862A6">
        <w:rPr>
          <w:rFonts w:ascii="Times New Roman" w:hAnsi="Times New Roman" w:cs="Times New Roman"/>
          <w:sz w:val="28"/>
          <w:szCs w:val="28"/>
        </w:rPr>
        <w:t>. По результатам рассмотрения предложений участников публичных консультаций орган-разработчик принимает решение о подготовке проекта нормативного</w:t>
      </w:r>
      <w:r>
        <w:rPr>
          <w:rFonts w:ascii="Times New Roman" w:hAnsi="Times New Roman" w:cs="Times New Roman"/>
          <w:sz w:val="28"/>
          <w:szCs w:val="28"/>
        </w:rPr>
        <w:t xml:space="preserve"> правового</w:t>
      </w:r>
      <w:r w:rsidRPr="00F862A6">
        <w:rPr>
          <w:rFonts w:ascii="Times New Roman" w:hAnsi="Times New Roman" w:cs="Times New Roman"/>
          <w:sz w:val="28"/>
          <w:szCs w:val="28"/>
        </w:rPr>
        <w:t xml:space="preserve"> акта либо об отказе от введения нового правового регулирования в целях решения выявленной проблемы.</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При отказе от подготовки проекта нормативного правового акта орган-разработчик размещает соответствующее решение  на  своем официальном сайте. </w:t>
      </w:r>
    </w:p>
    <w:p w:rsidR="00CA332C" w:rsidRPr="00F862A6" w:rsidRDefault="00CA332C" w:rsidP="00CA332C">
      <w:pPr>
        <w:spacing w:after="0" w:line="240" w:lineRule="auto"/>
        <w:ind w:right="283" w:firstLine="709"/>
        <w:jc w:val="both"/>
        <w:rPr>
          <w:rFonts w:ascii="Times New Roman" w:hAnsi="Times New Roman" w:cs="Times New Roman"/>
          <w:b/>
          <w:sz w:val="28"/>
          <w:szCs w:val="28"/>
        </w:rPr>
      </w:pPr>
      <w:r>
        <w:rPr>
          <w:rFonts w:ascii="Times New Roman" w:hAnsi="Times New Roman" w:cs="Times New Roman"/>
          <w:sz w:val="28"/>
          <w:szCs w:val="28"/>
        </w:rPr>
        <w:lastRenderedPageBreak/>
        <w:t>2.14</w:t>
      </w:r>
      <w:r w:rsidRPr="00F862A6">
        <w:rPr>
          <w:rFonts w:ascii="Times New Roman" w:hAnsi="Times New Roman" w:cs="Times New Roman"/>
          <w:b/>
          <w:sz w:val="28"/>
          <w:szCs w:val="28"/>
        </w:rPr>
        <w:t xml:space="preserve">. </w:t>
      </w:r>
      <w:r w:rsidRPr="00F862A6">
        <w:rPr>
          <w:rFonts w:ascii="Times New Roman" w:hAnsi="Times New Roman" w:cs="Times New Roman"/>
          <w:sz w:val="28"/>
          <w:szCs w:val="28"/>
        </w:rPr>
        <w:t>В случае принятия решения о необходимости введения нового правового регулирования для решения выявленной проблемы, орган-разработчик выбирает наилучший из имеющихся вариантов правового регулирования. На основе выбранного варианта правового регулирования  и с учетом поступивших в ходе публичных консультаций предложений орган</w:t>
      </w:r>
      <w:r>
        <w:rPr>
          <w:rFonts w:ascii="Times New Roman" w:hAnsi="Times New Roman" w:cs="Times New Roman"/>
          <w:sz w:val="28"/>
          <w:szCs w:val="28"/>
        </w:rPr>
        <w:t>-</w:t>
      </w:r>
      <w:r w:rsidRPr="00F862A6">
        <w:rPr>
          <w:rFonts w:ascii="Times New Roman" w:hAnsi="Times New Roman" w:cs="Times New Roman"/>
          <w:sz w:val="28"/>
          <w:szCs w:val="28"/>
        </w:rPr>
        <w:t xml:space="preserve">разработчик подготавливает соответствующий проект нормативного правового акта  и заполняет форму сводного отчета о </w:t>
      </w:r>
      <w:r>
        <w:rPr>
          <w:rFonts w:ascii="Times New Roman" w:hAnsi="Times New Roman" w:cs="Times New Roman"/>
          <w:sz w:val="28"/>
          <w:szCs w:val="28"/>
        </w:rPr>
        <w:t>результатах проведения</w:t>
      </w:r>
      <w:r w:rsidRPr="00F862A6">
        <w:rPr>
          <w:rFonts w:ascii="Times New Roman" w:hAnsi="Times New Roman" w:cs="Times New Roman"/>
          <w:sz w:val="28"/>
          <w:szCs w:val="28"/>
        </w:rPr>
        <w:t xml:space="preserve"> ОРВ указанного проекта нормативного правового акта согласно </w:t>
      </w:r>
      <w:r>
        <w:rPr>
          <w:rFonts w:ascii="Times New Roman" w:hAnsi="Times New Roman" w:cs="Times New Roman"/>
          <w:sz w:val="28"/>
          <w:szCs w:val="28"/>
        </w:rPr>
        <w:t>п</w:t>
      </w:r>
      <w:r w:rsidRPr="00F862A6">
        <w:rPr>
          <w:rFonts w:ascii="Times New Roman" w:hAnsi="Times New Roman" w:cs="Times New Roman"/>
          <w:sz w:val="28"/>
          <w:szCs w:val="28"/>
        </w:rPr>
        <w:t>риложению №3 к настоящему  Порядку</w:t>
      </w:r>
      <w:r w:rsidRPr="00F862A6">
        <w:rPr>
          <w:rFonts w:ascii="Times New Roman" w:hAnsi="Times New Roman" w:cs="Times New Roman"/>
          <w:b/>
          <w:sz w:val="28"/>
          <w:szCs w:val="28"/>
        </w:rPr>
        <w:t>.</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Выбор наилучшего варианта правового регулирования осуществляется с учетом следующих основных критериев:</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а) эффективность, определяемая высокой степенью вероятности достижения заявленных целей регулирования;</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б) уровень и степень обоснованности предполагаемых затрат потенциальных адресатов вводимого регулирования и бюджетов бюджетной системы Российской Федерации;</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2.15</w:t>
      </w:r>
      <w:r w:rsidRPr="00F862A6">
        <w:rPr>
          <w:rFonts w:ascii="Times New Roman" w:hAnsi="Times New Roman" w:cs="Times New Roman"/>
          <w:sz w:val="28"/>
          <w:szCs w:val="28"/>
        </w:rPr>
        <w:t xml:space="preserve">. Текст проекта нормативного правового акта, сводный отчет о </w:t>
      </w:r>
      <w:r>
        <w:rPr>
          <w:rFonts w:ascii="Times New Roman" w:hAnsi="Times New Roman" w:cs="Times New Roman"/>
          <w:sz w:val="28"/>
          <w:szCs w:val="28"/>
        </w:rPr>
        <w:t xml:space="preserve">результатах проведения </w:t>
      </w:r>
      <w:r w:rsidRPr="00F862A6">
        <w:rPr>
          <w:rFonts w:ascii="Times New Roman" w:hAnsi="Times New Roman" w:cs="Times New Roman"/>
          <w:sz w:val="28"/>
          <w:szCs w:val="28"/>
        </w:rPr>
        <w:t xml:space="preserve"> ОРВ и сводку предложений, полученных в ходе публичных консультаций, орган-разработчик размещает на своем официальном сайте  и направляет с сопроводительным письмом уполномоченному органу для подготовки заключения об ОРВ.</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 </w:t>
      </w:r>
      <w:r>
        <w:rPr>
          <w:rFonts w:ascii="Times New Roman" w:hAnsi="Times New Roman" w:cs="Times New Roman"/>
          <w:sz w:val="28"/>
          <w:szCs w:val="28"/>
        </w:rPr>
        <w:t>2.16</w:t>
      </w:r>
      <w:r w:rsidRPr="00F862A6">
        <w:rPr>
          <w:rFonts w:ascii="Times New Roman" w:hAnsi="Times New Roman" w:cs="Times New Roman"/>
          <w:sz w:val="28"/>
          <w:szCs w:val="28"/>
        </w:rPr>
        <w:t xml:space="preserve">. Уполномоченный орган направляет сводный отчет о </w:t>
      </w:r>
      <w:r>
        <w:rPr>
          <w:rFonts w:ascii="Times New Roman" w:hAnsi="Times New Roman" w:cs="Times New Roman"/>
          <w:sz w:val="28"/>
          <w:szCs w:val="28"/>
        </w:rPr>
        <w:t xml:space="preserve">результатах проведения </w:t>
      </w:r>
      <w:r w:rsidRPr="00F862A6">
        <w:rPr>
          <w:rFonts w:ascii="Times New Roman" w:hAnsi="Times New Roman" w:cs="Times New Roman"/>
          <w:sz w:val="28"/>
          <w:szCs w:val="28"/>
        </w:rPr>
        <w:t xml:space="preserve"> ОРВ в Министерство финанс</w:t>
      </w:r>
      <w:r>
        <w:rPr>
          <w:rFonts w:ascii="Times New Roman" w:hAnsi="Times New Roman" w:cs="Times New Roman"/>
          <w:sz w:val="28"/>
          <w:szCs w:val="28"/>
        </w:rPr>
        <w:t>ов Республики Северная Осетия-</w:t>
      </w:r>
      <w:r w:rsidRPr="00F862A6">
        <w:rPr>
          <w:rFonts w:ascii="Times New Roman" w:hAnsi="Times New Roman" w:cs="Times New Roman"/>
          <w:sz w:val="28"/>
          <w:szCs w:val="28"/>
        </w:rPr>
        <w:t>Алания для проведения финансовой экспертизы расчетов органа-разработчика в части бюджетных доходов и расходов. Министерство финанс</w:t>
      </w:r>
      <w:r>
        <w:rPr>
          <w:rFonts w:ascii="Times New Roman" w:hAnsi="Times New Roman" w:cs="Times New Roman"/>
          <w:sz w:val="28"/>
          <w:szCs w:val="28"/>
        </w:rPr>
        <w:t>ов Республики Северная Осетия-</w:t>
      </w:r>
      <w:r w:rsidRPr="00F862A6">
        <w:rPr>
          <w:rFonts w:ascii="Times New Roman" w:hAnsi="Times New Roman" w:cs="Times New Roman"/>
          <w:sz w:val="28"/>
          <w:szCs w:val="28"/>
        </w:rPr>
        <w:t xml:space="preserve">Алания в течение </w:t>
      </w:r>
      <w:r>
        <w:rPr>
          <w:rFonts w:ascii="Times New Roman" w:hAnsi="Times New Roman" w:cs="Times New Roman"/>
          <w:sz w:val="28"/>
          <w:szCs w:val="28"/>
        </w:rPr>
        <w:t xml:space="preserve">10 </w:t>
      </w:r>
      <w:r w:rsidRPr="00F862A6">
        <w:rPr>
          <w:rFonts w:ascii="Times New Roman" w:hAnsi="Times New Roman" w:cs="Times New Roman"/>
          <w:sz w:val="28"/>
          <w:szCs w:val="28"/>
        </w:rPr>
        <w:t>рабочих дней со дня получения сводного отчета обеспечивает проведение его финансовой экспертизы, по итогам которой направляет уполномоченному органу соответствующее заключение.</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Уполномоченный орган в течение 15 рабочих дн</w:t>
      </w:r>
      <w:r>
        <w:rPr>
          <w:rFonts w:ascii="Times New Roman" w:hAnsi="Times New Roman" w:cs="Times New Roman"/>
          <w:sz w:val="28"/>
          <w:szCs w:val="28"/>
        </w:rPr>
        <w:t>ей с даты получения от органа-</w:t>
      </w:r>
      <w:r w:rsidRPr="00F862A6">
        <w:rPr>
          <w:rFonts w:ascii="Times New Roman" w:hAnsi="Times New Roman" w:cs="Times New Roman"/>
          <w:sz w:val="28"/>
          <w:szCs w:val="28"/>
        </w:rPr>
        <w:t>разработчика указанного пакета документов подготавливает с учетом заключения Министерства финансов Республики Северная Осетия</w:t>
      </w:r>
      <w:r>
        <w:rPr>
          <w:rFonts w:ascii="Times New Roman" w:hAnsi="Times New Roman" w:cs="Times New Roman"/>
          <w:sz w:val="28"/>
          <w:szCs w:val="28"/>
        </w:rPr>
        <w:t>-</w:t>
      </w:r>
      <w:r w:rsidRPr="00F862A6">
        <w:rPr>
          <w:rFonts w:ascii="Times New Roman" w:hAnsi="Times New Roman" w:cs="Times New Roman"/>
          <w:sz w:val="28"/>
          <w:szCs w:val="28"/>
        </w:rPr>
        <w:t>Алания заключение об ОРВ, которое должно содержать   выводы о соблюдении органом-разработчиком настоящ</w:t>
      </w:r>
      <w:r>
        <w:rPr>
          <w:rFonts w:ascii="Times New Roman" w:hAnsi="Times New Roman" w:cs="Times New Roman"/>
          <w:sz w:val="28"/>
          <w:szCs w:val="28"/>
        </w:rPr>
        <w:t xml:space="preserve">его Порядка проведения  ОРВ, </w:t>
      </w:r>
      <w:r w:rsidRPr="00F862A6">
        <w:rPr>
          <w:rFonts w:ascii="Times New Roman" w:hAnsi="Times New Roman" w:cs="Times New Roman"/>
          <w:sz w:val="28"/>
          <w:szCs w:val="28"/>
        </w:rPr>
        <w:t>об обоснованности полученных органом-разработчико</w:t>
      </w:r>
      <w:r>
        <w:rPr>
          <w:rFonts w:ascii="Times New Roman" w:hAnsi="Times New Roman" w:cs="Times New Roman"/>
          <w:sz w:val="28"/>
          <w:szCs w:val="28"/>
        </w:rPr>
        <w:t xml:space="preserve">м результатов ОРВ </w:t>
      </w:r>
      <w:r w:rsidRPr="00F862A6">
        <w:rPr>
          <w:rFonts w:ascii="Times New Roman" w:hAnsi="Times New Roman" w:cs="Times New Roman"/>
          <w:sz w:val="28"/>
          <w:szCs w:val="28"/>
        </w:rPr>
        <w:t xml:space="preserve"> и необходимости </w:t>
      </w:r>
      <w:r>
        <w:rPr>
          <w:rFonts w:ascii="Times New Roman" w:hAnsi="Times New Roman" w:cs="Times New Roman"/>
          <w:sz w:val="28"/>
          <w:szCs w:val="28"/>
        </w:rPr>
        <w:t>принятия проекта нормативного правового акта.</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Положительное заключение об  ОРВ является основанием для дальнейшего рассмотрения и согласования проекта нормативного </w:t>
      </w:r>
      <w:r w:rsidRPr="00F862A6">
        <w:rPr>
          <w:rFonts w:ascii="Times New Roman" w:hAnsi="Times New Roman" w:cs="Times New Roman"/>
          <w:sz w:val="28"/>
          <w:szCs w:val="28"/>
        </w:rPr>
        <w:lastRenderedPageBreak/>
        <w:t>правового акта в соответствии с Регламентом Правительства Республики Северная Осетия</w:t>
      </w:r>
      <w:r>
        <w:rPr>
          <w:rFonts w:ascii="Times New Roman" w:hAnsi="Times New Roman" w:cs="Times New Roman"/>
          <w:sz w:val="28"/>
          <w:szCs w:val="28"/>
        </w:rPr>
        <w:t>-</w:t>
      </w:r>
      <w:r w:rsidRPr="00F862A6">
        <w:rPr>
          <w:rFonts w:ascii="Times New Roman" w:hAnsi="Times New Roman" w:cs="Times New Roman"/>
          <w:sz w:val="28"/>
          <w:szCs w:val="28"/>
        </w:rPr>
        <w:t>Алания.</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2.</w:t>
      </w:r>
      <w:r>
        <w:rPr>
          <w:rFonts w:ascii="Times New Roman" w:hAnsi="Times New Roman" w:cs="Times New Roman"/>
          <w:sz w:val="28"/>
          <w:szCs w:val="28"/>
        </w:rPr>
        <w:t>17</w:t>
      </w:r>
      <w:r w:rsidRPr="00F862A6">
        <w:rPr>
          <w:rFonts w:ascii="Times New Roman" w:hAnsi="Times New Roman" w:cs="Times New Roman"/>
          <w:sz w:val="28"/>
          <w:szCs w:val="28"/>
        </w:rPr>
        <w:t>. В случае выявления фактов несоблюдения органом</w:t>
      </w:r>
      <w:r>
        <w:rPr>
          <w:rFonts w:ascii="Times New Roman" w:hAnsi="Times New Roman" w:cs="Times New Roman"/>
          <w:sz w:val="28"/>
          <w:szCs w:val="28"/>
        </w:rPr>
        <w:t>-</w:t>
      </w:r>
      <w:r w:rsidRPr="00F862A6">
        <w:rPr>
          <w:rFonts w:ascii="Times New Roman" w:hAnsi="Times New Roman" w:cs="Times New Roman"/>
          <w:sz w:val="28"/>
          <w:szCs w:val="28"/>
        </w:rPr>
        <w:t>разработчиком требований настоящего Порядка  и (или) неточности в расчетах и обосновании проекта нормативного правового акта, уполномоченным органом в заключении отражаются выводы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и дополнительного обоснования проекта нормативного правового акта.</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2.</w:t>
      </w:r>
      <w:r>
        <w:rPr>
          <w:rFonts w:ascii="Times New Roman" w:hAnsi="Times New Roman" w:cs="Times New Roman"/>
          <w:sz w:val="28"/>
          <w:szCs w:val="28"/>
        </w:rPr>
        <w:t>18</w:t>
      </w:r>
      <w:r w:rsidRPr="00F862A6">
        <w:rPr>
          <w:rFonts w:ascii="Times New Roman" w:hAnsi="Times New Roman" w:cs="Times New Roman"/>
          <w:sz w:val="28"/>
          <w:szCs w:val="28"/>
        </w:rPr>
        <w:t>. Орган</w:t>
      </w:r>
      <w:r>
        <w:rPr>
          <w:rFonts w:ascii="Times New Roman" w:hAnsi="Times New Roman" w:cs="Times New Roman"/>
          <w:sz w:val="28"/>
          <w:szCs w:val="28"/>
        </w:rPr>
        <w:t>-</w:t>
      </w:r>
      <w:r w:rsidRPr="00F862A6">
        <w:rPr>
          <w:rFonts w:ascii="Times New Roman" w:hAnsi="Times New Roman" w:cs="Times New Roman"/>
          <w:sz w:val="28"/>
          <w:szCs w:val="28"/>
        </w:rPr>
        <w:t>разработчик обязан доработать проект нормативного правового акта  с учетом замечаний уполномоченного органа и повторно направить ему проект нормативного правового акта и сводный отчет для подготовки заключения об ОРВ.</w:t>
      </w:r>
      <w:r>
        <w:rPr>
          <w:rFonts w:ascii="Times New Roman" w:hAnsi="Times New Roman" w:cs="Times New Roman"/>
          <w:sz w:val="28"/>
          <w:szCs w:val="28"/>
        </w:rPr>
        <w:t xml:space="preserve"> В случае несогласия органа</w:t>
      </w:r>
      <w:r w:rsidRPr="00F862A6">
        <w:rPr>
          <w:rFonts w:ascii="Times New Roman" w:hAnsi="Times New Roman" w:cs="Times New Roman"/>
          <w:sz w:val="28"/>
          <w:szCs w:val="28"/>
        </w:rPr>
        <w:t>-разработчика с выводами и замечаниями уполномоченного органа проводится согласительное совещание представителей органа-разработчика и уполномоченного органа, в ходе которого рассматриваются и уточняются все разногласия.  Итоги совещания отражаются в соответствующем протоколе, который включается в перечень сопроводительной документации проекта нормативного правового акта.</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 При наличии не</w:t>
      </w:r>
      <w:r>
        <w:rPr>
          <w:rFonts w:ascii="Times New Roman" w:hAnsi="Times New Roman" w:cs="Times New Roman"/>
          <w:sz w:val="28"/>
          <w:szCs w:val="28"/>
        </w:rPr>
        <w:t xml:space="preserve"> </w:t>
      </w:r>
      <w:r w:rsidRPr="00F862A6">
        <w:rPr>
          <w:rFonts w:ascii="Times New Roman" w:hAnsi="Times New Roman" w:cs="Times New Roman"/>
          <w:sz w:val="28"/>
          <w:szCs w:val="28"/>
        </w:rPr>
        <w:t>урегулированных в ходе совещания разногласий проект нормативного правового акта с сопроводите</w:t>
      </w:r>
      <w:r>
        <w:rPr>
          <w:rFonts w:ascii="Times New Roman" w:hAnsi="Times New Roman" w:cs="Times New Roman"/>
          <w:sz w:val="28"/>
          <w:szCs w:val="28"/>
        </w:rPr>
        <w:t xml:space="preserve">льной документацией,  </w:t>
      </w:r>
      <w:r w:rsidRPr="00F862A6">
        <w:rPr>
          <w:rFonts w:ascii="Times New Roman" w:hAnsi="Times New Roman" w:cs="Times New Roman"/>
          <w:sz w:val="28"/>
          <w:szCs w:val="28"/>
        </w:rPr>
        <w:t xml:space="preserve">   направляется на рассмотрение Межведомственной комиссии по подготовке предложений по определению бюджетных ассигнований из республиканского бюджета на очередной год и на плановый период по рас</w:t>
      </w:r>
      <w:r>
        <w:rPr>
          <w:rFonts w:ascii="Times New Roman" w:hAnsi="Times New Roman" w:cs="Times New Roman"/>
          <w:sz w:val="28"/>
          <w:szCs w:val="28"/>
        </w:rPr>
        <w:t>ходам инвестиционного характера (далее - Межведомственная комиссия).</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2.19</w:t>
      </w:r>
      <w:r w:rsidRPr="00F862A6">
        <w:rPr>
          <w:rFonts w:ascii="Times New Roman" w:hAnsi="Times New Roman" w:cs="Times New Roman"/>
          <w:sz w:val="28"/>
          <w:szCs w:val="28"/>
        </w:rPr>
        <w:t>. Решение Межведомственной комиссии</w:t>
      </w:r>
      <w:r>
        <w:rPr>
          <w:rFonts w:ascii="Times New Roman" w:hAnsi="Times New Roman" w:cs="Times New Roman"/>
          <w:sz w:val="28"/>
          <w:szCs w:val="28"/>
        </w:rPr>
        <w:t>,</w:t>
      </w:r>
      <w:r w:rsidRPr="00F862A6">
        <w:rPr>
          <w:rFonts w:ascii="Times New Roman" w:hAnsi="Times New Roman" w:cs="Times New Roman"/>
          <w:sz w:val="28"/>
          <w:szCs w:val="28"/>
        </w:rPr>
        <w:t xml:space="preserve"> содержащее способ  устранения разногласий между органом - разработчиком и уполномоченным органом по содержанию заключения об ОРВ, является обязательным для исп</w:t>
      </w:r>
      <w:r>
        <w:rPr>
          <w:rFonts w:ascii="Times New Roman" w:hAnsi="Times New Roman" w:cs="Times New Roman"/>
          <w:sz w:val="28"/>
          <w:szCs w:val="28"/>
        </w:rPr>
        <w:t>олнения  органом-</w:t>
      </w:r>
      <w:r w:rsidRPr="00F862A6">
        <w:rPr>
          <w:rFonts w:ascii="Times New Roman" w:hAnsi="Times New Roman" w:cs="Times New Roman"/>
          <w:sz w:val="28"/>
          <w:szCs w:val="28"/>
        </w:rPr>
        <w:t xml:space="preserve">разработчиком и уполномоченным органом. Решение </w:t>
      </w:r>
      <w:r w:rsidRPr="00CC7D65">
        <w:rPr>
          <w:rFonts w:ascii="Times New Roman" w:hAnsi="Times New Roman" w:cs="Times New Roman"/>
          <w:sz w:val="28"/>
          <w:szCs w:val="28"/>
        </w:rPr>
        <w:t>Межведомственн</w:t>
      </w:r>
      <w:r>
        <w:rPr>
          <w:rFonts w:ascii="Times New Roman" w:hAnsi="Times New Roman" w:cs="Times New Roman"/>
          <w:sz w:val="28"/>
          <w:szCs w:val="28"/>
        </w:rPr>
        <w:t>ой</w:t>
      </w:r>
      <w:r w:rsidRPr="00CC7D65">
        <w:rPr>
          <w:rFonts w:ascii="Times New Roman" w:hAnsi="Times New Roman" w:cs="Times New Roman"/>
          <w:sz w:val="28"/>
          <w:szCs w:val="28"/>
        </w:rPr>
        <w:t xml:space="preserve"> комисси</w:t>
      </w:r>
      <w:r>
        <w:rPr>
          <w:rFonts w:ascii="Times New Roman" w:hAnsi="Times New Roman" w:cs="Times New Roman"/>
          <w:sz w:val="28"/>
          <w:szCs w:val="28"/>
        </w:rPr>
        <w:t>и</w:t>
      </w:r>
      <w:r w:rsidRPr="00F862A6">
        <w:rPr>
          <w:rFonts w:ascii="Times New Roman" w:hAnsi="Times New Roman" w:cs="Times New Roman"/>
          <w:sz w:val="28"/>
          <w:szCs w:val="28"/>
        </w:rPr>
        <w:t xml:space="preserve"> оформляется соответствующим протоколом и включается в перечень сопроводительной документации проекта нормативного правового акта, который далее рассматривается и принимается в соответствии с Регламентом Правительст</w:t>
      </w:r>
      <w:r>
        <w:rPr>
          <w:rFonts w:ascii="Times New Roman" w:hAnsi="Times New Roman" w:cs="Times New Roman"/>
          <w:sz w:val="28"/>
          <w:szCs w:val="28"/>
        </w:rPr>
        <w:t>ва Республики Северная Осетия-</w:t>
      </w:r>
      <w:r w:rsidRPr="00F862A6">
        <w:rPr>
          <w:rFonts w:ascii="Times New Roman" w:hAnsi="Times New Roman" w:cs="Times New Roman"/>
          <w:sz w:val="28"/>
          <w:szCs w:val="28"/>
        </w:rPr>
        <w:t>Алания.</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2.20</w:t>
      </w:r>
      <w:r w:rsidRPr="00F862A6">
        <w:rPr>
          <w:rFonts w:ascii="Times New Roman" w:hAnsi="Times New Roman" w:cs="Times New Roman"/>
          <w:sz w:val="28"/>
          <w:szCs w:val="28"/>
        </w:rPr>
        <w:t>.</w:t>
      </w:r>
      <w:r>
        <w:rPr>
          <w:rFonts w:ascii="Times New Roman" w:hAnsi="Times New Roman" w:cs="Times New Roman"/>
          <w:sz w:val="28"/>
          <w:szCs w:val="28"/>
        </w:rPr>
        <w:t xml:space="preserve"> В случае отсутствия заключения об ОРВ проект нормативного правового акта не рассматривается, </w:t>
      </w:r>
      <w:r w:rsidRPr="00F862A6">
        <w:rPr>
          <w:rFonts w:ascii="Times New Roman" w:hAnsi="Times New Roman" w:cs="Times New Roman"/>
          <w:sz w:val="28"/>
          <w:szCs w:val="28"/>
        </w:rPr>
        <w:t xml:space="preserve">за исключением случаев, когда разработка проекта нормативного правового акта требуется в соответствии с нормативными правовыми актами Российской Федерации. </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наличия</w:t>
      </w:r>
      <w:r w:rsidRPr="00F862A6">
        <w:rPr>
          <w:rFonts w:ascii="Times New Roman" w:hAnsi="Times New Roman" w:cs="Times New Roman"/>
          <w:sz w:val="28"/>
          <w:szCs w:val="28"/>
        </w:rPr>
        <w:t xml:space="preserve"> отриц</w:t>
      </w:r>
      <w:r>
        <w:rPr>
          <w:rFonts w:ascii="Times New Roman" w:hAnsi="Times New Roman" w:cs="Times New Roman"/>
          <w:sz w:val="28"/>
          <w:szCs w:val="28"/>
        </w:rPr>
        <w:t>ательного заключения об ОРВ и</w:t>
      </w:r>
      <w:r w:rsidRPr="00F862A6">
        <w:rPr>
          <w:rFonts w:ascii="Times New Roman" w:hAnsi="Times New Roman" w:cs="Times New Roman"/>
          <w:sz w:val="28"/>
          <w:szCs w:val="28"/>
        </w:rPr>
        <w:t xml:space="preserve">  решения Ме</w:t>
      </w:r>
      <w:r>
        <w:rPr>
          <w:rFonts w:ascii="Times New Roman" w:hAnsi="Times New Roman" w:cs="Times New Roman"/>
          <w:sz w:val="28"/>
          <w:szCs w:val="28"/>
        </w:rPr>
        <w:t xml:space="preserve">жведомственной комиссии </w:t>
      </w:r>
      <w:r w:rsidRPr="00F862A6">
        <w:rPr>
          <w:rFonts w:ascii="Times New Roman" w:hAnsi="Times New Roman" w:cs="Times New Roman"/>
          <w:sz w:val="28"/>
          <w:szCs w:val="28"/>
        </w:rPr>
        <w:t xml:space="preserve"> прое</w:t>
      </w:r>
      <w:r>
        <w:rPr>
          <w:rFonts w:ascii="Times New Roman" w:hAnsi="Times New Roman" w:cs="Times New Roman"/>
          <w:sz w:val="28"/>
          <w:szCs w:val="28"/>
        </w:rPr>
        <w:t>кт</w:t>
      </w:r>
      <w:r w:rsidRPr="00F862A6">
        <w:rPr>
          <w:rFonts w:ascii="Times New Roman" w:hAnsi="Times New Roman" w:cs="Times New Roman"/>
          <w:sz w:val="28"/>
          <w:szCs w:val="28"/>
        </w:rPr>
        <w:t xml:space="preserve"> нормативного правового акта </w:t>
      </w:r>
      <w:r>
        <w:rPr>
          <w:rFonts w:ascii="Times New Roman" w:hAnsi="Times New Roman" w:cs="Times New Roman"/>
          <w:sz w:val="28"/>
          <w:szCs w:val="28"/>
        </w:rPr>
        <w:t>также не  рассматривается</w:t>
      </w:r>
      <w:r w:rsidRPr="00F862A6">
        <w:rPr>
          <w:rFonts w:ascii="Times New Roman" w:hAnsi="Times New Roman" w:cs="Times New Roman"/>
          <w:sz w:val="28"/>
          <w:szCs w:val="28"/>
        </w:rPr>
        <w:t>.</w:t>
      </w:r>
    </w:p>
    <w:p w:rsidR="00CA332C"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2.21</w:t>
      </w:r>
      <w:r w:rsidRPr="00F862A6">
        <w:rPr>
          <w:rFonts w:ascii="Times New Roman" w:hAnsi="Times New Roman" w:cs="Times New Roman"/>
          <w:sz w:val="28"/>
          <w:szCs w:val="28"/>
        </w:rPr>
        <w:t>. В целях подготовки заключения об ОРВ, уточнения сведений сводного отчета и содержания проекта нормативного правового акта, полученных от органа-</w:t>
      </w:r>
      <w:r>
        <w:rPr>
          <w:rFonts w:ascii="Times New Roman" w:hAnsi="Times New Roman" w:cs="Times New Roman"/>
          <w:sz w:val="28"/>
          <w:szCs w:val="28"/>
        </w:rPr>
        <w:t>разработчика,</w:t>
      </w:r>
      <w:r w:rsidRPr="00F862A6">
        <w:rPr>
          <w:rFonts w:ascii="Times New Roman" w:hAnsi="Times New Roman" w:cs="Times New Roman"/>
          <w:sz w:val="28"/>
          <w:szCs w:val="28"/>
        </w:rPr>
        <w:t xml:space="preserve"> уполномоченный орган может самостоятельно проводить  процедуры ОРВ в соответствии с  настоящим Порядком. </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Уполномоченный орган вправе:</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отразить итоги проведенных публичных консультаций в заключении об ОРВ;</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привлекать независимых экспертов и использовать их документально подтвержденное мнение;</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провести мониторинг </w:t>
      </w:r>
      <w:r w:rsidRPr="00F862A6">
        <w:rPr>
          <w:rFonts w:ascii="Times New Roman" w:hAnsi="Times New Roman" w:cs="Times New Roman"/>
          <w:sz w:val="28"/>
          <w:szCs w:val="28"/>
        </w:rPr>
        <w:t xml:space="preserve">нормативных правовых актов и рекомендовать органам исполнительной власти </w:t>
      </w:r>
      <w:r>
        <w:rPr>
          <w:rFonts w:ascii="Times New Roman" w:hAnsi="Times New Roman" w:cs="Times New Roman"/>
          <w:sz w:val="28"/>
          <w:szCs w:val="28"/>
        </w:rPr>
        <w:t>Р</w:t>
      </w:r>
      <w:r w:rsidRPr="00F862A6">
        <w:rPr>
          <w:rFonts w:ascii="Times New Roman" w:hAnsi="Times New Roman" w:cs="Times New Roman"/>
          <w:sz w:val="28"/>
          <w:szCs w:val="28"/>
        </w:rPr>
        <w:t>еспублики</w:t>
      </w:r>
      <w:r>
        <w:rPr>
          <w:rFonts w:ascii="Times New Roman" w:hAnsi="Times New Roman" w:cs="Times New Roman"/>
          <w:sz w:val="28"/>
          <w:szCs w:val="28"/>
        </w:rPr>
        <w:t xml:space="preserve"> Северная Осетия-Алания</w:t>
      </w:r>
      <w:r w:rsidRPr="00F862A6">
        <w:rPr>
          <w:rFonts w:ascii="Times New Roman" w:hAnsi="Times New Roman" w:cs="Times New Roman"/>
          <w:sz w:val="28"/>
          <w:szCs w:val="28"/>
        </w:rPr>
        <w:t xml:space="preserve"> использовать полученные аналитические материалы для совершенствования действующего правового регулирования;</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инициировать разработку проекта нормативного правового акта в рамках утвержденных полномочий. </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Pr>
          <w:rFonts w:ascii="Times New Roman" w:hAnsi="Times New Roman" w:cs="Times New Roman"/>
          <w:sz w:val="28"/>
          <w:szCs w:val="28"/>
        </w:rPr>
        <w:t>2.22</w:t>
      </w:r>
      <w:r w:rsidRPr="00F862A6">
        <w:rPr>
          <w:rFonts w:ascii="Times New Roman" w:hAnsi="Times New Roman" w:cs="Times New Roman"/>
          <w:sz w:val="28"/>
          <w:szCs w:val="28"/>
        </w:rPr>
        <w:t xml:space="preserve">. </w:t>
      </w:r>
      <w:r>
        <w:rPr>
          <w:rFonts w:ascii="Times New Roman" w:hAnsi="Times New Roman" w:cs="Times New Roman"/>
          <w:sz w:val="28"/>
          <w:szCs w:val="28"/>
        </w:rPr>
        <w:tab/>
        <w:t>Для</w:t>
      </w:r>
      <w:r w:rsidRPr="00F862A6">
        <w:rPr>
          <w:rFonts w:ascii="Times New Roman" w:hAnsi="Times New Roman" w:cs="Times New Roman"/>
          <w:sz w:val="28"/>
          <w:szCs w:val="28"/>
        </w:rPr>
        <w:t xml:space="preserve"> оценки достижения ранее заявленных целей регулирования органы-разработчики  проводят  мониторинг  фактического воздействия нормативных правовых актов, прошедших процедуры ОРВ в течение указанной в сводном отчете  периодичности, и ежегодно  представляют отчет о полученных результатах уполномоченному органу. При обнаружении в  отчетах об итогах   мониторинга фактического воздействия нормативных правовых актов и подтверждении фактов низкой эффективности выбранного варианта государственного регулирования, возникновения дополнительных рисков, проблем и расходов у различных социальных групп в ходе его применения, уполномоченным органом совместно с органом-разработчиком нормативного правового  акта может инициироваться предложение:</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об отмене нормативного правового акта;</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о внесении изменений в нормативный правовой акт;</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о принятии мер по совершенствованию правоприменительной практики, устраняющих негативные эффекты;</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о разработке нового нормативного правового акта. </w:t>
      </w:r>
    </w:p>
    <w:p w:rsidR="00CA332C" w:rsidRPr="00F862A6" w:rsidRDefault="00CA332C" w:rsidP="00CA332C">
      <w:pPr>
        <w:spacing w:after="0" w:line="240" w:lineRule="auto"/>
        <w:ind w:right="283" w:firstLine="709"/>
        <w:jc w:val="both"/>
        <w:rPr>
          <w:rFonts w:ascii="Times New Roman" w:hAnsi="Times New Roman" w:cs="Times New Roman"/>
          <w:sz w:val="28"/>
          <w:szCs w:val="28"/>
        </w:rPr>
      </w:pPr>
    </w:p>
    <w:p w:rsidR="00CA332C" w:rsidRDefault="00CA332C" w:rsidP="00CA332C">
      <w:pPr>
        <w:spacing w:after="0" w:line="240" w:lineRule="auto"/>
        <w:ind w:right="283" w:firstLine="709"/>
        <w:jc w:val="center"/>
        <w:rPr>
          <w:rFonts w:ascii="Times New Roman" w:hAnsi="Times New Roman" w:cs="Times New Roman"/>
          <w:sz w:val="28"/>
          <w:szCs w:val="28"/>
        </w:rPr>
      </w:pPr>
      <w:r>
        <w:rPr>
          <w:rFonts w:ascii="Times New Roman" w:hAnsi="Times New Roman" w:cs="Times New Roman"/>
          <w:sz w:val="28"/>
          <w:szCs w:val="28"/>
        </w:rPr>
        <w:t>3</w:t>
      </w:r>
      <w:r w:rsidRPr="00F862A6">
        <w:rPr>
          <w:rFonts w:ascii="Times New Roman" w:hAnsi="Times New Roman" w:cs="Times New Roman"/>
          <w:sz w:val="28"/>
          <w:szCs w:val="28"/>
        </w:rPr>
        <w:t>.</w:t>
      </w:r>
      <w:r>
        <w:rPr>
          <w:rFonts w:ascii="Times New Roman" w:hAnsi="Times New Roman" w:cs="Times New Roman"/>
          <w:sz w:val="28"/>
          <w:szCs w:val="28"/>
        </w:rPr>
        <w:t xml:space="preserve"> </w:t>
      </w:r>
      <w:r w:rsidRPr="00F862A6">
        <w:rPr>
          <w:rFonts w:ascii="Times New Roman" w:hAnsi="Times New Roman" w:cs="Times New Roman"/>
          <w:sz w:val="28"/>
          <w:szCs w:val="28"/>
        </w:rPr>
        <w:t>Экспе</w:t>
      </w:r>
      <w:r>
        <w:rPr>
          <w:rFonts w:ascii="Times New Roman" w:hAnsi="Times New Roman" w:cs="Times New Roman"/>
          <w:sz w:val="28"/>
          <w:szCs w:val="28"/>
        </w:rPr>
        <w:t>ртиза НПА</w:t>
      </w:r>
    </w:p>
    <w:p w:rsidR="00CA332C" w:rsidRPr="00F862A6" w:rsidRDefault="00CA332C" w:rsidP="00CA332C">
      <w:pPr>
        <w:spacing w:after="0" w:line="240" w:lineRule="auto"/>
        <w:ind w:right="283" w:firstLine="709"/>
        <w:jc w:val="center"/>
        <w:rPr>
          <w:rFonts w:ascii="Times New Roman" w:hAnsi="Times New Roman" w:cs="Times New Roman"/>
          <w:sz w:val="28"/>
          <w:szCs w:val="28"/>
        </w:rPr>
      </w:pPr>
    </w:p>
    <w:p w:rsidR="00CA332C" w:rsidRDefault="00CA332C" w:rsidP="00CA332C">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3.1. Экспертиза </w:t>
      </w:r>
      <w:r>
        <w:rPr>
          <w:rFonts w:ascii="Times New Roman" w:hAnsi="Times New Roman" w:cs="Times New Roman"/>
          <w:sz w:val="28"/>
          <w:szCs w:val="28"/>
        </w:rPr>
        <w:t xml:space="preserve">НПА </w:t>
      </w:r>
      <w:r w:rsidRPr="00F862A6">
        <w:rPr>
          <w:rFonts w:ascii="Times New Roman" w:hAnsi="Times New Roman" w:cs="Times New Roman"/>
          <w:sz w:val="28"/>
          <w:szCs w:val="28"/>
        </w:rPr>
        <w:t xml:space="preserve">проводится в отношении нормативных правовых актов, </w:t>
      </w:r>
      <w:r>
        <w:rPr>
          <w:rFonts w:ascii="Times New Roman" w:hAnsi="Times New Roman" w:cs="Times New Roman"/>
          <w:sz w:val="28"/>
          <w:szCs w:val="28"/>
        </w:rPr>
        <w:t xml:space="preserve">необоснованно затрудняющих, по мнению органов, организаций, субъектов предпринимательской и инвестиционной деятельности, указанных в п.3.3 настоящего Порядка,  осуществление </w:t>
      </w:r>
      <w:r>
        <w:rPr>
          <w:rFonts w:ascii="Times New Roman" w:hAnsi="Times New Roman" w:cs="Times New Roman"/>
          <w:sz w:val="28"/>
          <w:szCs w:val="28"/>
        </w:rPr>
        <w:lastRenderedPageBreak/>
        <w:t>предпринимательской и инвестиционной деятельности на территории Республики Северная Осетия-Алания</w:t>
      </w:r>
      <w:r w:rsidRPr="00F862A6">
        <w:rPr>
          <w:rFonts w:ascii="Times New Roman" w:hAnsi="Times New Roman" w:cs="Times New Roman"/>
          <w:sz w:val="28"/>
          <w:szCs w:val="28"/>
        </w:rPr>
        <w:t>.</w:t>
      </w:r>
    </w:p>
    <w:p w:rsidR="00CA332C" w:rsidRPr="00F862A6" w:rsidRDefault="00CA332C" w:rsidP="00CA332C">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Э</w:t>
      </w:r>
      <w:r w:rsidRPr="00957CE6">
        <w:rPr>
          <w:rFonts w:ascii="Times New Roman" w:hAnsi="Times New Roman" w:cs="Times New Roman"/>
          <w:sz w:val="28"/>
          <w:szCs w:val="28"/>
        </w:rPr>
        <w:t>кспертиза НПА – исследование и анализ положений нормативных правовых актов во взаимосвязи со сложившейся практикой их применения, в ходе которых определяются характер и степень воздействия положений нормативных правовых актов на регулируемые отношения и их субъекты</w:t>
      </w:r>
      <w:r>
        <w:rPr>
          <w:rFonts w:ascii="Times New Roman" w:hAnsi="Times New Roman" w:cs="Times New Roman"/>
          <w:sz w:val="28"/>
          <w:szCs w:val="28"/>
        </w:rPr>
        <w:t>.</w:t>
      </w:r>
    </w:p>
    <w:p w:rsidR="00CA332C" w:rsidRPr="00F862A6" w:rsidRDefault="00CA332C" w:rsidP="00CA332C">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3.2. Экспе</w:t>
      </w:r>
      <w:r>
        <w:rPr>
          <w:rFonts w:ascii="Times New Roman" w:hAnsi="Times New Roman" w:cs="Times New Roman"/>
          <w:sz w:val="28"/>
          <w:szCs w:val="28"/>
        </w:rPr>
        <w:t>ртиза НПА</w:t>
      </w:r>
      <w:r w:rsidRPr="00F862A6">
        <w:rPr>
          <w:rFonts w:ascii="Times New Roman" w:hAnsi="Times New Roman" w:cs="Times New Roman"/>
          <w:sz w:val="28"/>
          <w:szCs w:val="28"/>
        </w:rPr>
        <w:t xml:space="preserve"> проводится </w:t>
      </w:r>
      <w:r>
        <w:rPr>
          <w:rFonts w:ascii="Times New Roman" w:hAnsi="Times New Roman" w:cs="Times New Roman"/>
          <w:sz w:val="28"/>
          <w:szCs w:val="28"/>
        </w:rPr>
        <w:t>для</w:t>
      </w:r>
      <w:r w:rsidRPr="00F862A6">
        <w:rPr>
          <w:rFonts w:ascii="Times New Roman" w:hAnsi="Times New Roman" w:cs="Times New Roman"/>
          <w:sz w:val="28"/>
          <w:szCs w:val="28"/>
        </w:rPr>
        <w:t xml:space="preserve">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3.3. Экспертиза </w:t>
      </w:r>
      <w:r>
        <w:rPr>
          <w:rFonts w:ascii="Times New Roman" w:hAnsi="Times New Roman" w:cs="Times New Roman"/>
          <w:sz w:val="28"/>
          <w:szCs w:val="28"/>
        </w:rPr>
        <w:t xml:space="preserve">НПА </w:t>
      </w:r>
      <w:r w:rsidRPr="00F862A6">
        <w:rPr>
          <w:rFonts w:ascii="Times New Roman" w:hAnsi="Times New Roman" w:cs="Times New Roman"/>
          <w:sz w:val="28"/>
          <w:szCs w:val="28"/>
        </w:rPr>
        <w:t>осуществляется на основании предложений о проведении экспертизы, поступивших в уполномоченный орган от:</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а) органов государственной власти Республики Северная Осетия</w:t>
      </w:r>
      <w:r>
        <w:rPr>
          <w:rFonts w:ascii="Times New Roman" w:hAnsi="Times New Roman" w:cs="Times New Roman"/>
          <w:sz w:val="28"/>
          <w:szCs w:val="28"/>
        </w:rPr>
        <w:t>-</w:t>
      </w:r>
      <w:r w:rsidRPr="00F862A6">
        <w:rPr>
          <w:rFonts w:ascii="Times New Roman" w:hAnsi="Times New Roman" w:cs="Times New Roman"/>
          <w:sz w:val="28"/>
          <w:szCs w:val="28"/>
        </w:rPr>
        <w:t xml:space="preserve">Алания; </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б) органов местного самоуправления; </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в) научно-исследовательских, общественных и иных организаций; </w:t>
      </w:r>
    </w:p>
    <w:p w:rsidR="00CA332C"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г) субъектов предпринимательской и инвестиционной деятельности</w:t>
      </w:r>
      <w:r>
        <w:rPr>
          <w:rFonts w:ascii="Times New Roman" w:hAnsi="Times New Roman" w:cs="Times New Roman"/>
          <w:sz w:val="28"/>
          <w:szCs w:val="28"/>
        </w:rPr>
        <w:t>.</w:t>
      </w:r>
    </w:p>
    <w:p w:rsidR="00CA332C" w:rsidRPr="00F862A6" w:rsidRDefault="00CA332C" w:rsidP="00CA332C">
      <w:pPr>
        <w:spacing w:after="0" w:line="240" w:lineRule="auto"/>
        <w:ind w:right="283" w:firstLine="709"/>
        <w:jc w:val="both"/>
        <w:rPr>
          <w:rFonts w:ascii="Times New Roman" w:hAnsi="Times New Roman" w:cs="Times New Roman"/>
          <w:sz w:val="28"/>
          <w:szCs w:val="28"/>
        </w:rPr>
      </w:pP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3.4. Ежегодно на основании предложений о проведении экспертизы, поступивших в уполномоченный орган, составляется план</w:t>
      </w:r>
      <w:r>
        <w:rPr>
          <w:rFonts w:ascii="Times New Roman" w:hAnsi="Times New Roman" w:cs="Times New Roman"/>
          <w:sz w:val="28"/>
          <w:szCs w:val="28"/>
        </w:rPr>
        <w:t xml:space="preserve"> проведения экспертизы (далее - </w:t>
      </w:r>
      <w:r w:rsidRPr="00F862A6">
        <w:rPr>
          <w:rFonts w:ascii="Times New Roman" w:hAnsi="Times New Roman" w:cs="Times New Roman"/>
          <w:sz w:val="28"/>
          <w:szCs w:val="28"/>
        </w:rPr>
        <w:t xml:space="preserve">план). 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на территории </w:t>
      </w:r>
      <w:r>
        <w:rPr>
          <w:rFonts w:ascii="Times New Roman" w:hAnsi="Times New Roman" w:cs="Times New Roman"/>
          <w:sz w:val="28"/>
          <w:szCs w:val="28"/>
        </w:rPr>
        <w:t>Р</w:t>
      </w:r>
      <w:r w:rsidRPr="00F862A6">
        <w:rPr>
          <w:rFonts w:ascii="Times New Roman" w:hAnsi="Times New Roman" w:cs="Times New Roman"/>
          <w:sz w:val="28"/>
          <w:szCs w:val="28"/>
        </w:rPr>
        <w:t>еспублики</w:t>
      </w:r>
      <w:r>
        <w:rPr>
          <w:rFonts w:ascii="Times New Roman" w:hAnsi="Times New Roman" w:cs="Times New Roman"/>
          <w:sz w:val="28"/>
          <w:szCs w:val="28"/>
        </w:rPr>
        <w:t xml:space="preserve"> Северная Осетия-Алания</w:t>
      </w:r>
      <w:r w:rsidRPr="00F862A6">
        <w:rPr>
          <w:rFonts w:ascii="Times New Roman" w:hAnsi="Times New Roman" w:cs="Times New Roman"/>
          <w:sz w:val="28"/>
          <w:szCs w:val="28"/>
        </w:rPr>
        <w:t>. Указанные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3.5. План утверждается уполномоченным органом на год и размещается на официальном сайте уполномоченного органа в информационно-телекоммуникационной сети «Интернет» (далее </w:t>
      </w:r>
      <w:r>
        <w:rPr>
          <w:rFonts w:ascii="Times New Roman" w:hAnsi="Times New Roman" w:cs="Times New Roman"/>
          <w:sz w:val="28"/>
          <w:szCs w:val="28"/>
        </w:rPr>
        <w:t>-</w:t>
      </w:r>
      <w:r w:rsidRPr="00F862A6">
        <w:rPr>
          <w:rFonts w:ascii="Times New Roman" w:hAnsi="Times New Roman" w:cs="Times New Roman"/>
          <w:sz w:val="28"/>
          <w:szCs w:val="28"/>
        </w:rPr>
        <w:t xml:space="preserve"> сайт уполномоченного органа).</w:t>
      </w:r>
    </w:p>
    <w:p w:rsidR="00CA332C" w:rsidRPr="00F862A6" w:rsidRDefault="00CA332C" w:rsidP="00CA332C">
      <w:pPr>
        <w:spacing w:after="0" w:line="240" w:lineRule="auto"/>
        <w:ind w:right="283" w:firstLine="709"/>
        <w:jc w:val="both"/>
        <w:rPr>
          <w:rFonts w:ascii="Times New Roman" w:hAnsi="Times New Roman" w:cs="Times New Roman"/>
          <w:sz w:val="28"/>
          <w:szCs w:val="28"/>
        </w:rPr>
      </w:pPr>
      <w:r w:rsidRPr="00F862A6">
        <w:rPr>
          <w:rFonts w:ascii="Times New Roman" w:hAnsi="Times New Roman" w:cs="Times New Roman"/>
          <w:sz w:val="28"/>
          <w:szCs w:val="28"/>
        </w:rPr>
        <w:t>3.6. Срок проведения экспе</w:t>
      </w:r>
      <w:r>
        <w:rPr>
          <w:rFonts w:ascii="Times New Roman" w:hAnsi="Times New Roman" w:cs="Times New Roman"/>
          <w:sz w:val="28"/>
          <w:szCs w:val="28"/>
        </w:rPr>
        <w:t>ртизы НПА</w:t>
      </w:r>
      <w:r w:rsidRPr="00F862A6">
        <w:rPr>
          <w:rFonts w:ascii="Times New Roman" w:hAnsi="Times New Roman" w:cs="Times New Roman"/>
          <w:sz w:val="28"/>
          <w:szCs w:val="28"/>
        </w:rPr>
        <w:t xml:space="preserve"> не должен превышать трех месяцев, но в случае необходимости дополнительного исследования существующих проблем государственного регулирования предпринимательской и инвестиционной деятельности может быть продлен уполномоченным органом на один месяц.</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3.7. В ходе экспертизы</w:t>
      </w:r>
      <w:r>
        <w:rPr>
          <w:rFonts w:ascii="Times New Roman" w:hAnsi="Times New Roman" w:cs="Times New Roman"/>
          <w:sz w:val="28"/>
          <w:szCs w:val="28"/>
        </w:rPr>
        <w:t xml:space="preserve"> НПА</w:t>
      </w:r>
      <w:r w:rsidRPr="00F862A6">
        <w:rPr>
          <w:rFonts w:ascii="Times New Roman" w:hAnsi="Times New Roman" w:cs="Times New Roman"/>
          <w:sz w:val="28"/>
          <w:szCs w:val="28"/>
        </w:rPr>
        <w:t xml:space="preserve"> проводятся публичные консультации, исследование нормативного правового акта на предмет наличия </w:t>
      </w:r>
      <w:r w:rsidRPr="00F862A6">
        <w:rPr>
          <w:rFonts w:ascii="Times New Roman" w:hAnsi="Times New Roman" w:cs="Times New Roman"/>
          <w:sz w:val="28"/>
          <w:szCs w:val="28"/>
        </w:rPr>
        <w:lastRenderedPageBreak/>
        <w:t>положений, необоснованно затрудняющих осуществление предпринимательской и инвестиционной деятельности на территории республики, и составляется  заключение об экспертизе.</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3.8.  Для проведения публичных консультаций уполномоченный орган размещает на своем  сайте уведомление об обсуждении нормативного правового акта. </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Форма и содержание уведомления, примерный перечень вопросов, обсуждаемых  в ходе публичных консультаций, отражены в </w:t>
      </w:r>
      <w:r>
        <w:rPr>
          <w:rFonts w:ascii="Times New Roman" w:hAnsi="Times New Roman" w:cs="Times New Roman"/>
          <w:sz w:val="28"/>
          <w:szCs w:val="28"/>
        </w:rPr>
        <w:t>п</w:t>
      </w:r>
      <w:r w:rsidRPr="00F862A6">
        <w:rPr>
          <w:rFonts w:ascii="Times New Roman" w:hAnsi="Times New Roman" w:cs="Times New Roman"/>
          <w:sz w:val="28"/>
          <w:szCs w:val="28"/>
        </w:rPr>
        <w:t>риложении №1 к настоящему Порядку.</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3.9. При размещении уведомления уполномоченный орган указывает срок, в течение которого осуществляется прием отзывов заинтересованных лиц. Срок принятия отзывов должен составлять не менее 30 календарных дней со дня разме</w:t>
      </w:r>
      <w:r>
        <w:rPr>
          <w:rFonts w:ascii="Times New Roman" w:hAnsi="Times New Roman" w:cs="Times New Roman"/>
          <w:sz w:val="28"/>
          <w:szCs w:val="28"/>
        </w:rPr>
        <w:t>щения уведомления на</w:t>
      </w:r>
      <w:r w:rsidRPr="00F862A6">
        <w:rPr>
          <w:rFonts w:ascii="Times New Roman" w:hAnsi="Times New Roman" w:cs="Times New Roman"/>
          <w:sz w:val="28"/>
          <w:szCs w:val="28"/>
        </w:rPr>
        <w:t xml:space="preserve"> сайте</w:t>
      </w:r>
      <w:r>
        <w:rPr>
          <w:rFonts w:ascii="Times New Roman" w:hAnsi="Times New Roman" w:cs="Times New Roman"/>
          <w:sz w:val="28"/>
          <w:szCs w:val="28"/>
        </w:rPr>
        <w:t xml:space="preserve"> уполномоченного органа</w:t>
      </w:r>
      <w:r w:rsidRPr="00F862A6">
        <w:rPr>
          <w:rFonts w:ascii="Times New Roman" w:hAnsi="Times New Roman" w:cs="Times New Roman"/>
          <w:sz w:val="28"/>
          <w:szCs w:val="28"/>
        </w:rPr>
        <w:t xml:space="preserve">. </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Одновременно с размещением уведомления на сайте уполномоченн</w:t>
      </w:r>
      <w:r>
        <w:rPr>
          <w:rFonts w:ascii="Times New Roman" w:hAnsi="Times New Roman" w:cs="Times New Roman"/>
          <w:sz w:val="28"/>
          <w:szCs w:val="28"/>
        </w:rPr>
        <w:t>ый</w:t>
      </w:r>
      <w:r w:rsidRPr="00F862A6">
        <w:rPr>
          <w:rFonts w:ascii="Times New Roman" w:hAnsi="Times New Roman" w:cs="Times New Roman"/>
          <w:sz w:val="28"/>
          <w:szCs w:val="28"/>
        </w:rPr>
        <w:t xml:space="preserve"> орган извещает  о проведении публичных консультаций:</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орган государственной власти Республики Северная Ос</w:t>
      </w:r>
      <w:r>
        <w:rPr>
          <w:rFonts w:ascii="Times New Roman" w:hAnsi="Times New Roman" w:cs="Times New Roman"/>
          <w:sz w:val="28"/>
          <w:szCs w:val="28"/>
        </w:rPr>
        <w:t>етия-</w:t>
      </w:r>
      <w:r w:rsidRPr="00F862A6">
        <w:rPr>
          <w:rFonts w:ascii="Times New Roman" w:hAnsi="Times New Roman" w:cs="Times New Roman"/>
          <w:sz w:val="28"/>
          <w:szCs w:val="28"/>
        </w:rPr>
        <w:t>Алания, принявший нормативный правовой акт, или орган государственной влас</w:t>
      </w:r>
      <w:r>
        <w:rPr>
          <w:rFonts w:ascii="Times New Roman" w:hAnsi="Times New Roman" w:cs="Times New Roman"/>
          <w:sz w:val="28"/>
          <w:szCs w:val="28"/>
        </w:rPr>
        <w:t>ти Республики Северная Осетия-</w:t>
      </w:r>
      <w:r w:rsidRPr="00F862A6">
        <w:rPr>
          <w:rFonts w:ascii="Times New Roman" w:hAnsi="Times New Roman" w:cs="Times New Roman"/>
          <w:sz w:val="28"/>
          <w:szCs w:val="28"/>
        </w:rPr>
        <w:t>Алания, осуществляющий функции по выработке государственной политики и нормативно</w:t>
      </w:r>
      <w:r>
        <w:rPr>
          <w:rFonts w:ascii="Times New Roman" w:hAnsi="Times New Roman" w:cs="Times New Roman"/>
          <w:sz w:val="28"/>
          <w:szCs w:val="28"/>
        </w:rPr>
        <w:t xml:space="preserve">му </w:t>
      </w:r>
      <w:r w:rsidRPr="00F862A6">
        <w:rPr>
          <w:rFonts w:ascii="Times New Roman" w:hAnsi="Times New Roman" w:cs="Times New Roman"/>
          <w:sz w:val="28"/>
          <w:szCs w:val="28"/>
        </w:rPr>
        <w:t>правовому регулированию в соответствующей сфере деятельности;</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органы местного самоуправления (если они участвуют в регулировании соответствующей сферы деятельности); </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научно-исследовательские, общественные и иные организации; </w:t>
      </w:r>
    </w:p>
    <w:p w:rsidR="00CA332C" w:rsidRPr="00F862A6" w:rsidRDefault="00CA332C" w:rsidP="00CA332C">
      <w:pPr>
        <w:tabs>
          <w:tab w:val="left" w:pos="907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F862A6">
        <w:rPr>
          <w:rFonts w:ascii="Times New Roman" w:hAnsi="Times New Roman" w:cs="Times New Roman"/>
          <w:sz w:val="28"/>
          <w:szCs w:val="28"/>
        </w:rPr>
        <w:t xml:space="preserve"> субъекты предпринимательской и инвестиционной деятельности;</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иные заинтересованные лица.</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3.10. По истечении срока проведения публичных консультаций уполномоченный орган в течение 5 рабочих дней со дня завершения публичных консультаций должен составить сводку предложений согласно </w:t>
      </w:r>
      <w:r>
        <w:rPr>
          <w:rFonts w:ascii="Times New Roman" w:hAnsi="Times New Roman" w:cs="Times New Roman"/>
          <w:sz w:val="28"/>
          <w:szCs w:val="28"/>
        </w:rPr>
        <w:t>п</w:t>
      </w:r>
      <w:r w:rsidRPr="00F862A6">
        <w:rPr>
          <w:rFonts w:ascii="Times New Roman" w:hAnsi="Times New Roman" w:cs="Times New Roman"/>
          <w:sz w:val="28"/>
          <w:szCs w:val="28"/>
        </w:rPr>
        <w:t>риложению №2 к настоящему Порядку и разместить ее на своем сайте. Уполномоченный орган обязан рассмотреть все предложения, поступившие в установленный срок в связи с размещением уведомления о проведении публичных консультаций, исключение составляют анонимные отзывы и предложения.</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3.11. </w:t>
      </w:r>
      <w:r>
        <w:rPr>
          <w:rFonts w:ascii="Times New Roman" w:hAnsi="Times New Roman" w:cs="Times New Roman"/>
          <w:sz w:val="28"/>
          <w:szCs w:val="28"/>
        </w:rPr>
        <w:t>Органы исполнительной</w:t>
      </w:r>
      <w:r w:rsidRPr="00F862A6">
        <w:rPr>
          <w:rFonts w:ascii="Times New Roman" w:hAnsi="Times New Roman" w:cs="Times New Roman"/>
          <w:sz w:val="28"/>
          <w:szCs w:val="28"/>
        </w:rPr>
        <w:t xml:space="preserve"> вл</w:t>
      </w:r>
      <w:r>
        <w:rPr>
          <w:rFonts w:ascii="Times New Roman" w:hAnsi="Times New Roman" w:cs="Times New Roman"/>
          <w:sz w:val="28"/>
          <w:szCs w:val="28"/>
        </w:rPr>
        <w:t>асти Республики Северная Осетия-Алания  предоставляют</w:t>
      </w:r>
      <w:r w:rsidRPr="00F862A6">
        <w:rPr>
          <w:rFonts w:ascii="Times New Roman" w:hAnsi="Times New Roman" w:cs="Times New Roman"/>
          <w:sz w:val="28"/>
          <w:szCs w:val="28"/>
        </w:rPr>
        <w:t xml:space="preserve"> по запросу уполномоченного органа сведения, аналитические материалы, необходимые в целях проведения экспертизы нормативных правовых актов.</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3.12. Уполномоченный орган вправе обращаться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CA332C" w:rsidRDefault="00CA332C" w:rsidP="00CA332C">
      <w:pPr>
        <w:tabs>
          <w:tab w:val="left" w:pos="9070"/>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3.13. В случае</w:t>
      </w:r>
      <w:r w:rsidRPr="00F862A6">
        <w:rPr>
          <w:rFonts w:ascii="Times New Roman" w:hAnsi="Times New Roman" w:cs="Times New Roman"/>
          <w:sz w:val="28"/>
          <w:szCs w:val="28"/>
        </w:rPr>
        <w:t xml:space="preserve"> если органом </w:t>
      </w:r>
      <w:r>
        <w:rPr>
          <w:rFonts w:ascii="Times New Roman" w:hAnsi="Times New Roman" w:cs="Times New Roman"/>
          <w:sz w:val="28"/>
          <w:szCs w:val="28"/>
        </w:rPr>
        <w:t>исполнительной</w:t>
      </w:r>
      <w:r w:rsidRPr="00F862A6">
        <w:rPr>
          <w:rFonts w:ascii="Times New Roman" w:hAnsi="Times New Roman" w:cs="Times New Roman"/>
          <w:sz w:val="28"/>
          <w:szCs w:val="28"/>
        </w:rPr>
        <w:t xml:space="preserve"> власти Республики Северная Осетия-Алания, принявшим нормативный правовой акт, или органом </w:t>
      </w:r>
      <w:r w:rsidRPr="001501B9">
        <w:rPr>
          <w:rFonts w:ascii="Times New Roman" w:hAnsi="Times New Roman" w:cs="Times New Roman"/>
          <w:sz w:val="28"/>
          <w:szCs w:val="28"/>
        </w:rPr>
        <w:t>исполнительной</w:t>
      </w:r>
      <w:r>
        <w:rPr>
          <w:rFonts w:ascii="Times New Roman" w:hAnsi="Times New Roman" w:cs="Times New Roman"/>
          <w:sz w:val="28"/>
          <w:szCs w:val="28"/>
        </w:rPr>
        <w:t xml:space="preserve"> власти</w:t>
      </w:r>
      <w:r w:rsidRPr="00F862A6">
        <w:rPr>
          <w:rFonts w:ascii="Times New Roman" w:hAnsi="Times New Roman" w:cs="Times New Roman"/>
          <w:sz w:val="28"/>
          <w:szCs w:val="28"/>
        </w:rPr>
        <w:t xml:space="preserve"> Республики Северная Осетия</w:t>
      </w:r>
      <w:r>
        <w:rPr>
          <w:rFonts w:ascii="Times New Roman" w:hAnsi="Times New Roman" w:cs="Times New Roman"/>
          <w:sz w:val="28"/>
          <w:szCs w:val="28"/>
        </w:rPr>
        <w:t>-</w:t>
      </w:r>
      <w:r w:rsidRPr="00F862A6">
        <w:rPr>
          <w:rFonts w:ascii="Times New Roman" w:hAnsi="Times New Roman" w:cs="Times New Roman"/>
          <w:sz w:val="28"/>
          <w:szCs w:val="28"/>
        </w:rPr>
        <w:t xml:space="preserve">Алания, </w:t>
      </w:r>
      <w:r w:rsidRPr="00F862A6">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w:t>
      </w:r>
      <w:r>
        <w:rPr>
          <w:rFonts w:ascii="Times New Roman" w:hAnsi="Times New Roman" w:cs="Times New Roman"/>
          <w:sz w:val="28"/>
          <w:szCs w:val="28"/>
        </w:rPr>
        <w:t xml:space="preserve"> НПА</w:t>
      </w:r>
      <w:r w:rsidRPr="00F862A6">
        <w:rPr>
          <w:rFonts w:ascii="Times New Roman" w:hAnsi="Times New Roman" w:cs="Times New Roman"/>
          <w:sz w:val="28"/>
          <w:szCs w:val="28"/>
        </w:rPr>
        <w:t xml:space="preserve"> материалы, сведения об этом указываются в тексте</w:t>
      </w:r>
      <w:r>
        <w:rPr>
          <w:rFonts w:ascii="Times New Roman" w:hAnsi="Times New Roman" w:cs="Times New Roman"/>
          <w:sz w:val="28"/>
          <w:szCs w:val="28"/>
        </w:rPr>
        <w:t xml:space="preserve"> проекта</w:t>
      </w:r>
      <w:r w:rsidRPr="00F862A6">
        <w:rPr>
          <w:rFonts w:ascii="Times New Roman" w:hAnsi="Times New Roman" w:cs="Times New Roman"/>
          <w:sz w:val="28"/>
          <w:szCs w:val="28"/>
        </w:rPr>
        <w:t xml:space="preserve"> заключения.</w:t>
      </w:r>
    </w:p>
    <w:p w:rsidR="00CA332C" w:rsidRDefault="00CA332C" w:rsidP="00CA332C">
      <w:pPr>
        <w:tabs>
          <w:tab w:val="left" w:pos="9070"/>
        </w:tabs>
        <w:spacing w:after="0" w:line="240" w:lineRule="auto"/>
        <w:ind w:right="-2" w:firstLine="709"/>
        <w:jc w:val="both"/>
      </w:pPr>
      <w:r w:rsidRPr="00F862A6">
        <w:rPr>
          <w:rFonts w:ascii="Times New Roman" w:hAnsi="Times New Roman" w:cs="Times New Roman"/>
          <w:sz w:val="28"/>
          <w:szCs w:val="28"/>
        </w:rPr>
        <w:t>3.14. По результатам исследования и публичных консультаций уполномоченным органом составляется  проект заключения об экспертизе</w:t>
      </w:r>
      <w:r>
        <w:rPr>
          <w:rFonts w:ascii="Times New Roman" w:hAnsi="Times New Roman" w:cs="Times New Roman"/>
          <w:sz w:val="28"/>
          <w:szCs w:val="28"/>
        </w:rPr>
        <w:t xml:space="preserve"> НПА</w:t>
      </w:r>
      <w:r w:rsidRPr="00F862A6">
        <w:rPr>
          <w:rFonts w:ascii="Times New Roman" w:hAnsi="Times New Roman" w:cs="Times New Roman"/>
          <w:sz w:val="28"/>
          <w:szCs w:val="28"/>
        </w:rPr>
        <w:t>.</w:t>
      </w:r>
      <w:r w:rsidRPr="00957CE6">
        <w:t xml:space="preserve"> </w:t>
      </w:r>
    </w:p>
    <w:p w:rsidR="00CA332C" w:rsidRPr="00F862A6" w:rsidRDefault="00CA332C" w:rsidP="00CA332C">
      <w:pPr>
        <w:tabs>
          <w:tab w:val="left" w:pos="9070"/>
        </w:tabs>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3.15. Проект заключения об экспертизе</w:t>
      </w:r>
      <w:r>
        <w:rPr>
          <w:rFonts w:ascii="Times New Roman" w:hAnsi="Times New Roman" w:cs="Times New Roman"/>
          <w:sz w:val="28"/>
          <w:szCs w:val="28"/>
        </w:rPr>
        <w:t xml:space="preserve"> НПА</w:t>
      </w:r>
      <w:r w:rsidRPr="00F862A6">
        <w:rPr>
          <w:rFonts w:ascii="Times New Roman" w:hAnsi="Times New Roman" w:cs="Times New Roman"/>
          <w:sz w:val="28"/>
          <w:szCs w:val="28"/>
        </w:rPr>
        <w:t xml:space="preserve"> направляется в орган государственной влас</w:t>
      </w:r>
      <w:r>
        <w:rPr>
          <w:rFonts w:ascii="Times New Roman" w:hAnsi="Times New Roman" w:cs="Times New Roman"/>
          <w:sz w:val="28"/>
          <w:szCs w:val="28"/>
        </w:rPr>
        <w:t>ти Республики Северная Осетия-</w:t>
      </w:r>
      <w:r w:rsidRPr="00F862A6">
        <w:rPr>
          <w:rFonts w:ascii="Times New Roman" w:hAnsi="Times New Roman" w:cs="Times New Roman"/>
          <w:sz w:val="28"/>
          <w:szCs w:val="28"/>
        </w:rPr>
        <w:t>Алания, принявший нормативный правовой акт, или орган государственной власти Республики Северн</w:t>
      </w:r>
      <w:r>
        <w:rPr>
          <w:rFonts w:ascii="Times New Roman" w:hAnsi="Times New Roman" w:cs="Times New Roman"/>
          <w:sz w:val="28"/>
          <w:szCs w:val="28"/>
        </w:rPr>
        <w:t>ая Осетия-</w:t>
      </w:r>
      <w:r w:rsidRPr="00F862A6">
        <w:rPr>
          <w:rFonts w:ascii="Times New Roman" w:hAnsi="Times New Roman" w:cs="Times New Roman"/>
          <w:sz w:val="28"/>
          <w:szCs w:val="28"/>
        </w:rPr>
        <w:t>Алания, осуществляющий функции по выработке государственной политики и нормативно-правовому регулированию в соответствующей сфере деятельности, для подготовки замечаний и предложений.</w:t>
      </w:r>
    </w:p>
    <w:p w:rsidR="00CA332C" w:rsidRPr="00F862A6" w:rsidRDefault="00CA332C" w:rsidP="00CA332C">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Проект заключения также может направляться представителям предпринимательского сообщества на отзыв с указанием срока его предоставления.</w:t>
      </w:r>
    </w:p>
    <w:p w:rsidR="00CA332C" w:rsidRPr="00F862A6" w:rsidRDefault="00CA332C" w:rsidP="00CA332C">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CA332C" w:rsidRDefault="00CA332C" w:rsidP="00CA332C">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3.16. После подписания заключение об экспертизе</w:t>
      </w:r>
      <w:r>
        <w:rPr>
          <w:rFonts w:ascii="Times New Roman" w:hAnsi="Times New Roman" w:cs="Times New Roman"/>
          <w:sz w:val="28"/>
          <w:szCs w:val="28"/>
        </w:rPr>
        <w:t xml:space="preserve"> НПА</w:t>
      </w:r>
      <w:r w:rsidRPr="00F862A6">
        <w:rPr>
          <w:rFonts w:ascii="Times New Roman" w:hAnsi="Times New Roman" w:cs="Times New Roman"/>
          <w:sz w:val="28"/>
          <w:szCs w:val="28"/>
        </w:rPr>
        <w:t xml:space="preserve"> размещается на официальном сайте  уполномоченного органа, а также направляется автору предложения о проведении экспертизы данного нормативного правового акта и в орган государственной влас</w:t>
      </w:r>
      <w:r>
        <w:rPr>
          <w:rFonts w:ascii="Times New Roman" w:hAnsi="Times New Roman" w:cs="Times New Roman"/>
          <w:sz w:val="28"/>
          <w:szCs w:val="28"/>
        </w:rPr>
        <w:t>ти Республики Северная Осетия-</w:t>
      </w:r>
      <w:r w:rsidRPr="00F862A6">
        <w:rPr>
          <w:rFonts w:ascii="Times New Roman" w:hAnsi="Times New Roman" w:cs="Times New Roman"/>
          <w:sz w:val="28"/>
          <w:szCs w:val="28"/>
        </w:rPr>
        <w:t>Алания, принявший нормативный правовой акт, или орган государственной влас</w:t>
      </w:r>
      <w:r>
        <w:rPr>
          <w:rFonts w:ascii="Times New Roman" w:hAnsi="Times New Roman" w:cs="Times New Roman"/>
          <w:sz w:val="28"/>
          <w:szCs w:val="28"/>
        </w:rPr>
        <w:t>ти Республики Северная Осетия-</w:t>
      </w:r>
      <w:r w:rsidRPr="00F862A6">
        <w:rPr>
          <w:rFonts w:ascii="Times New Roman" w:hAnsi="Times New Roman" w:cs="Times New Roman"/>
          <w:sz w:val="28"/>
          <w:szCs w:val="28"/>
        </w:rPr>
        <w:t>Алания, осуществляющий функции по выработке государственной политики и нормативно-правовому регулированию в соответствующей сфере деятельности.</w:t>
      </w:r>
    </w:p>
    <w:p w:rsidR="00CA332C" w:rsidRPr="00F862A6" w:rsidRDefault="00CA332C" w:rsidP="00CA332C">
      <w:pPr>
        <w:spacing w:after="0" w:line="240" w:lineRule="auto"/>
        <w:ind w:right="-2" w:firstLine="709"/>
        <w:jc w:val="both"/>
        <w:rPr>
          <w:rFonts w:ascii="Times New Roman" w:hAnsi="Times New Roman" w:cs="Times New Roman"/>
          <w:sz w:val="28"/>
          <w:szCs w:val="28"/>
        </w:rPr>
      </w:pPr>
      <w:r w:rsidRPr="00957CE6">
        <w:rPr>
          <w:rFonts w:ascii="Times New Roman" w:hAnsi="Times New Roman" w:cs="Times New Roman"/>
          <w:sz w:val="28"/>
          <w:szCs w:val="28"/>
        </w:rPr>
        <w:t>Заключение об экспертизе НПА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8228F1" w:rsidRDefault="00CA332C" w:rsidP="00CA332C">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3.17. Орган </w:t>
      </w:r>
      <w:r w:rsidRPr="001501B9">
        <w:rPr>
          <w:rFonts w:ascii="Times New Roman" w:hAnsi="Times New Roman" w:cs="Times New Roman"/>
          <w:sz w:val="28"/>
          <w:szCs w:val="28"/>
        </w:rPr>
        <w:t>исполнительной</w:t>
      </w:r>
      <w:r w:rsidRPr="00F862A6">
        <w:rPr>
          <w:rFonts w:ascii="Times New Roman" w:hAnsi="Times New Roman" w:cs="Times New Roman"/>
          <w:sz w:val="28"/>
          <w:szCs w:val="28"/>
        </w:rPr>
        <w:t xml:space="preserve"> власти Республики Северная Осетия</w:t>
      </w:r>
      <w:r>
        <w:rPr>
          <w:rFonts w:ascii="Times New Roman" w:hAnsi="Times New Roman" w:cs="Times New Roman"/>
          <w:sz w:val="28"/>
          <w:szCs w:val="28"/>
        </w:rPr>
        <w:t>-</w:t>
      </w:r>
      <w:r w:rsidRPr="00F862A6">
        <w:rPr>
          <w:rFonts w:ascii="Times New Roman" w:hAnsi="Times New Roman" w:cs="Times New Roman"/>
          <w:sz w:val="28"/>
          <w:szCs w:val="28"/>
        </w:rPr>
        <w:t xml:space="preserve">Алания, принявший нормативный правовой акт, или орган </w:t>
      </w:r>
      <w:r>
        <w:rPr>
          <w:rFonts w:ascii="Times New Roman" w:hAnsi="Times New Roman" w:cs="Times New Roman"/>
          <w:sz w:val="28"/>
          <w:szCs w:val="28"/>
        </w:rPr>
        <w:t xml:space="preserve"> </w:t>
      </w:r>
      <w:r w:rsidRPr="001501B9">
        <w:rPr>
          <w:rFonts w:ascii="Times New Roman" w:hAnsi="Times New Roman" w:cs="Times New Roman"/>
          <w:sz w:val="28"/>
          <w:szCs w:val="28"/>
        </w:rPr>
        <w:t>исполнительной</w:t>
      </w:r>
      <w:r w:rsidRPr="00F862A6">
        <w:rPr>
          <w:rFonts w:ascii="Times New Roman" w:hAnsi="Times New Roman" w:cs="Times New Roman"/>
          <w:sz w:val="28"/>
          <w:szCs w:val="28"/>
        </w:rPr>
        <w:t xml:space="preserve"> власти Республики Северная Осетия</w:t>
      </w:r>
      <w:r>
        <w:rPr>
          <w:rFonts w:ascii="Times New Roman" w:hAnsi="Times New Roman" w:cs="Times New Roman"/>
          <w:sz w:val="28"/>
          <w:szCs w:val="28"/>
        </w:rPr>
        <w:t>-</w:t>
      </w:r>
      <w:r w:rsidRPr="00F862A6">
        <w:rPr>
          <w:rFonts w:ascii="Times New Roman" w:hAnsi="Times New Roman" w:cs="Times New Roman"/>
          <w:sz w:val="28"/>
          <w:szCs w:val="28"/>
        </w:rPr>
        <w:t>Алания, осуществляющий функции по выработке государственной политики и нормативно-правовому регулированию в соответствующей сфере деятельности, получивший заключение об экспертизе</w:t>
      </w:r>
      <w:r>
        <w:rPr>
          <w:rFonts w:ascii="Times New Roman" w:hAnsi="Times New Roman" w:cs="Times New Roman"/>
          <w:sz w:val="28"/>
          <w:szCs w:val="28"/>
        </w:rPr>
        <w:t xml:space="preserve"> НПА,  принимает</w:t>
      </w:r>
      <w:r w:rsidRPr="00F862A6">
        <w:rPr>
          <w:rFonts w:ascii="Times New Roman" w:hAnsi="Times New Roman" w:cs="Times New Roman"/>
          <w:sz w:val="28"/>
          <w:szCs w:val="28"/>
        </w:rPr>
        <w:t xml:space="preserve"> меры</w:t>
      </w:r>
      <w:r w:rsidR="008228F1">
        <w:rPr>
          <w:rFonts w:ascii="Times New Roman" w:hAnsi="Times New Roman" w:cs="Times New Roman"/>
          <w:sz w:val="28"/>
          <w:szCs w:val="28"/>
        </w:rPr>
        <w:t>:</w:t>
      </w:r>
    </w:p>
    <w:p w:rsidR="008228F1" w:rsidRDefault="00CA332C" w:rsidP="00CA332C">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lastRenderedPageBreak/>
        <w:t>по отмене, изменен</w:t>
      </w:r>
      <w:r w:rsidR="008228F1">
        <w:rPr>
          <w:rFonts w:ascii="Times New Roman" w:hAnsi="Times New Roman" w:cs="Times New Roman"/>
          <w:sz w:val="28"/>
          <w:szCs w:val="28"/>
        </w:rPr>
        <w:t xml:space="preserve">ию нормативного правового акта; </w:t>
      </w:r>
    </w:p>
    <w:p w:rsidR="008228F1" w:rsidRDefault="00CA332C" w:rsidP="00CA332C">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 xml:space="preserve">отмене или изменению отдельных положений нормативного правового акта, необоснованно затрудняющих осуществление предпринимательской и инвестиционной деятельности на территории </w:t>
      </w:r>
      <w:r w:rsidRPr="000B31D6">
        <w:rPr>
          <w:rFonts w:ascii="Times New Roman" w:hAnsi="Times New Roman" w:cs="Times New Roman"/>
          <w:sz w:val="28"/>
          <w:szCs w:val="28"/>
        </w:rPr>
        <w:t>Республики Северная Осетия-Алания</w:t>
      </w:r>
      <w:r w:rsidRPr="00F862A6">
        <w:rPr>
          <w:rFonts w:ascii="Times New Roman" w:hAnsi="Times New Roman" w:cs="Times New Roman"/>
          <w:sz w:val="28"/>
          <w:szCs w:val="28"/>
        </w:rPr>
        <w:t>;</w:t>
      </w:r>
    </w:p>
    <w:p w:rsidR="00CA332C" w:rsidRPr="00F862A6" w:rsidRDefault="00CA332C" w:rsidP="008228F1">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совершенствованию правоприменительной практики в рамках предоставленных полномочий и в соответствии с действующим законодательством.</w:t>
      </w:r>
    </w:p>
    <w:p w:rsidR="00CA332C" w:rsidRPr="00F862A6" w:rsidRDefault="00CA332C" w:rsidP="00CA332C">
      <w:pPr>
        <w:spacing w:after="0" w:line="240" w:lineRule="auto"/>
        <w:ind w:right="283" w:firstLine="709"/>
        <w:jc w:val="both"/>
        <w:rPr>
          <w:rFonts w:ascii="Times New Roman" w:hAnsi="Times New Roman" w:cs="Times New Roman"/>
          <w:sz w:val="28"/>
          <w:szCs w:val="28"/>
        </w:rPr>
      </w:pPr>
    </w:p>
    <w:p w:rsidR="00CA332C" w:rsidRDefault="00CA332C" w:rsidP="00CA332C">
      <w:pPr>
        <w:spacing w:after="0" w:line="240" w:lineRule="auto"/>
        <w:ind w:right="283" w:firstLine="709"/>
        <w:jc w:val="center"/>
        <w:rPr>
          <w:rFonts w:ascii="Times New Roman" w:hAnsi="Times New Roman" w:cs="Times New Roman"/>
          <w:sz w:val="28"/>
          <w:szCs w:val="28"/>
        </w:rPr>
      </w:pPr>
      <w:r>
        <w:rPr>
          <w:rFonts w:ascii="Times New Roman" w:hAnsi="Times New Roman" w:cs="Times New Roman"/>
          <w:sz w:val="28"/>
          <w:szCs w:val="28"/>
        </w:rPr>
        <w:t>4</w:t>
      </w:r>
      <w:r w:rsidRPr="00F862A6">
        <w:rPr>
          <w:rFonts w:ascii="Times New Roman" w:hAnsi="Times New Roman" w:cs="Times New Roman"/>
          <w:sz w:val="28"/>
          <w:szCs w:val="28"/>
        </w:rPr>
        <w:t xml:space="preserve">. Отчетность о </w:t>
      </w:r>
      <w:r>
        <w:rPr>
          <w:rFonts w:ascii="Times New Roman" w:hAnsi="Times New Roman" w:cs="Times New Roman"/>
          <w:sz w:val="28"/>
          <w:szCs w:val="28"/>
        </w:rPr>
        <w:t>развитии и результатах</w:t>
      </w:r>
      <w:r w:rsidRPr="00F862A6">
        <w:rPr>
          <w:rFonts w:ascii="Times New Roman" w:hAnsi="Times New Roman" w:cs="Times New Roman"/>
          <w:sz w:val="28"/>
          <w:szCs w:val="28"/>
        </w:rPr>
        <w:t xml:space="preserve"> </w:t>
      </w:r>
      <w:r>
        <w:rPr>
          <w:rFonts w:ascii="Times New Roman" w:hAnsi="Times New Roman" w:cs="Times New Roman"/>
          <w:sz w:val="28"/>
          <w:szCs w:val="28"/>
        </w:rPr>
        <w:t>ОРВ и экспертизы НПА Республики Северная Осетия-</w:t>
      </w:r>
      <w:r w:rsidRPr="00F862A6">
        <w:rPr>
          <w:rFonts w:ascii="Times New Roman" w:hAnsi="Times New Roman" w:cs="Times New Roman"/>
          <w:sz w:val="28"/>
          <w:szCs w:val="28"/>
        </w:rPr>
        <w:t>Алания</w:t>
      </w:r>
    </w:p>
    <w:p w:rsidR="00CA332C" w:rsidRPr="00F862A6" w:rsidRDefault="00CA332C" w:rsidP="00CA332C">
      <w:pPr>
        <w:spacing w:after="0" w:line="240" w:lineRule="auto"/>
        <w:ind w:right="283" w:firstLine="709"/>
        <w:jc w:val="center"/>
        <w:rPr>
          <w:rFonts w:ascii="Times New Roman" w:hAnsi="Times New Roman" w:cs="Times New Roman"/>
          <w:sz w:val="28"/>
          <w:szCs w:val="28"/>
        </w:rPr>
      </w:pPr>
    </w:p>
    <w:p w:rsidR="00CA332C" w:rsidRPr="00F862A6" w:rsidRDefault="00CA332C" w:rsidP="00CA332C">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4.1. Уполномоченным органом ежегодно, не позднее 15 февраля года, следующего за отчетным, готовится доклад о развитии, результатах ОРВ и экспе</w:t>
      </w:r>
      <w:r>
        <w:rPr>
          <w:rFonts w:ascii="Times New Roman" w:hAnsi="Times New Roman" w:cs="Times New Roman"/>
          <w:sz w:val="28"/>
          <w:szCs w:val="28"/>
        </w:rPr>
        <w:t>ртизы НПА</w:t>
      </w:r>
      <w:r w:rsidRPr="00F862A6">
        <w:rPr>
          <w:rFonts w:ascii="Times New Roman" w:hAnsi="Times New Roman" w:cs="Times New Roman"/>
          <w:sz w:val="28"/>
          <w:szCs w:val="28"/>
        </w:rPr>
        <w:t xml:space="preserve"> Республик</w:t>
      </w:r>
      <w:r>
        <w:rPr>
          <w:rFonts w:ascii="Times New Roman" w:hAnsi="Times New Roman" w:cs="Times New Roman"/>
          <w:sz w:val="28"/>
          <w:szCs w:val="28"/>
        </w:rPr>
        <w:t>и</w:t>
      </w:r>
      <w:r w:rsidRPr="00F862A6">
        <w:rPr>
          <w:rFonts w:ascii="Times New Roman" w:hAnsi="Times New Roman" w:cs="Times New Roman"/>
          <w:sz w:val="28"/>
          <w:szCs w:val="28"/>
        </w:rPr>
        <w:t xml:space="preserve"> Северная Осетия</w:t>
      </w:r>
      <w:r>
        <w:rPr>
          <w:rFonts w:ascii="Times New Roman" w:hAnsi="Times New Roman" w:cs="Times New Roman"/>
          <w:sz w:val="28"/>
          <w:szCs w:val="28"/>
        </w:rPr>
        <w:t>-</w:t>
      </w:r>
      <w:r w:rsidRPr="00F862A6">
        <w:rPr>
          <w:rFonts w:ascii="Times New Roman" w:hAnsi="Times New Roman" w:cs="Times New Roman"/>
          <w:sz w:val="28"/>
          <w:szCs w:val="28"/>
        </w:rPr>
        <w:t xml:space="preserve">Алания и </w:t>
      </w:r>
      <w:r>
        <w:rPr>
          <w:rFonts w:ascii="Times New Roman" w:hAnsi="Times New Roman" w:cs="Times New Roman"/>
          <w:sz w:val="28"/>
          <w:szCs w:val="28"/>
        </w:rPr>
        <w:t>опубликовывается  на</w:t>
      </w:r>
      <w:r w:rsidRPr="00F862A6">
        <w:rPr>
          <w:rFonts w:ascii="Times New Roman" w:hAnsi="Times New Roman" w:cs="Times New Roman"/>
          <w:sz w:val="28"/>
          <w:szCs w:val="28"/>
        </w:rPr>
        <w:t xml:space="preserve"> сайте</w:t>
      </w:r>
      <w:r>
        <w:rPr>
          <w:rFonts w:ascii="Times New Roman" w:hAnsi="Times New Roman" w:cs="Times New Roman"/>
          <w:sz w:val="28"/>
          <w:szCs w:val="28"/>
        </w:rPr>
        <w:t xml:space="preserve"> уполномоченного органа</w:t>
      </w:r>
      <w:r w:rsidRPr="00F862A6">
        <w:rPr>
          <w:rFonts w:ascii="Times New Roman" w:hAnsi="Times New Roman" w:cs="Times New Roman"/>
          <w:sz w:val="28"/>
          <w:szCs w:val="28"/>
        </w:rPr>
        <w:t>.</w:t>
      </w:r>
    </w:p>
    <w:p w:rsidR="00CA332C" w:rsidRPr="00F862A6" w:rsidRDefault="00CA332C" w:rsidP="00CA332C">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4.2. Органами-разработчиками ежегодно в срок до 25 января года, следующего за отчетным, готовятся и предоставляются уполномоченному органу отчеты об</w:t>
      </w:r>
      <w:r>
        <w:rPr>
          <w:rFonts w:ascii="Times New Roman" w:hAnsi="Times New Roman" w:cs="Times New Roman"/>
          <w:sz w:val="28"/>
          <w:szCs w:val="28"/>
        </w:rPr>
        <w:t xml:space="preserve"> итогах проведения</w:t>
      </w:r>
      <w:r w:rsidRPr="00F862A6">
        <w:rPr>
          <w:rFonts w:ascii="Times New Roman" w:hAnsi="Times New Roman" w:cs="Times New Roman"/>
          <w:sz w:val="28"/>
          <w:szCs w:val="28"/>
        </w:rPr>
        <w:t xml:space="preserve"> ОРВ, мониторингов действующих нормативных пра</w:t>
      </w:r>
      <w:r>
        <w:rPr>
          <w:rFonts w:ascii="Times New Roman" w:hAnsi="Times New Roman" w:cs="Times New Roman"/>
          <w:sz w:val="28"/>
          <w:szCs w:val="28"/>
        </w:rPr>
        <w:t>вовых актов, прошедших</w:t>
      </w:r>
      <w:r w:rsidRPr="00F862A6">
        <w:rPr>
          <w:rFonts w:ascii="Times New Roman" w:hAnsi="Times New Roman" w:cs="Times New Roman"/>
          <w:sz w:val="28"/>
          <w:szCs w:val="28"/>
        </w:rPr>
        <w:t xml:space="preserve"> ОРВ, и принятых мерах </w:t>
      </w:r>
      <w:r>
        <w:rPr>
          <w:rFonts w:ascii="Times New Roman" w:hAnsi="Times New Roman" w:cs="Times New Roman"/>
          <w:sz w:val="28"/>
          <w:szCs w:val="28"/>
        </w:rPr>
        <w:t>по результатам экспертизы НПА</w:t>
      </w:r>
      <w:r w:rsidRPr="00F862A6">
        <w:rPr>
          <w:rFonts w:ascii="Times New Roman" w:hAnsi="Times New Roman" w:cs="Times New Roman"/>
          <w:sz w:val="28"/>
          <w:szCs w:val="28"/>
        </w:rPr>
        <w:t xml:space="preserve"> в соответствии с формами, утвержденными уполномоченным органом.</w:t>
      </w:r>
    </w:p>
    <w:p w:rsidR="00CA332C" w:rsidRDefault="00CA332C" w:rsidP="00CA332C">
      <w:pPr>
        <w:spacing w:after="0" w:line="240" w:lineRule="auto"/>
        <w:ind w:right="-2" w:firstLine="709"/>
        <w:jc w:val="both"/>
        <w:rPr>
          <w:rFonts w:ascii="Times New Roman" w:hAnsi="Times New Roman" w:cs="Times New Roman"/>
          <w:sz w:val="28"/>
          <w:szCs w:val="28"/>
        </w:rPr>
      </w:pPr>
      <w:r w:rsidRPr="00F862A6">
        <w:rPr>
          <w:rFonts w:ascii="Times New Roman" w:hAnsi="Times New Roman" w:cs="Times New Roman"/>
          <w:sz w:val="28"/>
          <w:szCs w:val="28"/>
        </w:rPr>
        <w:t>4.3. Ежеквартально органы-разработчики письменно извещают уполномоченны</w:t>
      </w:r>
      <w:r>
        <w:rPr>
          <w:rFonts w:ascii="Times New Roman" w:hAnsi="Times New Roman" w:cs="Times New Roman"/>
          <w:sz w:val="28"/>
          <w:szCs w:val="28"/>
        </w:rPr>
        <w:t>й орган о планируемых  ОРВ и мониторингах</w:t>
      </w:r>
      <w:r w:rsidRPr="00F862A6">
        <w:rPr>
          <w:rFonts w:ascii="Times New Roman" w:hAnsi="Times New Roman" w:cs="Times New Roman"/>
          <w:sz w:val="28"/>
          <w:szCs w:val="28"/>
        </w:rPr>
        <w:t xml:space="preserve"> нормативных правовых актов.</w:t>
      </w:r>
      <w:r>
        <w:rPr>
          <w:rFonts w:ascii="Times New Roman" w:hAnsi="Times New Roman" w:cs="Times New Roman"/>
          <w:sz w:val="28"/>
          <w:szCs w:val="28"/>
        </w:rPr>
        <w:t xml:space="preserve"> </w:t>
      </w:r>
    </w:p>
    <w:p w:rsidR="00CA332C" w:rsidRDefault="00CA332C" w:rsidP="00CA332C">
      <w:pPr>
        <w:spacing w:after="0" w:line="240" w:lineRule="auto"/>
        <w:ind w:right="283"/>
        <w:rPr>
          <w:rFonts w:ascii="Times New Roman" w:hAnsi="Times New Roman" w:cs="Times New Roman"/>
          <w:sz w:val="28"/>
          <w:szCs w:val="28"/>
        </w:rPr>
      </w:pPr>
    </w:p>
    <w:p w:rsidR="00CA332C" w:rsidRDefault="00CA332C" w:rsidP="00CA332C">
      <w:pPr>
        <w:spacing w:after="0" w:line="240" w:lineRule="auto"/>
        <w:ind w:right="283"/>
        <w:rPr>
          <w:rFonts w:ascii="Times New Roman" w:hAnsi="Times New Roman" w:cs="Times New Roman"/>
          <w:sz w:val="28"/>
          <w:szCs w:val="28"/>
        </w:rPr>
      </w:pPr>
    </w:p>
    <w:p w:rsidR="00CA332C" w:rsidRDefault="00CA332C" w:rsidP="00CA332C">
      <w:pPr>
        <w:spacing w:after="0" w:line="240" w:lineRule="auto"/>
        <w:ind w:right="283"/>
        <w:jc w:val="center"/>
        <w:rPr>
          <w:rFonts w:ascii="Times New Roman" w:hAnsi="Times New Roman" w:cs="Times New Roman"/>
          <w:sz w:val="28"/>
          <w:szCs w:val="28"/>
        </w:rPr>
      </w:pPr>
      <w:r>
        <w:rPr>
          <w:rFonts w:ascii="Times New Roman" w:hAnsi="Times New Roman" w:cs="Times New Roman"/>
          <w:sz w:val="28"/>
          <w:szCs w:val="28"/>
        </w:rPr>
        <w:t>_______________</w:t>
      </w:r>
    </w:p>
    <w:p w:rsidR="00CA332C" w:rsidRDefault="00CA332C" w:rsidP="00CA332C">
      <w:pPr>
        <w:spacing w:after="0" w:line="240" w:lineRule="auto"/>
        <w:ind w:right="283"/>
        <w:rPr>
          <w:rFonts w:ascii="Times New Roman" w:hAnsi="Times New Roman" w:cs="Times New Roman"/>
          <w:sz w:val="28"/>
          <w:szCs w:val="28"/>
        </w:rPr>
      </w:pPr>
    </w:p>
    <w:p w:rsidR="00CA332C" w:rsidRDefault="00CA332C" w:rsidP="00CA332C">
      <w:pPr>
        <w:spacing w:after="0" w:line="240" w:lineRule="auto"/>
        <w:ind w:right="283"/>
        <w:rPr>
          <w:rFonts w:ascii="Times New Roman" w:hAnsi="Times New Roman" w:cs="Times New Roman"/>
          <w:sz w:val="28"/>
          <w:szCs w:val="28"/>
        </w:rPr>
      </w:pPr>
    </w:p>
    <w:p w:rsidR="00CA332C" w:rsidRDefault="00CA332C" w:rsidP="00CA332C">
      <w:pPr>
        <w:spacing w:after="0" w:line="240" w:lineRule="auto"/>
        <w:ind w:right="283"/>
        <w:rPr>
          <w:rFonts w:ascii="Times New Roman" w:hAnsi="Times New Roman" w:cs="Times New Roman"/>
          <w:sz w:val="28"/>
          <w:szCs w:val="28"/>
        </w:rPr>
      </w:pPr>
    </w:p>
    <w:p w:rsidR="00CA332C" w:rsidRDefault="00CA332C" w:rsidP="00CA332C">
      <w:pPr>
        <w:spacing w:after="0" w:line="240" w:lineRule="auto"/>
        <w:ind w:right="283"/>
        <w:rPr>
          <w:rFonts w:ascii="Times New Roman" w:hAnsi="Times New Roman" w:cs="Times New Roman"/>
          <w:sz w:val="28"/>
          <w:szCs w:val="28"/>
        </w:rPr>
      </w:pPr>
    </w:p>
    <w:p w:rsidR="00CA332C" w:rsidRDefault="00CA332C" w:rsidP="00CA332C">
      <w:pPr>
        <w:spacing w:after="0" w:line="240" w:lineRule="auto"/>
        <w:ind w:right="283"/>
        <w:rPr>
          <w:rFonts w:ascii="Times New Roman" w:hAnsi="Times New Roman" w:cs="Times New Roman"/>
          <w:sz w:val="28"/>
          <w:szCs w:val="28"/>
        </w:rPr>
      </w:pPr>
    </w:p>
    <w:p w:rsidR="00CA332C" w:rsidRDefault="00CA332C" w:rsidP="00CA332C">
      <w:pPr>
        <w:spacing w:after="0" w:line="240" w:lineRule="auto"/>
        <w:ind w:right="283"/>
        <w:rPr>
          <w:rFonts w:ascii="Times New Roman" w:hAnsi="Times New Roman" w:cs="Times New Roman"/>
          <w:sz w:val="28"/>
          <w:szCs w:val="28"/>
        </w:rPr>
      </w:pPr>
    </w:p>
    <w:p w:rsidR="00CA332C" w:rsidRDefault="00CA332C" w:rsidP="00CA332C">
      <w:pPr>
        <w:spacing w:after="0" w:line="240" w:lineRule="auto"/>
        <w:jc w:val="both"/>
        <w:rPr>
          <w:rFonts w:ascii="Times New Roman" w:hAnsi="Times New Roman" w:cs="Times New Roman"/>
          <w:sz w:val="28"/>
          <w:szCs w:val="28"/>
        </w:rPr>
        <w:sectPr w:rsidR="00CA332C" w:rsidSect="00CA332C">
          <w:headerReference w:type="default" r:id="rId7"/>
          <w:pgSz w:w="11906" w:h="16838"/>
          <w:pgMar w:top="1134" w:right="1418" w:bottom="1134" w:left="1418" w:header="709" w:footer="709" w:gutter="0"/>
          <w:cols w:space="708"/>
          <w:titlePg/>
          <w:docGrid w:linePitch="360"/>
        </w:sectPr>
      </w:pPr>
    </w:p>
    <w:p w:rsidR="00CA332C" w:rsidRDefault="00CA332C" w:rsidP="00CA332C">
      <w:pPr>
        <w:spacing w:after="0" w:line="240" w:lineRule="auto"/>
        <w:ind w:left="5670" w:right="283"/>
        <w:jc w:val="right"/>
        <w:rPr>
          <w:rFonts w:ascii="Times New Roman" w:hAnsi="Times New Roman" w:cs="Times New Roman"/>
          <w:sz w:val="24"/>
          <w:szCs w:val="24"/>
        </w:rPr>
      </w:pPr>
      <w:r w:rsidRPr="003525CD">
        <w:rPr>
          <w:rFonts w:ascii="Times New Roman" w:hAnsi="Times New Roman" w:cs="Times New Roman"/>
          <w:sz w:val="24"/>
          <w:szCs w:val="24"/>
        </w:rPr>
        <w:lastRenderedPageBreak/>
        <w:t>П</w:t>
      </w:r>
      <w:r>
        <w:rPr>
          <w:rFonts w:ascii="Times New Roman" w:hAnsi="Times New Roman" w:cs="Times New Roman"/>
          <w:sz w:val="24"/>
          <w:szCs w:val="24"/>
        </w:rPr>
        <w:t>РИЛОЖЕНИЕ</w:t>
      </w:r>
      <w:r w:rsidRPr="003525CD">
        <w:rPr>
          <w:rFonts w:ascii="Times New Roman" w:hAnsi="Times New Roman" w:cs="Times New Roman"/>
          <w:sz w:val="24"/>
          <w:szCs w:val="24"/>
        </w:rPr>
        <w:t xml:space="preserve"> 1</w:t>
      </w:r>
      <w:r>
        <w:rPr>
          <w:rFonts w:ascii="Times New Roman" w:hAnsi="Times New Roman" w:cs="Times New Roman"/>
          <w:sz w:val="24"/>
          <w:szCs w:val="24"/>
        </w:rPr>
        <w:t xml:space="preserve"> </w:t>
      </w:r>
    </w:p>
    <w:p w:rsidR="00CA332C" w:rsidRPr="003525CD" w:rsidRDefault="00CA332C" w:rsidP="00CA332C">
      <w:pPr>
        <w:spacing w:after="0" w:line="240" w:lineRule="auto"/>
        <w:ind w:left="5103" w:right="283"/>
        <w:jc w:val="both"/>
        <w:rPr>
          <w:rFonts w:ascii="Times New Roman" w:hAnsi="Times New Roman" w:cs="Times New Roman"/>
          <w:sz w:val="24"/>
          <w:szCs w:val="24"/>
        </w:rPr>
      </w:pPr>
      <w:r w:rsidRPr="003525CD">
        <w:rPr>
          <w:rFonts w:ascii="Times New Roman" w:hAnsi="Times New Roman" w:cs="Times New Roman"/>
          <w:sz w:val="24"/>
          <w:szCs w:val="24"/>
        </w:rPr>
        <w:t>к Порядку проведения оценки регулирующего воздействия проектов</w:t>
      </w:r>
      <w:r>
        <w:rPr>
          <w:rFonts w:ascii="Times New Roman" w:hAnsi="Times New Roman" w:cs="Times New Roman"/>
          <w:sz w:val="24"/>
          <w:szCs w:val="24"/>
        </w:rPr>
        <w:t xml:space="preserve"> </w:t>
      </w:r>
      <w:r w:rsidRPr="003525CD">
        <w:rPr>
          <w:rFonts w:ascii="Times New Roman" w:hAnsi="Times New Roman" w:cs="Times New Roman"/>
          <w:sz w:val="24"/>
          <w:szCs w:val="24"/>
        </w:rPr>
        <w:t>нормативных правовых актов и экспертизы нормативных правовых актов Республик</w:t>
      </w:r>
      <w:r>
        <w:rPr>
          <w:rFonts w:ascii="Times New Roman" w:hAnsi="Times New Roman" w:cs="Times New Roman"/>
          <w:sz w:val="24"/>
          <w:szCs w:val="24"/>
        </w:rPr>
        <w:t>и</w:t>
      </w:r>
      <w:r w:rsidRPr="003525CD">
        <w:rPr>
          <w:rFonts w:ascii="Times New Roman" w:hAnsi="Times New Roman" w:cs="Times New Roman"/>
          <w:sz w:val="24"/>
          <w:szCs w:val="24"/>
        </w:rPr>
        <w:t xml:space="preserve"> Северная Осетия - Алания</w:t>
      </w:r>
    </w:p>
    <w:p w:rsidR="00CA332C" w:rsidRPr="003525CD" w:rsidRDefault="00CA332C" w:rsidP="00CA332C">
      <w:pPr>
        <w:spacing w:after="0"/>
        <w:ind w:left="5103"/>
        <w:rPr>
          <w:rFonts w:ascii="Times New Roman" w:hAnsi="Times New Roman" w:cs="Times New Roman"/>
          <w:sz w:val="24"/>
          <w:szCs w:val="24"/>
        </w:rPr>
      </w:pPr>
    </w:p>
    <w:p w:rsidR="00CA332C" w:rsidRPr="00FB3981" w:rsidRDefault="00CA332C" w:rsidP="00CA332C">
      <w:pPr>
        <w:spacing w:after="0" w:line="240" w:lineRule="auto"/>
        <w:jc w:val="center"/>
        <w:rPr>
          <w:rFonts w:ascii="Times New Roman" w:hAnsi="Times New Roman" w:cs="Times New Roman"/>
          <w:b/>
          <w:sz w:val="26"/>
          <w:szCs w:val="26"/>
        </w:rPr>
      </w:pPr>
      <w:r w:rsidRPr="00FB3981">
        <w:rPr>
          <w:rFonts w:ascii="Times New Roman" w:hAnsi="Times New Roman" w:cs="Times New Roman"/>
          <w:b/>
          <w:sz w:val="26"/>
          <w:szCs w:val="26"/>
        </w:rPr>
        <w:t>Форма</w:t>
      </w:r>
    </w:p>
    <w:p w:rsidR="00CA332C" w:rsidRDefault="00CA332C" w:rsidP="00CA332C">
      <w:pPr>
        <w:spacing w:after="0" w:line="240" w:lineRule="auto"/>
        <w:jc w:val="center"/>
        <w:rPr>
          <w:rFonts w:ascii="Times New Roman" w:hAnsi="Times New Roman" w:cs="Times New Roman"/>
          <w:b/>
          <w:sz w:val="26"/>
          <w:szCs w:val="26"/>
        </w:rPr>
      </w:pPr>
      <w:r w:rsidRPr="00FB3981">
        <w:rPr>
          <w:rFonts w:ascii="Times New Roman" w:hAnsi="Times New Roman" w:cs="Times New Roman"/>
          <w:b/>
          <w:sz w:val="26"/>
          <w:szCs w:val="26"/>
        </w:rPr>
        <w:t>уведомления о проведении публичных консультаций</w:t>
      </w:r>
    </w:p>
    <w:p w:rsidR="00CA332C" w:rsidRPr="00FB3981" w:rsidRDefault="00CA332C" w:rsidP="00CA332C">
      <w:pPr>
        <w:spacing w:after="0" w:line="240" w:lineRule="auto"/>
        <w:jc w:val="center"/>
        <w:rPr>
          <w:rFonts w:ascii="Times New Roman" w:hAnsi="Times New Roman" w:cs="Times New Roman"/>
          <w:sz w:val="26"/>
          <w:szCs w:val="26"/>
        </w:rPr>
      </w:pPr>
    </w:p>
    <w:p w:rsidR="00CA332C" w:rsidRPr="00FB3981" w:rsidRDefault="00CA332C" w:rsidP="00CA332C">
      <w:pPr>
        <w:spacing w:after="0" w:line="240" w:lineRule="auto"/>
        <w:ind w:right="283"/>
        <w:jc w:val="center"/>
        <w:rPr>
          <w:rFonts w:ascii="Times New Roman" w:hAnsi="Times New Roman" w:cs="Times New Roman"/>
          <w:sz w:val="26"/>
          <w:szCs w:val="26"/>
        </w:rPr>
      </w:pPr>
      <w:r>
        <w:rPr>
          <w:rFonts w:ascii="Times New Roman" w:hAnsi="Times New Roman" w:cs="Times New Roman"/>
          <w:sz w:val="26"/>
          <w:szCs w:val="26"/>
        </w:rPr>
        <w:t>Настоящим</w:t>
      </w:r>
      <w:r w:rsidRPr="00FB3981">
        <w:rPr>
          <w:rFonts w:ascii="Times New Roman" w:hAnsi="Times New Roman" w:cs="Times New Roman"/>
          <w:sz w:val="26"/>
          <w:szCs w:val="26"/>
        </w:rPr>
        <w:t>_________________________________________________________                                                                                                                     (наименование органа-разработчика)</w:t>
      </w: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извещает о начале обсуждения  нового (действующего) правового регулирования и сборе предложений заинтересованных лиц.</w:t>
      </w:r>
    </w:p>
    <w:p w:rsidR="00CA332C" w:rsidRPr="00FB3981" w:rsidRDefault="00CA332C" w:rsidP="00CA332C">
      <w:pPr>
        <w:spacing w:after="0" w:line="240" w:lineRule="auto"/>
        <w:ind w:right="283"/>
        <w:jc w:val="both"/>
        <w:rPr>
          <w:rFonts w:ascii="Times New Roman" w:hAnsi="Times New Roman" w:cs="Times New Roman"/>
          <w:sz w:val="26"/>
          <w:szCs w:val="26"/>
        </w:rPr>
      </w:pP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Предложения принимаются в установленном порядке по адресу: ___________________________________________, а также по адресу электронной почты: _______________________.</w:t>
      </w:r>
    </w:p>
    <w:p w:rsidR="00CA332C" w:rsidRPr="00FB3981" w:rsidRDefault="00CA332C" w:rsidP="00CA332C">
      <w:pPr>
        <w:spacing w:after="0" w:line="240" w:lineRule="auto"/>
        <w:ind w:right="283"/>
        <w:jc w:val="both"/>
        <w:rPr>
          <w:rFonts w:ascii="Times New Roman" w:hAnsi="Times New Roman" w:cs="Times New Roman"/>
          <w:sz w:val="26"/>
          <w:szCs w:val="26"/>
        </w:rPr>
      </w:pP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Сроки приема предложений: ____________________________.</w:t>
      </w:r>
    </w:p>
    <w:p w:rsidR="00CA332C" w:rsidRPr="00FB3981" w:rsidRDefault="00CA332C" w:rsidP="00CA332C">
      <w:pPr>
        <w:spacing w:after="0" w:line="240" w:lineRule="auto"/>
        <w:ind w:right="283"/>
        <w:jc w:val="both"/>
        <w:rPr>
          <w:rFonts w:ascii="Times New Roman" w:hAnsi="Times New Roman" w:cs="Times New Roman"/>
          <w:sz w:val="26"/>
          <w:szCs w:val="26"/>
        </w:rPr>
      </w:pP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Место размещения уведомления о проведении публичных консультаций в сети Интернет (полный электронный адрес):___________________________.</w:t>
      </w:r>
    </w:p>
    <w:p w:rsidR="00CA332C" w:rsidRPr="00FB3981" w:rsidRDefault="00CA332C" w:rsidP="00CA332C">
      <w:pPr>
        <w:spacing w:after="0" w:line="240" w:lineRule="auto"/>
        <w:ind w:right="283"/>
        <w:jc w:val="both"/>
        <w:rPr>
          <w:rFonts w:ascii="Times New Roman" w:hAnsi="Times New Roman" w:cs="Times New Roman"/>
          <w:sz w:val="26"/>
          <w:szCs w:val="26"/>
        </w:rPr>
      </w:pP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Все поступившие предложения будут рассмотрены. Сводка полученных предложений будет размещена на сайте [адрес официального сайта] не позднее ______________________ (число, месяц, год).</w:t>
      </w:r>
    </w:p>
    <w:p w:rsidR="00CA332C" w:rsidRPr="00FB3981" w:rsidRDefault="00CA332C" w:rsidP="00CA332C">
      <w:pPr>
        <w:spacing w:after="0" w:line="240" w:lineRule="auto"/>
        <w:ind w:right="283"/>
        <w:jc w:val="both"/>
        <w:rPr>
          <w:rFonts w:ascii="Times New Roman" w:hAnsi="Times New Roman" w:cs="Times New Roman"/>
          <w:sz w:val="26"/>
          <w:szCs w:val="26"/>
        </w:rPr>
      </w:pPr>
    </w:p>
    <w:p w:rsidR="00CA332C"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1. Описание проблемы, на решение которой направлено предлагаемое (действующее) регулирование:_______________________________________________________________________________________________________________________________________________________________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_____________________________</w:t>
      </w:r>
    </w:p>
    <w:p w:rsidR="00CA332C" w:rsidRPr="00FB3981" w:rsidRDefault="00CA332C" w:rsidP="00CA332C">
      <w:pPr>
        <w:spacing w:after="0" w:line="240" w:lineRule="auto"/>
        <w:ind w:right="283"/>
        <w:jc w:val="both"/>
        <w:rPr>
          <w:rFonts w:ascii="Times New Roman" w:hAnsi="Times New Roman" w:cs="Times New Roman"/>
          <w:sz w:val="26"/>
          <w:szCs w:val="26"/>
        </w:rPr>
      </w:pP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2. Цели предлагаемого (действующего) правового регулирования:</w:t>
      </w: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w:t>
      </w:r>
    </w:p>
    <w:p w:rsidR="00CA332C" w:rsidRPr="00FB3981" w:rsidRDefault="00CA332C" w:rsidP="00CA332C">
      <w:pPr>
        <w:spacing w:after="0" w:line="240" w:lineRule="auto"/>
        <w:ind w:right="283"/>
        <w:jc w:val="both"/>
        <w:rPr>
          <w:rFonts w:ascii="Times New Roman" w:hAnsi="Times New Roman" w:cs="Times New Roman"/>
          <w:sz w:val="26"/>
          <w:szCs w:val="26"/>
        </w:rPr>
      </w:pP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3. Действующие нормативные правовые акты, поручения, другие решения, из которых вытекает необходимость разработки (анализа) правового регулирования в данной области:</w:t>
      </w: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_____________________________________________________________________________________________________________________</w:t>
      </w:r>
      <w:r>
        <w:rPr>
          <w:rFonts w:ascii="Times New Roman" w:hAnsi="Times New Roman" w:cs="Times New Roman"/>
          <w:sz w:val="26"/>
          <w:szCs w:val="26"/>
        </w:rPr>
        <w:t>________________</w:t>
      </w:r>
    </w:p>
    <w:p w:rsidR="00CA332C" w:rsidRPr="00FB3981" w:rsidRDefault="00CA332C" w:rsidP="00CA332C">
      <w:pPr>
        <w:spacing w:after="0" w:line="240" w:lineRule="auto"/>
        <w:ind w:right="283"/>
        <w:jc w:val="both"/>
        <w:rPr>
          <w:rFonts w:ascii="Times New Roman" w:hAnsi="Times New Roman" w:cs="Times New Roman"/>
          <w:sz w:val="26"/>
          <w:szCs w:val="26"/>
        </w:rPr>
      </w:pP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4. Планируемый срок вступления в силу  предлагаемого регулирования:</w:t>
      </w: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___________________________________________________________________</w:t>
      </w: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lastRenderedPageBreak/>
        <w:t>Срок вступления в силу действующего регулирования:</w:t>
      </w: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___________________________________________________________________</w:t>
      </w:r>
    </w:p>
    <w:p w:rsidR="00CA332C" w:rsidRPr="00FB3981" w:rsidRDefault="00CA332C" w:rsidP="00CA332C">
      <w:pPr>
        <w:spacing w:after="0" w:line="240" w:lineRule="auto"/>
        <w:ind w:right="283"/>
        <w:jc w:val="both"/>
        <w:rPr>
          <w:rFonts w:ascii="Times New Roman" w:hAnsi="Times New Roman" w:cs="Times New Roman"/>
          <w:sz w:val="26"/>
          <w:szCs w:val="26"/>
        </w:rPr>
      </w:pP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5. Сведения о необходимости или отсутствии необходимости установления переходного периода (для проекта нового правового регулирования):</w:t>
      </w: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___________________________________________________________________________________________________________________________________</w:t>
      </w:r>
      <w:r>
        <w:rPr>
          <w:rFonts w:ascii="Times New Roman" w:hAnsi="Times New Roman" w:cs="Times New Roman"/>
          <w:sz w:val="26"/>
          <w:szCs w:val="26"/>
        </w:rPr>
        <w:t>___</w:t>
      </w:r>
    </w:p>
    <w:p w:rsidR="00CA332C" w:rsidRPr="003525CD" w:rsidRDefault="00CA332C" w:rsidP="00CA332C">
      <w:pPr>
        <w:spacing w:after="0" w:line="240" w:lineRule="auto"/>
        <w:ind w:right="283"/>
        <w:jc w:val="both"/>
        <w:rPr>
          <w:rFonts w:ascii="Times New Roman" w:hAnsi="Times New Roman" w:cs="Times New Roman"/>
          <w:sz w:val="24"/>
          <w:szCs w:val="24"/>
        </w:rPr>
      </w:pPr>
    </w:p>
    <w:p w:rsidR="00CA332C" w:rsidRDefault="00CA332C" w:rsidP="00CA332C">
      <w:pPr>
        <w:spacing w:after="0" w:line="240" w:lineRule="auto"/>
        <w:ind w:right="283"/>
        <w:jc w:val="both"/>
        <w:rPr>
          <w:rFonts w:ascii="Times New Roman" w:hAnsi="Times New Roman" w:cs="Times New Roman"/>
          <w:sz w:val="24"/>
          <w:szCs w:val="24"/>
        </w:rPr>
      </w:pPr>
      <w:r w:rsidRPr="003525CD">
        <w:rPr>
          <w:rFonts w:ascii="Times New Roman" w:hAnsi="Times New Roman" w:cs="Times New Roman"/>
          <w:sz w:val="24"/>
          <w:szCs w:val="24"/>
        </w:rPr>
        <w:t>6. Сравнение возможных вариантов решения проблемы (для проекта нового правового регулирования)</w:t>
      </w:r>
    </w:p>
    <w:p w:rsidR="00CA332C" w:rsidRPr="003525CD" w:rsidRDefault="00CA332C" w:rsidP="00CA332C">
      <w:pPr>
        <w:spacing w:after="0" w:line="240" w:lineRule="auto"/>
        <w:ind w:right="283"/>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4307"/>
        <w:gridCol w:w="1799"/>
        <w:gridCol w:w="1670"/>
        <w:gridCol w:w="1510"/>
      </w:tblGrid>
      <w:tr w:rsidR="00CA332C" w:rsidRPr="003525CD" w:rsidTr="008228F1">
        <w:tc>
          <w:tcPr>
            <w:tcW w:w="4307" w:type="dxa"/>
          </w:tcPr>
          <w:p w:rsidR="00CA332C" w:rsidRPr="003525CD" w:rsidRDefault="00CA332C" w:rsidP="00D17D54">
            <w:pPr>
              <w:ind w:right="283"/>
              <w:jc w:val="both"/>
              <w:rPr>
                <w:rFonts w:ascii="Times New Roman" w:hAnsi="Times New Roman" w:cs="Times New Roman"/>
                <w:sz w:val="24"/>
                <w:szCs w:val="24"/>
              </w:rPr>
            </w:pPr>
          </w:p>
        </w:tc>
        <w:tc>
          <w:tcPr>
            <w:tcW w:w="1799" w:type="dxa"/>
          </w:tcPr>
          <w:p w:rsidR="00CA332C" w:rsidRPr="003525CD" w:rsidRDefault="00CA332C" w:rsidP="00D17D54">
            <w:pPr>
              <w:ind w:right="283"/>
              <w:jc w:val="both"/>
              <w:rPr>
                <w:rFonts w:ascii="Times New Roman" w:hAnsi="Times New Roman" w:cs="Times New Roman"/>
                <w:sz w:val="24"/>
                <w:szCs w:val="24"/>
              </w:rPr>
            </w:pPr>
            <w:r w:rsidRPr="003525CD">
              <w:rPr>
                <w:rFonts w:ascii="Times New Roman" w:hAnsi="Times New Roman" w:cs="Times New Roman"/>
                <w:sz w:val="24"/>
                <w:szCs w:val="24"/>
              </w:rPr>
              <w:t>Вариант 1</w:t>
            </w:r>
          </w:p>
        </w:tc>
        <w:tc>
          <w:tcPr>
            <w:tcW w:w="1670" w:type="dxa"/>
          </w:tcPr>
          <w:p w:rsidR="00CA332C" w:rsidRPr="003525CD" w:rsidRDefault="00CA332C" w:rsidP="00D17D54">
            <w:pPr>
              <w:ind w:right="283"/>
              <w:jc w:val="both"/>
              <w:rPr>
                <w:rFonts w:ascii="Times New Roman" w:hAnsi="Times New Roman" w:cs="Times New Roman"/>
                <w:sz w:val="24"/>
                <w:szCs w:val="24"/>
              </w:rPr>
            </w:pPr>
            <w:r w:rsidRPr="003525CD">
              <w:rPr>
                <w:rFonts w:ascii="Times New Roman" w:hAnsi="Times New Roman" w:cs="Times New Roman"/>
                <w:sz w:val="24"/>
                <w:szCs w:val="24"/>
              </w:rPr>
              <w:t>Вариант 2</w:t>
            </w:r>
          </w:p>
        </w:tc>
        <w:tc>
          <w:tcPr>
            <w:tcW w:w="1510" w:type="dxa"/>
          </w:tcPr>
          <w:p w:rsidR="00CA332C" w:rsidRPr="00A865B5" w:rsidRDefault="00CA332C" w:rsidP="008228F1">
            <w:pPr>
              <w:tabs>
                <w:tab w:val="left" w:pos="1155"/>
              </w:tabs>
              <w:ind w:right="139"/>
              <w:jc w:val="both"/>
              <w:rPr>
                <w:rFonts w:ascii="Times New Roman" w:hAnsi="Times New Roman" w:cs="Times New Roman"/>
                <w:sz w:val="24"/>
                <w:szCs w:val="24"/>
              </w:rPr>
            </w:pPr>
            <w:r w:rsidRPr="003525CD">
              <w:rPr>
                <w:rFonts w:ascii="Times New Roman" w:hAnsi="Times New Roman" w:cs="Times New Roman"/>
                <w:sz w:val="24"/>
                <w:szCs w:val="24"/>
              </w:rPr>
              <w:t xml:space="preserve">Вариант </w:t>
            </w:r>
            <w:r>
              <w:rPr>
                <w:rFonts w:ascii="Times New Roman" w:hAnsi="Times New Roman" w:cs="Times New Roman"/>
                <w:sz w:val="24"/>
                <w:szCs w:val="24"/>
              </w:rPr>
              <w:t>3</w:t>
            </w:r>
          </w:p>
        </w:tc>
      </w:tr>
      <w:tr w:rsidR="00CA332C" w:rsidRPr="003525CD" w:rsidTr="008228F1">
        <w:tc>
          <w:tcPr>
            <w:tcW w:w="4307" w:type="dxa"/>
          </w:tcPr>
          <w:p w:rsidR="00CA332C" w:rsidRPr="003525CD" w:rsidRDefault="00CA332C" w:rsidP="00D17D54">
            <w:pPr>
              <w:ind w:right="283"/>
              <w:jc w:val="both"/>
              <w:rPr>
                <w:rFonts w:ascii="Times New Roman" w:hAnsi="Times New Roman" w:cs="Times New Roman"/>
                <w:sz w:val="24"/>
                <w:szCs w:val="24"/>
              </w:rPr>
            </w:pPr>
            <w:r w:rsidRPr="003525CD">
              <w:rPr>
                <w:rFonts w:ascii="Times New Roman" w:hAnsi="Times New Roman" w:cs="Times New Roman"/>
                <w:sz w:val="24"/>
                <w:szCs w:val="24"/>
              </w:rPr>
              <w:t>6.1.  Содержание варианта решения выявленной проблемы</w:t>
            </w:r>
          </w:p>
        </w:tc>
        <w:tc>
          <w:tcPr>
            <w:tcW w:w="1799" w:type="dxa"/>
          </w:tcPr>
          <w:p w:rsidR="00CA332C" w:rsidRPr="003525CD" w:rsidRDefault="00CA332C" w:rsidP="00D17D54">
            <w:pPr>
              <w:ind w:right="283"/>
              <w:jc w:val="both"/>
              <w:rPr>
                <w:rFonts w:ascii="Times New Roman" w:hAnsi="Times New Roman" w:cs="Times New Roman"/>
                <w:sz w:val="24"/>
                <w:szCs w:val="24"/>
              </w:rPr>
            </w:pPr>
          </w:p>
        </w:tc>
        <w:tc>
          <w:tcPr>
            <w:tcW w:w="1670" w:type="dxa"/>
          </w:tcPr>
          <w:p w:rsidR="00CA332C" w:rsidRPr="003525CD" w:rsidRDefault="00CA332C" w:rsidP="00D17D54">
            <w:pPr>
              <w:ind w:right="283"/>
              <w:jc w:val="both"/>
              <w:rPr>
                <w:rFonts w:ascii="Times New Roman" w:hAnsi="Times New Roman" w:cs="Times New Roman"/>
                <w:sz w:val="24"/>
                <w:szCs w:val="24"/>
              </w:rPr>
            </w:pPr>
          </w:p>
        </w:tc>
        <w:tc>
          <w:tcPr>
            <w:tcW w:w="1510" w:type="dxa"/>
          </w:tcPr>
          <w:p w:rsidR="00CA332C" w:rsidRPr="003525CD" w:rsidRDefault="00CA332C" w:rsidP="00D17D54">
            <w:pPr>
              <w:ind w:right="283"/>
              <w:jc w:val="both"/>
              <w:rPr>
                <w:rFonts w:ascii="Times New Roman" w:hAnsi="Times New Roman" w:cs="Times New Roman"/>
                <w:sz w:val="24"/>
                <w:szCs w:val="24"/>
              </w:rPr>
            </w:pPr>
          </w:p>
        </w:tc>
      </w:tr>
      <w:tr w:rsidR="00CA332C" w:rsidRPr="003525CD" w:rsidTr="008228F1">
        <w:tc>
          <w:tcPr>
            <w:tcW w:w="4307" w:type="dxa"/>
          </w:tcPr>
          <w:p w:rsidR="00CA332C" w:rsidRPr="003525CD" w:rsidRDefault="00CA332C" w:rsidP="00D17D54">
            <w:pPr>
              <w:ind w:right="283"/>
              <w:jc w:val="both"/>
              <w:rPr>
                <w:rFonts w:ascii="Times New Roman" w:hAnsi="Times New Roman" w:cs="Times New Roman"/>
                <w:sz w:val="24"/>
                <w:szCs w:val="24"/>
              </w:rPr>
            </w:pPr>
            <w:r w:rsidRPr="003525CD">
              <w:rPr>
                <w:rFonts w:ascii="Times New Roman" w:hAnsi="Times New Roman" w:cs="Times New Roman"/>
                <w:sz w:val="24"/>
                <w:szCs w:val="24"/>
              </w:rPr>
              <w:t>6.2. Качественная характеристика и оценка динамики численности потенциальных адресатов регулирования в среднесрочном периоде</w:t>
            </w:r>
          </w:p>
          <w:p w:rsidR="00CA332C" w:rsidRPr="003525CD" w:rsidRDefault="00CA332C" w:rsidP="00D17D54">
            <w:pPr>
              <w:ind w:right="283"/>
              <w:jc w:val="both"/>
              <w:rPr>
                <w:rFonts w:ascii="Times New Roman" w:hAnsi="Times New Roman" w:cs="Times New Roman"/>
                <w:sz w:val="24"/>
                <w:szCs w:val="24"/>
              </w:rPr>
            </w:pPr>
            <w:r w:rsidRPr="003525CD">
              <w:rPr>
                <w:rFonts w:ascii="Times New Roman" w:hAnsi="Times New Roman" w:cs="Times New Roman"/>
                <w:sz w:val="24"/>
                <w:szCs w:val="24"/>
              </w:rPr>
              <w:t xml:space="preserve"> (1-3 года)</w:t>
            </w:r>
          </w:p>
        </w:tc>
        <w:tc>
          <w:tcPr>
            <w:tcW w:w="1799" w:type="dxa"/>
          </w:tcPr>
          <w:p w:rsidR="00CA332C" w:rsidRPr="003525CD" w:rsidRDefault="00CA332C" w:rsidP="00D17D54">
            <w:pPr>
              <w:ind w:right="283"/>
              <w:jc w:val="both"/>
              <w:rPr>
                <w:rFonts w:ascii="Times New Roman" w:hAnsi="Times New Roman" w:cs="Times New Roman"/>
                <w:sz w:val="24"/>
                <w:szCs w:val="24"/>
              </w:rPr>
            </w:pPr>
          </w:p>
        </w:tc>
        <w:tc>
          <w:tcPr>
            <w:tcW w:w="1670" w:type="dxa"/>
          </w:tcPr>
          <w:p w:rsidR="00CA332C" w:rsidRPr="003525CD" w:rsidRDefault="00CA332C" w:rsidP="00D17D54">
            <w:pPr>
              <w:ind w:right="283"/>
              <w:jc w:val="both"/>
              <w:rPr>
                <w:rFonts w:ascii="Times New Roman" w:hAnsi="Times New Roman" w:cs="Times New Roman"/>
                <w:sz w:val="24"/>
                <w:szCs w:val="24"/>
              </w:rPr>
            </w:pPr>
          </w:p>
        </w:tc>
        <w:tc>
          <w:tcPr>
            <w:tcW w:w="1510" w:type="dxa"/>
          </w:tcPr>
          <w:p w:rsidR="00CA332C" w:rsidRPr="003525CD" w:rsidRDefault="00CA332C" w:rsidP="00D17D54">
            <w:pPr>
              <w:ind w:right="283"/>
              <w:jc w:val="both"/>
              <w:rPr>
                <w:rFonts w:ascii="Times New Roman" w:hAnsi="Times New Roman" w:cs="Times New Roman"/>
                <w:sz w:val="24"/>
                <w:szCs w:val="24"/>
              </w:rPr>
            </w:pPr>
          </w:p>
        </w:tc>
      </w:tr>
      <w:tr w:rsidR="00CA332C" w:rsidRPr="003525CD" w:rsidTr="008228F1">
        <w:tc>
          <w:tcPr>
            <w:tcW w:w="4307" w:type="dxa"/>
          </w:tcPr>
          <w:p w:rsidR="00CA332C" w:rsidRPr="003525CD" w:rsidRDefault="00CA332C" w:rsidP="00D17D54">
            <w:pPr>
              <w:ind w:right="283"/>
              <w:jc w:val="both"/>
              <w:rPr>
                <w:rFonts w:ascii="Times New Roman" w:hAnsi="Times New Roman" w:cs="Times New Roman"/>
                <w:sz w:val="24"/>
                <w:szCs w:val="24"/>
              </w:rPr>
            </w:pPr>
            <w:r w:rsidRPr="003525CD">
              <w:rPr>
                <w:rFonts w:ascii="Times New Roman" w:hAnsi="Times New Roman" w:cs="Times New Roman"/>
                <w:sz w:val="24"/>
                <w:szCs w:val="24"/>
              </w:rPr>
              <w:t>6.3. Оценка дополнительных расходов (доходов) потенциальных адресатов регулирования, связанных с введением нового правового регулирования</w:t>
            </w:r>
          </w:p>
        </w:tc>
        <w:tc>
          <w:tcPr>
            <w:tcW w:w="1799" w:type="dxa"/>
          </w:tcPr>
          <w:p w:rsidR="00CA332C" w:rsidRPr="003525CD" w:rsidRDefault="00CA332C" w:rsidP="00D17D54">
            <w:pPr>
              <w:ind w:right="283"/>
              <w:jc w:val="both"/>
              <w:rPr>
                <w:rFonts w:ascii="Times New Roman" w:hAnsi="Times New Roman" w:cs="Times New Roman"/>
                <w:sz w:val="24"/>
                <w:szCs w:val="24"/>
              </w:rPr>
            </w:pPr>
          </w:p>
        </w:tc>
        <w:tc>
          <w:tcPr>
            <w:tcW w:w="1670" w:type="dxa"/>
          </w:tcPr>
          <w:p w:rsidR="00CA332C" w:rsidRPr="003525CD" w:rsidRDefault="00CA332C" w:rsidP="00D17D54">
            <w:pPr>
              <w:ind w:right="283"/>
              <w:jc w:val="both"/>
              <w:rPr>
                <w:rFonts w:ascii="Times New Roman" w:hAnsi="Times New Roman" w:cs="Times New Roman"/>
                <w:sz w:val="24"/>
                <w:szCs w:val="24"/>
              </w:rPr>
            </w:pPr>
          </w:p>
        </w:tc>
        <w:tc>
          <w:tcPr>
            <w:tcW w:w="1510" w:type="dxa"/>
          </w:tcPr>
          <w:p w:rsidR="00CA332C" w:rsidRPr="003525CD" w:rsidRDefault="00CA332C" w:rsidP="00D17D54">
            <w:pPr>
              <w:ind w:right="283"/>
              <w:jc w:val="both"/>
              <w:rPr>
                <w:rFonts w:ascii="Times New Roman" w:hAnsi="Times New Roman" w:cs="Times New Roman"/>
                <w:sz w:val="24"/>
                <w:szCs w:val="24"/>
              </w:rPr>
            </w:pPr>
          </w:p>
        </w:tc>
      </w:tr>
      <w:tr w:rsidR="00CA332C" w:rsidRPr="003525CD" w:rsidTr="008228F1">
        <w:tc>
          <w:tcPr>
            <w:tcW w:w="4307" w:type="dxa"/>
          </w:tcPr>
          <w:p w:rsidR="00CA332C" w:rsidRPr="003525CD" w:rsidRDefault="00CA332C" w:rsidP="00D17D54">
            <w:pPr>
              <w:ind w:right="283"/>
              <w:jc w:val="both"/>
              <w:rPr>
                <w:rFonts w:ascii="Times New Roman" w:hAnsi="Times New Roman" w:cs="Times New Roman"/>
                <w:sz w:val="24"/>
                <w:szCs w:val="24"/>
              </w:rPr>
            </w:pPr>
            <w:r w:rsidRPr="003525CD">
              <w:rPr>
                <w:rFonts w:ascii="Times New Roman" w:hAnsi="Times New Roman" w:cs="Times New Roman"/>
                <w:sz w:val="24"/>
                <w:szCs w:val="24"/>
              </w:rPr>
              <w:t>6.4. Оценка расходов (доходов) бюджета Республики Северная Осетия</w:t>
            </w:r>
            <w:r>
              <w:rPr>
                <w:rFonts w:ascii="Times New Roman" w:hAnsi="Times New Roman" w:cs="Times New Roman"/>
                <w:sz w:val="24"/>
                <w:szCs w:val="24"/>
              </w:rPr>
              <w:t>-</w:t>
            </w:r>
            <w:r w:rsidRPr="003525CD">
              <w:rPr>
                <w:rFonts w:ascii="Times New Roman" w:hAnsi="Times New Roman" w:cs="Times New Roman"/>
                <w:sz w:val="24"/>
                <w:szCs w:val="24"/>
              </w:rPr>
              <w:t>Алания, связанных с введением нового правового регулирования</w:t>
            </w:r>
          </w:p>
        </w:tc>
        <w:tc>
          <w:tcPr>
            <w:tcW w:w="1799" w:type="dxa"/>
          </w:tcPr>
          <w:p w:rsidR="00CA332C" w:rsidRPr="003525CD" w:rsidRDefault="00CA332C" w:rsidP="00D17D54">
            <w:pPr>
              <w:ind w:right="283"/>
              <w:jc w:val="both"/>
              <w:rPr>
                <w:rFonts w:ascii="Times New Roman" w:hAnsi="Times New Roman" w:cs="Times New Roman"/>
                <w:sz w:val="24"/>
                <w:szCs w:val="24"/>
              </w:rPr>
            </w:pPr>
          </w:p>
        </w:tc>
        <w:tc>
          <w:tcPr>
            <w:tcW w:w="1670" w:type="dxa"/>
          </w:tcPr>
          <w:p w:rsidR="00CA332C" w:rsidRPr="003525CD" w:rsidRDefault="00CA332C" w:rsidP="00D17D54">
            <w:pPr>
              <w:ind w:right="283"/>
              <w:jc w:val="both"/>
              <w:rPr>
                <w:rFonts w:ascii="Times New Roman" w:hAnsi="Times New Roman" w:cs="Times New Roman"/>
                <w:sz w:val="24"/>
                <w:szCs w:val="24"/>
              </w:rPr>
            </w:pPr>
          </w:p>
        </w:tc>
        <w:tc>
          <w:tcPr>
            <w:tcW w:w="1510" w:type="dxa"/>
          </w:tcPr>
          <w:p w:rsidR="00CA332C" w:rsidRPr="003525CD" w:rsidRDefault="00CA332C" w:rsidP="00D17D54">
            <w:pPr>
              <w:ind w:right="283"/>
              <w:jc w:val="both"/>
              <w:rPr>
                <w:rFonts w:ascii="Times New Roman" w:hAnsi="Times New Roman" w:cs="Times New Roman"/>
                <w:sz w:val="24"/>
                <w:szCs w:val="24"/>
              </w:rPr>
            </w:pPr>
          </w:p>
        </w:tc>
      </w:tr>
      <w:tr w:rsidR="00CA332C" w:rsidRPr="003525CD" w:rsidTr="008228F1">
        <w:tc>
          <w:tcPr>
            <w:tcW w:w="4307" w:type="dxa"/>
          </w:tcPr>
          <w:p w:rsidR="00CA332C" w:rsidRPr="003525CD" w:rsidRDefault="00CA332C" w:rsidP="00D17D54">
            <w:pPr>
              <w:ind w:right="283"/>
              <w:jc w:val="both"/>
              <w:rPr>
                <w:rFonts w:ascii="Times New Roman" w:hAnsi="Times New Roman" w:cs="Times New Roman"/>
                <w:sz w:val="24"/>
                <w:szCs w:val="24"/>
              </w:rPr>
            </w:pPr>
            <w:r w:rsidRPr="003525CD">
              <w:rPr>
                <w:rFonts w:ascii="Times New Roman" w:hAnsi="Times New Roman" w:cs="Times New Roman"/>
                <w:sz w:val="24"/>
                <w:szCs w:val="24"/>
              </w:rPr>
              <w:t>6.5. Оценка возможности достижения заявленных  целей регулирования посредством применения рассматриваемых вариантов нового правового регулирования</w:t>
            </w:r>
          </w:p>
        </w:tc>
        <w:tc>
          <w:tcPr>
            <w:tcW w:w="1799" w:type="dxa"/>
          </w:tcPr>
          <w:p w:rsidR="00CA332C" w:rsidRPr="003525CD" w:rsidRDefault="00CA332C" w:rsidP="00D17D54">
            <w:pPr>
              <w:ind w:right="283"/>
              <w:jc w:val="both"/>
              <w:rPr>
                <w:rFonts w:ascii="Times New Roman" w:hAnsi="Times New Roman" w:cs="Times New Roman"/>
                <w:sz w:val="24"/>
                <w:szCs w:val="24"/>
              </w:rPr>
            </w:pPr>
          </w:p>
        </w:tc>
        <w:tc>
          <w:tcPr>
            <w:tcW w:w="1670" w:type="dxa"/>
          </w:tcPr>
          <w:p w:rsidR="00CA332C" w:rsidRPr="003525CD" w:rsidRDefault="00CA332C" w:rsidP="00D17D54">
            <w:pPr>
              <w:ind w:right="283"/>
              <w:jc w:val="both"/>
              <w:rPr>
                <w:rFonts w:ascii="Times New Roman" w:hAnsi="Times New Roman" w:cs="Times New Roman"/>
                <w:sz w:val="24"/>
                <w:szCs w:val="24"/>
              </w:rPr>
            </w:pPr>
          </w:p>
        </w:tc>
        <w:tc>
          <w:tcPr>
            <w:tcW w:w="1510" w:type="dxa"/>
          </w:tcPr>
          <w:p w:rsidR="00CA332C" w:rsidRPr="003525CD" w:rsidRDefault="00CA332C" w:rsidP="00D17D54">
            <w:pPr>
              <w:ind w:right="283"/>
              <w:jc w:val="both"/>
              <w:rPr>
                <w:rFonts w:ascii="Times New Roman" w:hAnsi="Times New Roman" w:cs="Times New Roman"/>
                <w:sz w:val="24"/>
                <w:szCs w:val="24"/>
              </w:rPr>
            </w:pPr>
          </w:p>
        </w:tc>
      </w:tr>
      <w:tr w:rsidR="00CA332C" w:rsidRPr="003525CD" w:rsidTr="008228F1">
        <w:tc>
          <w:tcPr>
            <w:tcW w:w="4307" w:type="dxa"/>
          </w:tcPr>
          <w:p w:rsidR="00CA332C" w:rsidRPr="003525CD" w:rsidRDefault="00CA332C" w:rsidP="00D17D54">
            <w:pPr>
              <w:ind w:right="283"/>
              <w:jc w:val="both"/>
              <w:rPr>
                <w:rFonts w:ascii="Times New Roman" w:hAnsi="Times New Roman" w:cs="Times New Roman"/>
                <w:sz w:val="24"/>
                <w:szCs w:val="24"/>
              </w:rPr>
            </w:pPr>
            <w:r w:rsidRPr="003525CD">
              <w:rPr>
                <w:rFonts w:ascii="Times New Roman" w:hAnsi="Times New Roman" w:cs="Times New Roman"/>
                <w:sz w:val="24"/>
                <w:szCs w:val="24"/>
              </w:rPr>
              <w:t>6.6. Оценка рисков неблагоприятных последствий</w:t>
            </w:r>
          </w:p>
        </w:tc>
        <w:tc>
          <w:tcPr>
            <w:tcW w:w="1799" w:type="dxa"/>
          </w:tcPr>
          <w:p w:rsidR="00CA332C" w:rsidRPr="003525CD" w:rsidRDefault="00CA332C" w:rsidP="00D17D54">
            <w:pPr>
              <w:ind w:right="283"/>
              <w:jc w:val="both"/>
              <w:rPr>
                <w:rFonts w:ascii="Times New Roman" w:hAnsi="Times New Roman" w:cs="Times New Roman"/>
                <w:sz w:val="24"/>
                <w:szCs w:val="24"/>
              </w:rPr>
            </w:pPr>
          </w:p>
        </w:tc>
        <w:tc>
          <w:tcPr>
            <w:tcW w:w="1670" w:type="dxa"/>
          </w:tcPr>
          <w:p w:rsidR="00CA332C" w:rsidRPr="003525CD" w:rsidRDefault="00CA332C" w:rsidP="00D17D54">
            <w:pPr>
              <w:ind w:right="283"/>
              <w:jc w:val="both"/>
              <w:rPr>
                <w:rFonts w:ascii="Times New Roman" w:hAnsi="Times New Roman" w:cs="Times New Roman"/>
                <w:sz w:val="24"/>
                <w:szCs w:val="24"/>
              </w:rPr>
            </w:pPr>
          </w:p>
        </w:tc>
        <w:tc>
          <w:tcPr>
            <w:tcW w:w="1510" w:type="dxa"/>
          </w:tcPr>
          <w:p w:rsidR="00CA332C" w:rsidRPr="003525CD" w:rsidRDefault="00CA332C" w:rsidP="00D17D54">
            <w:pPr>
              <w:ind w:right="283"/>
              <w:jc w:val="both"/>
              <w:rPr>
                <w:rFonts w:ascii="Times New Roman" w:hAnsi="Times New Roman" w:cs="Times New Roman"/>
                <w:sz w:val="24"/>
                <w:szCs w:val="24"/>
              </w:rPr>
            </w:pPr>
          </w:p>
        </w:tc>
      </w:tr>
    </w:tbl>
    <w:p w:rsidR="00CA332C" w:rsidRPr="003525CD" w:rsidRDefault="00CA332C" w:rsidP="00CA332C">
      <w:pPr>
        <w:ind w:right="283"/>
        <w:jc w:val="both"/>
        <w:rPr>
          <w:rFonts w:ascii="Times New Roman" w:hAnsi="Times New Roman" w:cs="Times New Roman"/>
          <w:sz w:val="24"/>
          <w:szCs w:val="24"/>
        </w:rPr>
      </w:pP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6.7. Обоснование выбора предпочтительного варианта правового регулирования выявленной проблемы:</w:t>
      </w: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______________________________________________________________________________________________________________________________________</w:t>
      </w:r>
    </w:p>
    <w:p w:rsidR="008228F1" w:rsidRDefault="008228F1" w:rsidP="00CA332C">
      <w:pPr>
        <w:spacing w:after="0" w:line="240" w:lineRule="auto"/>
        <w:ind w:right="283"/>
        <w:jc w:val="both"/>
        <w:rPr>
          <w:rFonts w:ascii="Times New Roman" w:hAnsi="Times New Roman" w:cs="Times New Roman"/>
          <w:sz w:val="26"/>
          <w:szCs w:val="26"/>
        </w:rPr>
      </w:pP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К уведомлению прилагаются:</w:t>
      </w: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1. Перечень вопросов для участников публичных консультации.</w:t>
      </w:r>
      <w:r w:rsidRPr="00FB3981">
        <w:rPr>
          <w:rFonts w:ascii="Times New Roman" w:hAnsi="Times New Roman" w:cs="Times New Roman"/>
          <w:sz w:val="26"/>
          <w:szCs w:val="26"/>
        </w:rPr>
        <w:tab/>
      </w: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2. Иные материалы, определяющие необходимость введения предлагаемого правового регулирования.</w:t>
      </w:r>
    </w:p>
    <w:p w:rsidR="00CA332C" w:rsidRPr="00FB3981" w:rsidRDefault="00CA332C" w:rsidP="00CA332C">
      <w:pPr>
        <w:spacing w:after="0" w:line="240" w:lineRule="auto"/>
        <w:ind w:right="283"/>
        <w:jc w:val="both"/>
        <w:rPr>
          <w:rFonts w:ascii="Times New Roman" w:hAnsi="Times New Roman" w:cs="Times New Roman"/>
          <w:sz w:val="26"/>
          <w:szCs w:val="26"/>
        </w:rPr>
      </w:pPr>
      <w:r w:rsidRPr="00FB3981">
        <w:rPr>
          <w:rFonts w:ascii="Times New Roman" w:hAnsi="Times New Roman" w:cs="Times New Roman"/>
          <w:sz w:val="26"/>
          <w:szCs w:val="26"/>
        </w:rPr>
        <w:t xml:space="preserve">3.  При экспертизе действующего нормативного правового акта к уведомлению прилагаются аналитические материалы, характеризующие </w:t>
      </w:r>
      <w:r w:rsidRPr="00FB3981">
        <w:rPr>
          <w:rFonts w:ascii="Times New Roman" w:hAnsi="Times New Roman" w:cs="Times New Roman"/>
          <w:sz w:val="26"/>
          <w:szCs w:val="26"/>
        </w:rPr>
        <w:lastRenderedPageBreak/>
        <w:t>состояние правового  регулирования, степень достижения ранее заявленных целей регулирования и решения проблем, отсутствие (наличие) необоснованных дополнительных расходов бюджета республики, расходов  и препятствий для осуществления деятельности у субъектов регулируемой сферы.</w:t>
      </w:r>
    </w:p>
    <w:p w:rsidR="00CA332C" w:rsidRDefault="00CA332C" w:rsidP="00CA332C">
      <w:pPr>
        <w:spacing w:after="0" w:line="240" w:lineRule="auto"/>
        <w:ind w:right="283"/>
        <w:jc w:val="both"/>
        <w:rPr>
          <w:rFonts w:ascii="Times New Roman" w:hAnsi="Times New Roman" w:cs="Times New Roman"/>
          <w:b/>
          <w:sz w:val="24"/>
          <w:szCs w:val="24"/>
        </w:rPr>
      </w:pPr>
    </w:p>
    <w:p w:rsidR="00CA332C" w:rsidRPr="00FB3981" w:rsidRDefault="00CA332C" w:rsidP="00CA332C">
      <w:pPr>
        <w:spacing w:after="0" w:line="240" w:lineRule="auto"/>
        <w:ind w:right="283" w:firstLine="709"/>
        <w:jc w:val="both"/>
        <w:rPr>
          <w:rFonts w:ascii="Times New Roman" w:hAnsi="Times New Roman" w:cs="Times New Roman"/>
          <w:b/>
          <w:sz w:val="26"/>
          <w:szCs w:val="26"/>
        </w:rPr>
      </w:pPr>
      <w:r w:rsidRPr="00FB3981">
        <w:rPr>
          <w:rFonts w:ascii="Times New Roman" w:hAnsi="Times New Roman" w:cs="Times New Roman"/>
          <w:b/>
          <w:sz w:val="26"/>
          <w:szCs w:val="26"/>
        </w:rPr>
        <w:t>Примерный перечень вопросов для публичного обсуждения нормативного правового акта</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1. На решение какой проблемы, на Ваш взгляд, направлено предлагаемое государственное регулирование? Обоснуйте актуальность данной проблемы на территории республики? </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2. Насколько цель предлагаемого государственного регулирования соотносится с  проблемой, на решение которой оно направлено? Достигнет ли, на Ваш взгляд, предлагаемое государственное регулирование тех целей, на которые оно направлено?</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4. Какие, по Вашей оценке, субъекты предпринимательской и (или) инвестиционной деятельности  будут затронуты предлагаемым государственным регулированием  (по видам субъектов, по отраслям, по территории, количеству и прочее)?</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5.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республики.</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7. Существуют ли в предлагаемом государственном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имеются  ли  технические ошибки;</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приводит ли исполнение положений государственного регулирования к избыточным действиям или, наоборот, ограничивает действия субъектов предпринимательской и (или) инвестиционной деятельности;</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lastRenderedPageBreak/>
        <w:t xml:space="preserve">     создает ли исполнение положений государственного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государственной власти  и должностных лиц республики, допускает ли возможность избирательного применения норм;</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8. К каким последствиям может привести принятие нового государственного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9. 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10. Какие, на Ваш взгляд, могут возникнуть проблемы и трудности с контролем соблюдения требований и норм, вводимых новым государственным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 </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13. Специальные вопросы, касающиеся конкретных положений и норм рассматриваемого проекта концепции государственного регулирования или проекта (действующего) нормативного правового акта  республики (составляются в зависимости от содержания акта).</w:t>
      </w:r>
    </w:p>
    <w:p w:rsidR="00CA332C" w:rsidRPr="00FB3981" w:rsidRDefault="00CA332C" w:rsidP="00CA332C">
      <w:pPr>
        <w:spacing w:after="0" w:line="240" w:lineRule="auto"/>
        <w:ind w:right="283"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14. Иные предложения и замечания, которые, по Вашему мнению, целесообразно учесть в рамках оценки регулирующего воздействия.</w:t>
      </w:r>
    </w:p>
    <w:p w:rsidR="00CA332C" w:rsidRDefault="00CA332C" w:rsidP="00CA332C">
      <w:pPr>
        <w:spacing w:after="0" w:line="240" w:lineRule="auto"/>
        <w:jc w:val="both"/>
        <w:rPr>
          <w:rFonts w:ascii="Times New Roman" w:hAnsi="Times New Roman" w:cs="Times New Roman"/>
          <w:sz w:val="28"/>
          <w:szCs w:val="28"/>
        </w:rPr>
        <w:sectPr w:rsidR="00CA332C" w:rsidSect="00CA332C">
          <w:headerReference w:type="default" r:id="rId8"/>
          <w:headerReference w:type="first" r:id="rId9"/>
          <w:pgSz w:w="11906" w:h="16838"/>
          <w:pgMar w:top="1134" w:right="1418" w:bottom="1134" w:left="1418" w:header="709" w:footer="709" w:gutter="0"/>
          <w:cols w:space="708"/>
          <w:titlePg/>
          <w:docGrid w:linePitch="360"/>
        </w:sectPr>
      </w:pPr>
    </w:p>
    <w:p w:rsidR="00CA332C" w:rsidRDefault="00CA332C" w:rsidP="00CA332C">
      <w:pPr>
        <w:tabs>
          <w:tab w:val="left" w:pos="9072"/>
        </w:tabs>
        <w:spacing w:after="0" w:line="240" w:lineRule="auto"/>
        <w:ind w:left="5528" w:right="284"/>
        <w:jc w:val="right"/>
        <w:rPr>
          <w:rFonts w:ascii="Times New Roman" w:hAnsi="Times New Roman" w:cs="Times New Roman"/>
          <w:sz w:val="24"/>
          <w:szCs w:val="24"/>
        </w:rPr>
      </w:pPr>
      <w:r w:rsidRPr="00577EDF">
        <w:rPr>
          <w:rFonts w:ascii="Times New Roman" w:hAnsi="Times New Roman" w:cs="Times New Roman"/>
          <w:sz w:val="24"/>
          <w:szCs w:val="24"/>
        </w:rPr>
        <w:lastRenderedPageBreak/>
        <w:t>П</w:t>
      </w:r>
      <w:r>
        <w:rPr>
          <w:rFonts w:ascii="Times New Roman" w:hAnsi="Times New Roman" w:cs="Times New Roman"/>
          <w:sz w:val="24"/>
          <w:szCs w:val="24"/>
        </w:rPr>
        <w:t xml:space="preserve">РИЛОЖЕНИЕ </w:t>
      </w:r>
      <w:r w:rsidRPr="00577EDF">
        <w:rPr>
          <w:rFonts w:ascii="Times New Roman" w:hAnsi="Times New Roman" w:cs="Times New Roman"/>
          <w:sz w:val="24"/>
          <w:szCs w:val="24"/>
        </w:rPr>
        <w:t>2</w:t>
      </w:r>
    </w:p>
    <w:p w:rsidR="00CA332C" w:rsidRPr="00577EDF" w:rsidRDefault="00CA332C" w:rsidP="00CA332C">
      <w:pPr>
        <w:tabs>
          <w:tab w:val="left" w:pos="9072"/>
        </w:tabs>
        <w:spacing w:after="0" w:line="240" w:lineRule="auto"/>
        <w:ind w:left="5528" w:right="284"/>
        <w:jc w:val="both"/>
        <w:rPr>
          <w:rFonts w:ascii="Times New Roman" w:hAnsi="Times New Roman" w:cs="Times New Roman"/>
          <w:sz w:val="24"/>
          <w:szCs w:val="24"/>
        </w:rPr>
      </w:pPr>
      <w:r w:rsidRPr="00577EDF">
        <w:rPr>
          <w:rFonts w:ascii="Times New Roman" w:hAnsi="Times New Roman" w:cs="Times New Roman"/>
          <w:sz w:val="24"/>
          <w:szCs w:val="24"/>
        </w:rPr>
        <w:t xml:space="preserve">к Порядку </w:t>
      </w:r>
      <w:r>
        <w:rPr>
          <w:rFonts w:ascii="Times New Roman" w:hAnsi="Times New Roman" w:cs="Times New Roman"/>
          <w:sz w:val="24"/>
          <w:szCs w:val="24"/>
        </w:rPr>
        <w:t xml:space="preserve">проведения оценки регулирующего </w:t>
      </w:r>
      <w:r w:rsidRPr="00577EDF">
        <w:rPr>
          <w:rFonts w:ascii="Times New Roman" w:hAnsi="Times New Roman" w:cs="Times New Roman"/>
          <w:sz w:val="24"/>
          <w:szCs w:val="24"/>
        </w:rPr>
        <w:t>воздействия проектов нормативных правовых актов и экспертизы нормативных правовых актов Республик</w:t>
      </w:r>
      <w:r>
        <w:rPr>
          <w:rFonts w:ascii="Times New Roman" w:hAnsi="Times New Roman" w:cs="Times New Roman"/>
          <w:sz w:val="24"/>
          <w:szCs w:val="24"/>
        </w:rPr>
        <w:t>и</w:t>
      </w:r>
      <w:r w:rsidRPr="00577EDF">
        <w:rPr>
          <w:rFonts w:ascii="Times New Roman" w:hAnsi="Times New Roman" w:cs="Times New Roman"/>
          <w:sz w:val="24"/>
          <w:szCs w:val="24"/>
        </w:rPr>
        <w:t xml:space="preserve"> Северная Осетия</w:t>
      </w:r>
      <w:r>
        <w:rPr>
          <w:rFonts w:ascii="Times New Roman" w:hAnsi="Times New Roman" w:cs="Times New Roman"/>
          <w:sz w:val="24"/>
          <w:szCs w:val="24"/>
        </w:rPr>
        <w:t>-</w:t>
      </w:r>
      <w:r w:rsidRPr="00577EDF">
        <w:rPr>
          <w:rFonts w:ascii="Times New Roman" w:hAnsi="Times New Roman" w:cs="Times New Roman"/>
          <w:sz w:val="24"/>
          <w:szCs w:val="24"/>
        </w:rPr>
        <w:t>Алания</w:t>
      </w:r>
    </w:p>
    <w:p w:rsidR="00CA332C" w:rsidRPr="00577EDF" w:rsidRDefault="00CA332C" w:rsidP="00CA332C">
      <w:pPr>
        <w:tabs>
          <w:tab w:val="left" w:pos="9072"/>
        </w:tabs>
        <w:jc w:val="center"/>
        <w:rPr>
          <w:rFonts w:ascii="Times New Roman" w:hAnsi="Times New Roman" w:cs="Times New Roman"/>
          <w:sz w:val="24"/>
          <w:szCs w:val="24"/>
        </w:rPr>
      </w:pPr>
    </w:p>
    <w:p w:rsidR="00CA332C" w:rsidRPr="00577EDF" w:rsidRDefault="00CA332C" w:rsidP="00CA332C">
      <w:pPr>
        <w:tabs>
          <w:tab w:val="left" w:pos="9072"/>
        </w:tabs>
        <w:spacing w:after="0" w:line="240" w:lineRule="auto"/>
        <w:jc w:val="center"/>
        <w:rPr>
          <w:rFonts w:ascii="Times New Roman" w:hAnsi="Times New Roman" w:cs="Times New Roman"/>
          <w:b/>
          <w:sz w:val="24"/>
          <w:szCs w:val="24"/>
        </w:rPr>
      </w:pPr>
      <w:r w:rsidRPr="00577EDF">
        <w:rPr>
          <w:rFonts w:ascii="Times New Roman" w:hAnsi="Times New Roman" w:cs="Times New Roman"/>
          <w:b/>
          <w:sz w:val="24"/>
          <w:szCs w:val="24"/>
        </w:rPr>
        <w:t>Сводка</w:t>
      </w:r>
    </w:p>
    <w:p w:rsidR="00CA332C" w:rsidRPr="00577EDF" w:rsidRDefault="00CA332C" w:rsidP="00CA332C">
      <w:pPr>
        <w:tabs>
          <w:tab w:val="left" w:pos="9072"/>
        </w:tabs>
        <w:spacing w:after="0" w:line="240" w:lineRule="auto"/>
        <w:jc w:val="center"/>
        <w:rPr>
          <w:rFonts w:ascii="Times New Roman" w:hAnsi="Times New Roman" w:cs="Times New Roman"/>
          <w:sz w:val="24"/>
          <w:szCs w:val="24"/>
        </w:rPr>
      </w:pPr>
      <w:r w:rsidRPr="00577EDF">
        <w:rPr>
          <w:rFonts w:ascii="Times New Roman" w:hAnsi="Times New Roman" w:cs="Times New Roman"/>
          <w:sz w:val="24"/>
          <w:szCs w:val="24"/>
        </w:rPr>
        <w:t>предложений, поступивш</w:t>
      </w:r>
      <w:r>
        <w:rPr>
          <w:rFonts w:ascii="Times New Roman" w:hAnsi="Times New Roman" w:cs="Times New Roman"/>
          <w:sz w:val="24"/>
          <w:szCs w:val="24"/>
        </w:rPr>
        <w:t>их в ходе публичного обсуждения</w:t>
      </w:r>
      <w:r w:rsidRPr="00577EDF">
        <w:rPr>
          <w:rFonts w:ascii="Times New Roman" w:hAnsi="Times New Roman" w:cs="Times New Roman"/>
          <w:sz w:val="24"/>
          <w:szCs w:val="24"/>
        </w:rPr>
        <w:t>________________________</w:t>
      </w:r>
    </w:p>
    <w:p w:rsidR="00CA332C" w:rsidRPr="00577EDF" w:rsidRDefault="00CA332C" w:rsidP="00CA332C">
      <w:pPr>
        <w:tabs>
          <w:tab w:val="left" w:pos="9072"/>
        </w:tabs>
        <w:spacing w:after="0" w:line="240" w:lineRule="auto"/>
        <w:rPr>
          <w:rFonts w:ascii="Times New Roman" w:hAnsi="Times New Roman" w:cs="Times New Roman"/>
          <w:sz w:val="24"/>
          <w:szCs w:val="24"/>
        </w:rPr>
      </w:pPr>
      <w:r w:rsidRPr="00577EDF">
        <w:rPr>
          <w:rFonts w:ascii="Times New Roman" w:hAnsi="Times New Roman" w:cs="Times New Roman"/>
          <w:sz w:val="24"/>
          <w:szCs w:val="24"/>
        </w:rPr>
        <w:t>___________________________________________________________________________</w:t>
      </w:r>
    </w:p>
    <w:p w:rsidR="00CA332C" w:rsidRPr="00577EDF" w:rsidRDefault="00CA332C" w:rsidP="00CA332C">
      <w:pPr>
        <w:tabs>
          <w:tab w:val="left" w:pos="9072"/>
        </w:tabs>
        <w:spacing w:after="0" w:line="240" w:lineRule="auto"/>
        <w:jc w:val="center"/>
        <w:rPr>
          <w:rFonts w:ascii="Times New Roman" w:hAnsi="Times New Roman" w:cs="Times New Roman"/>
          <w:sz w:val="18"/>
          <w:szCs w:val="18"/>
        </w:rPr>
      </w:pPr>
      <w:r w:rsidRPr="00577EDF">
        <w:rPr>
          <w:rFonts w:ascii="Times New Roman" w:hAnsi="Times New Roman" w:cs="Times New Roman"/>
          <w:sz w:val="18"/>
          <w:szCs w:val="18"/>
        </w:rPr>
        <w:t>( наименование нормативного правового акта – концепции, проекта, действующего акта)</w:t>
      </w:r>
    </w:p>
    <w:p w:rsidR="00CA332C" w:rsidRPr="00577EDF" w:rsidRDefault="00CA332C" w:rsidP="00CA332C">
      <w:pPr>
        <w:tabs>
          <w:tab w:val="left" w:pos="9072"/>
        </w:tabs>
        <w:spacing w:after="0" w:line="240" w:lineRule="auto"/>
        <w:rPr>
          <w:rFonts w:ascii="Times New Roman" w:hAnsi="Times New Roman" w:cs="Times New Roman"/>
          <w:sz w:val="24"/>
          <w:szCs w:val="24"/>
        </w:rPr>
      </w:pPr>
    </w:p>
    <w:p w:rsidR="00CA332C" w:rsidRDefault="00CA332C" w:rsidP="00CA332C">
      <w:pPr>
        <w:tabs>
          <w:tab w:val="left" w:pos="9072"/>
        </w:tabs>
        <w:spacing w:after="0" w:line="240" w:lineRule="auto"/>
        <w:rPr>
          <w:rFonts w:ascii="Times New Roman" w:hAnsi="Times New Roman" w:cs="Times New Roman"/>
          <w:sz w:val="24"/>
          <w:szCs w:val="24"/>
        </w:rPr>
      </w:pPr>
      <w:r w:rsidRPr="00577EDF">
        <w:rPr>
          <w:rFonts w:ascii="Times New Roman" w:hAnsi="Times New Roman" w:cs="Times New Roman"/>
          <w:sz w:val="24"/>
          <w:szCs w:val="24"/>
        </w:rPr>
        <w:t>П</w:t>
      </w:r>
      <w:r>
        <w:rPr>
          <w:rFonts w:ascii="Times New Roman" w:hAnsi="Times New Roman" w:cs="Times New Roman"/>
          <w:sz w:val="24"/>
          <w:szCs w:val="24"/>
        </w:rPr>
        <w:t xml:space="preserve">ериод проведения публичных </w:t>
      </w:r>
      <w:r w:rsidRPr="00577EDF">
        <w:rPr>
          <w:rFonts w:ascii="Times New Roman" w:hAnsi="Times New Roman" w:cs="Times New Roman"/>
          <w:sz w:val="24"/>
          <w:szCs w:val="24"/>
        </w:rPr>
        <w:t>консультаций</w:t>
      </w:r>
      <w:r>
        <w:rPr>
          <w:rFonts w:ascii="Times New Roman" w:hAnsi="Times New Roman" w:cs="Times New Roman"/>
          <w:sz w:val="24"/>
          <w:szCs w:val="24"/>
        </w:rPr>
        <w:t>_______</w:t>
      </w:r>
      <w:r w:rsidRPr="00577EDF">
        <w:rPr>
          <w:rFonts w:ascii="Times New Roman" w:hAnsi="Times New Roman" w:cs="Times New Roman"/>
          <w:sz w:val="24"/>
          <w:szCs w:val="24"/>
        </w:rPr>
        <w:t>_______________________________</w:t>
      </w:r>
    </w:p>
    <w:p w:rsidR="00CA332C" w:rsidRPr="00577EDF" w:rsidRDefault="00CA332C" w:rsidP="00CA332C">
      <w:pPr>
        <w:tabs>
          <w:tab w:val="left" w:pos="9072"/>
        </w:tabs>
        <w:spacing w:after="0" w:line="240" w:lineRule="auto"/>
        <w:rPr>
          <w:rFonts w:ascii="Times New Roman" w:hAnsi="Times New Roman" w:cs="Times New Roman"/>
          <w:sz w:val="24"/>
          <w:szCs w:val="24"/>
        </w:rPr>
      </w:pPr>
    </w:p>
    <w:p w:rsidR="00CA332C" w:rsidRPr="00577EDF" w:rsidRDefault="00CA332C" w:rsidP="00CA332C">
      <w:pPr>
        <w:tabs>
          <w:tab w:val="left" w:pos="9072"/>
        </w:tabs>
        <w:spacing w:after="0" w:line="240" w:lineRule="auto"/>
        <w:rPr>
          <w:rFonts w:ascii="Times New Roman" w:hAnsi="Times New Roman" w:cs="Times New Roman"/>
          <w:sz w:val="24"/>
          <w:szCs w:val="24"/>
        </w:rPr>
      </w:pPr>
      <w:r w:rsidRPr="00577EDF">
        <w:rPr>
          <w:rFonts w:ascii="Times New Roman" w:hAnsi="Times New Roman" w:cs="Times New Roman"/>
          <w:sz w:val="24"/>
          <w:szCs w:val="24"/>
        </w:rPr>
        <w:t>1.</w:t>
      </w:r>
      <w:r>
        <w:rPr>
          <w:rFonts w:ascii="Times New Roman" w:hAnsi="Times New Roman" w:cs="Times New Roman"/>
          <w:sz w:val="24"/>
          <w:szCs w:val="24"/>
        </w:rPr>
        <w:t xml:space="preserve"> </w:t>
      </w:r>
      <w:r w:rsidRPr="00577EDF">
        <w:rPr>
          <w:rFonts w:ascii="Times New Roman" w:hAnsi="Times New Roman" w:cs="Times New Roman"/>
          <w:sz w:val="24"/>
          <w:szCs w:val="24"/>
        </w:rPr>
        <w:t>Организатор публичных консультаций</w:t>
      </w:r>
      <w:r>
        <w:rPr>
          <w:rFonts w:ascii="Times New Roman" w:hAnsi="Times New Roman" w:cs="Times New Roman"/>
          <w:sz w:val="24"/>
          <w:szCs w:val="24"/>
        </w:rPr>
        <w:t>_</w:t>
      </w:r>
      <w:r w:rsidRPr="00577EDF">
        <w:rPr>
          <w:rFonts w:ascii="Times New Roman" w:hAnsi="Times New Roman" w:cs="Times New Roman"/>
          <w:sz w:val="24"/>
          <w:szCs w:val="24"/>
        </w:rPr>
        <w:t>_________________________________________</w:t>
      </w:r>
    </w:p>
    <w:p w:rsidR="00CA332C" w:rsidRDefault="00CA332C" w:rsidP="00CA332C">
      <w:pPr>
        <w:tabs>
          <w:tab w:val="left" w:pos="9072"/>
        </w:tabs>
        <w:spacing w:after="0" w:line="240" w:lineRule="auto"/>
        <w:jc w:val="right"/>
        <w:rPr>
          <w:rFonts w:ascii="Times New Roman" w:hAnsi="Times New Roman" w:cs="Times New Roman"/>
          <w:sz w:val="18"/>
          <w:szCs w:val="18"/>
        </w:rPr>
      </w:pPr>
      <w:r w:rsidRPr="00577EDF">
        <w:rPr>
          <w:rFonts w:ascii="Times New Roman" w:hAnsi="Times New Roman" w:cs="Times New Roman"/>
          <w:sz w:val="24"/>
          <w:szCs w:val="24"/>
        </w:rPr>
        <w:t>(</w:t>
      </w:r>
      <w:r w:rsidRPr="00577EDF">
        <w:rPr>
          <w:rFonts w:ascii="Times New Roman" w:hAnsi="Times New Roman" w:cs="Times New Roman"/>
          <w:sz w:val="18"/>
          <w:szCs w:val="18"/>
        </w:rPr>
        <w:t>наименование органа государственной власти, организации)</w:t>
      </w:r>
    </w:p>
    <w:p w:rsidR="00CA332C" w:rsidRPr="00577EDF" w:rsidRDefault="00CA332C" w:rsidP="00CA332C">
      <w:pPr>
        <w:tabs>
          <w:tab w:val="left" w:pos="9072"/>
        </w:tabs>
        <w:spacing w:after="0" w:line="240" w:lineRule="auto"/>
        <w:jc w:val="right"/>
        <w:rPr>
          <w:rFonts w:ascii="Times New Roman" w:hAnsi="Times New Roman" w:cs="Times New Roman"/>
          <w:sz w:val="24"/>
          <w:szCs w:val="24"/>
        </w:rPr>
      </w:pPr>
    </w:p>
    <w:p w:rsidR="00CA332C" w:rsidRPr="00577EDF" w:rsidRDefault="00CA332C" w:rsidP="00CA332C">
      <w:pPr>
        <w:tabs>
          <w:tab w:val="left" w:pos="9072"/>
        </w:tabs>
        <w:spacing w:after="0" w:line="240" w:lineRule="auto"/>
        <w:jc w:val="both"/>
        <w:rPr>
          <w:rFonts w:ascii="Times New Roman" w:hAnsi="Times New Roman" w:cs="Times New Roman"/>
          <w:sz w:val="24"/>
          <w:szCs w:val="24"/>
        </w:rPr>
      </w:pPr>
      <w:r w:rsidRPr="00577EDF">
        <w:rPr>
          <w:rFonts w:ascii="Times New Roman" w:hAnsi="Times New Roman" w:cs="Times New Roman"/>
          <w:sz w:val="24"/>
          <w:szCs w:val="24"/>
        </w:rPr>
        <w:t>2.</w:t>
      </w:r>
      <w:r>
        <w:rPr>
          <w:rFonts w:ascii="Times New Roman" w:hAnsi="Times New Roman" w:cs="Times New Roman"/>
          <w:sz w:val="24"/>
          <w:szCs w:val="24"/>
        </w:rPr>
        <w:t xml:space="preserve"> </w:t>
      </w:r>
      <w:r w:rsidRPr="00577EDF">
        <w:rPr>
          <w:rFonts w:ascii="Times New Roman" w:hAnsi="Times New Roman" w:cs="Times New Roman"/>
          <w:sz w:val="24"/>
          <w:szCs w:val="24"/>
        </w:rPr>
        <w:t>Перечень органов законодательной и исполнительной власти, организаций, экспертов, которым направлено извещение о проведении публичных консультаций:</w:t>
      </w:r>
      <w:r>
        <w:rPr>
          <w:rFonts w:ascii="Times New Roman" w:hAnsi="Times New Roman" w:cs="Times New Roman"/>
          <w:sz w:val="24"/>
          <w:szCs w:val="24"/>
        </w:rPr>
        <w:t>_______________________________________________________________</w:t>
      </w:r>
    </w:p>
    <w:p w:rsidR="00CA332C" w:rsidRDefault="00CA332C" w:rsidP="00CA332C">
      <w:pPr>
        <w:tabs>
          <w:tab w:val="left" w:pos="9072"/>
        </w:tabs>
        <w:spacing w:after="0" w:line="240" w:lineRule="auto"/>
        <w:jc w:val="both"/>
        <w:rPr>
          <w:rFonts w:ascii="Times New Roman" w:hAnsi="Times New Roman" w:cs="Times New Roman"/>
          <w:sz w:val="24"/>
          <w:szCs w:val="24"/>
        </w:rPr>
      </w:pPr>
      <w:r w:rsidRPr="00577EDF">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_________________________________________________________________________</w:t>
      </w:r>
    </w:p>
    <w:p w:rsidR="00CA332C" w:rsidRPr="00577EDF" w:rsidRDefault="00CA332C" w:rsidP="00CA332C">
      <w:pPr>
        <w:tabs>
          <w:tab w:val="left" w:pos="9072"/>
        </w:tabs>
        <w:spacing w:after="0" w:line="240" w:lineRule="auto"/>
        <w:jc w:val="both"/>
        <w:rPr>
          <w:rFonts w:ascii="Times New Roman" w:hAnsi="Times New Roman" w:cs="Times New Roman"/>
          <w:sz w:val="24"/>
          <w:szCs w:val="24"/>
        </w:rPr>
      </w:pPr>
    </w:p>
    <w:p w:rsidR="00CA332C" w:rsidRDefault="00CA332C" w:rsidP="00CA332C">
      <w:pPr>
        <w:tabs>
          <w:tab w:val="left" w:pos="9072"/>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577EDF">
        <w:rPr>
          <w:rFonts w:ascii="Times New Roman" w:hAnsi="Times New Roman" w:cs="Times New Roman"/>
          <w:sz w:val="24"/>
          <w:szCs w:val="24"/>
        </w:rPr>
        <w:t>.</w:t>
      </w:r>
      <w:r>
        <w:rPr>
          <w:rFonts w:ascii="Times New Roman" w:hAnsi="Times New Roman" w:cs="Times New Roman"/>
          <w:sz w:val="24"/>
          <w:szCs w:val="24"/>
        </w:rPr>
        <w:t xml:space="preserve"> </w:t>
      </w:r>
      <w:r w:rsidRPr="00577EDF">
        <w:rPr>
          <w:rFonts w:ascii="Times New Roman" w:hAnsi="Times New Roman" w:cs="Times New Roman"/>
          <w:sz w:val="24"/>
          <w:szCs w:val="24"/>
        </w:rPr>
        <w:t>Сводка предложений:</w:t>
      </w:r>
    </w:p>
    <w:p w:rsidR="00CA332C" w:rsidRPr="00577EDF" w:rsidRDefault="00CA332C" w:rsidP="00CA332C">
      <w:pPr>
        <w:tabs>
          <w:tab w:val="left" w:pos="9072"/>
        </w:tabs>
        <w:spacing w:after="0" w:line="240" w:lineRule="auto"/>
        <w:rPr>
          <w:rFonts w:ascii="Times New Roman" w:hAnsi="Times New Roman" w:cs="Times New Roman"/>
          <w:sz w:val="24"/>
          <w:szCs w:val="24"/>
        </w:rPr>
      </w:pPr>
    </w:p>
    <w:tbl>
      <w:tblPr>
        <w:tblStyle w:val="a7"/>
        <w:tblW w:w="9322" w:type="dxa"/>
        <w:tblLook w:val="04A0" w:firstRow="1" w:lastRow="0" w:firstColumn="1" w:lastColumn="0" w:noHBand="0" w:noVBand="1"/>
      </w:tblPr>
      <w:tblGrid>
        <w:gridCol w:w="1744"/>
        <w:gridCol w:w="1981"/>
        <w:gridCol w:w="2227"/>
        <w:gridCol w:w="3370"/>
      </w:tblGrid>
      <w:tr w:rsidR="00CA332C" w:rsidRPr="00577EDF" w:rsidTr="00D17D54">
        <w:trPr>
          <w:trHeight w:val="1431"/>
        </w:trPr>
        <w:tc>
          <w:tcPr>
            <w:tcW w:w="0" w:type="auto"/>
          </w:tcPr>
          <w:p w:rsidR="00CA332C" w:rsidRPr="00577EDF" w:rsidRDefault="00CA332C" w:rsidP="00D17D54">
            <w:pPr>
              <w:tabs>
                <w:tab w:val="left" w:pos="9072"/>
              </w:tabs>
              <w:jc w:val="center"/>
              <w:rPr>
                <w:rFonts w:ascii="Times New Roman" w:hAnsi="Times New Roman" w:cs="Times New Roman"/>
                <w:sz w:val="24"/>
                <w:szCs w:val="24"/>
              </w:rPr>
            </w:pPr>
            <w:r w:rsidRPr="00577EDF">
              <w:rPr>
                <w:rFonts w:ascii="Times New Roman" w:hAnsi="Times New Roman" w:cs="Times New Roman"/>
                <w:sz w:val="24"/>
                <w:szCs w:val="24"/>
              </w:rPr>
              <w:t>Перечень и содержание поступивших предложений</w:t>
            </w:r>
          </w:p>
        </w:tc>
        <w:tc>
          <w:tcPr>
            <w:tcW w:w="0" w:type="auto"/>
          </w:tcPr>
          <w:p w:rsidR="00CA332C" w:rsidRPr="00577EDF" w:rsidRDefault="00CA332C" w:rsidP="00D17D54">
            <w:pPr>
              <w:tabs>
                <w:tab w:val="left" w:pos="9072"/>
              </w:tabs>
              <w:jc w:val="center"/>
              <w:rPr>
                <w:rFonts w:ascii="Times New Roman" w:hAnsi="Times New Roman" w:cs="Times New Roman"/>
                <w:sz w:val="24"/>
                <w:szCs w:val="24"/>
              </w:rPr>
            </w:pPr>
            <w:r w:rsidRPr="00577EDF">
              <w:rPr>
                <w:rFonts w:ascii="Times New Roman" w:hAnsi="Times New Roman" w:cs="Times New Roman"/>
                <w:sz w:val="24"/>
                <w:szCs w:val="24"/>
              </w:rPr>
              <w:t>Автор предложения (наименование организации, Ф.И.О., вид деятельности)</w:t>
            </w:r>
          </w:p>
        </w:tc>
        <w:tc>
          <w:tcPr>
            <w:tcW w:w="0" w:type="auto"/>
          </w:tcPr>
          <w:p w:rsidR="00CA332C" w:rsidRPr="00577EDF" w:rsidRDefault="00CA332C" w:rsidP="00D17D54">
            <w:pPr>
              <w:tabs>
                <w:tab w:val="left" w:pos="9072"/>
              </w:tabs>
              <w:jc w:val="center"/>
              <w:rPr>
                <w:rFonts w:ascii="Times New Roman" w:hAnsi="Times New Roman" w:cs="Times New Roman"/>
                <w:sz w:val="24"/>
                <w:szCs w:val="24"/>
              </w:rPr>
            </w:pPr>
            <w:r w:rsidRPr="00577EDF">
              <w:rPr>
                <w:rFonts w:ascii="Times New Roman" w:hAnsi="Times New Roman" w:cs="Times New Roman"/>
                <w:sz w:val="24"/>
                <w:szCs w:val="24"/>
              </w:rPr>
              <w:t>Целесообразность принятия и форма учета предложения</w:t>
            </w:r>
          </w:p>
        </w:tc>
        <w:tc>
          <w:tcPr>
            <w:tcW w:w="3370" w:type="dxa"/>
          </w:tcPr>
          <w:p w:rsidR="00CA332C" w:rsidRPr="00577EDF" w:rsidRDefault="00CA332C" w:rsidP="00D17D54">
            <w:pPr>
              <w:tabs>
                <w:tab w:val="left" w:pos="9072"/>
              </w:tabs>
              <w:jc w:val="center"/>
              <w:rPr>
                <w:rFonts w:ascii="Times New Roman" w:hAnsi="Times New Roman" w:cs="Times New Roman"/>
                <w:sz w:val="24"/>
                <w:szCs w:val="24"/>
              </w:rPr>
            </w:pPr>
            <w:r w:rsidRPr="00577EDF">
              <w:rPr>
                <w:rFonts w:ascii="Times New Roman" w:hAnsi="Times New Roman" w:cs="Times New Roman"/>
                <w:sz w:val="24"/>
                <w:szCs w:val="24"/>
              </w:rPr>
              <w:t>Причины отклонения предложения</w:t>
            </w:r>
          </w:p>
        </w:tc>
      </w:tr>
      <w:tr w:rsidR="00CA332C" w:rsidRPr="00577EDF" w:rsidTr="00D17D54">
        <w:trPr>
          <w:trHeight w:val="361"/>
        </w:trPr>
        <w:tc>
          <w:tcPr>
            <w:tcW w:w="0" w:type="auto"/>
          </w:tcPr>
          <w:p w:rsidR="00CA332C" w:rsidRPr="00577EDF" w:rsidRDefault="00CA332C" w:rsidP="00D17D54">
            <w:pPr>
              <w:tabs>
                <w:tab w:val="left" w:pos="9072"/>
              </w:tabs>
              <w:rPr>
                <w:rFonts w:ascii="Times New Roman" w:hAnsi="Times New Roman" w:cs="Times New Roman"/>
                <w:sz w:val="24"/>
                <w:szCs w:val="24"/>
              </w:rPr>
            </w:pPr>
          </w:p>
        </w:tc>
        <w:tc>
          <w:tcPr>
            <w:tcW w:w="0" w:type="auto"/>
          </w:tcPr>
          <w:p w:rsidR="00CA332C" w:rsidRPr="00577EDF" w:rsidRDefault="00CA332C" w:rsidP="00D17D54">
            <w:pPr>
              <w:tabs>
                <w:tab w:val="left" w:pos="9072"/>
              </w:tabs>
              <w:rPr>
                <w:rFonts w:ascii="Times New Roman" w:hAnsi="Times New Roman" w:cs="Times New Roman"/>
                <w:sz w:val="24"/>
                <w:szCs w:val="24"/>
              </w:rPr>
            </w:pPr>
          </w:p>
        </w:tc>
        <w:tc>
          <w:tcPr>
            <w:tcW w:w="0" w:type="auto"/>
          </w:tcPr>
          <w:p w:rsidR="00CA332C" w:rsidRPr="00577EDF" w:rsidRDefault="00CA332C" w:rsidP="00D17D54">
            <w:pPr>
              <w:tabs>
                <w:tab w:val="left" w:pos="9072"/>
              </w:tabs>
              <w:rPr>
                <w:rFonts w:ascii="Times New Roman" w:hAnsi="Times New Roman" w:cs="Times New Roman"/>
                <w:sz w:val="24"/>
                <w:szCs w:val="24"/>
              </w:rPr>
            </w:pPr>
          </w:p>
        </w:tc>
        <w:tc>
          <w:tcPr>
            <w:tcW w:w="3370" w:type="dxa"/>
          </w:tcPr>
          <w:p w:rsidR="00CA332C" w:rsidRPr="00577EDF" w:rsidRDefault="00CA332C" w:rsidP="00D17D54">
            <w:pPr>
              <w:tabs>
                <w:tab w:val="left" w:pos="9072"/>
              </w:tabs>
              <w:rPr>
                <w:rFonts w:ascii="Times New Roman" w:hAnsi="Times New Roman" w:cs="Times New Roman"/>
                <w:sz w:val="24"/>
                <w:szCs w:val="24"/>
              </w:rPr>
            </w:pPr>
          </w:p>
        </w:tc>
      </w:tr>
      <w:tr w:rsidR="00CA332C" w:rsidRPr="00577EDF" w:rsidTr="00D17D54">
        <w:trPr>
          <w:trHeight w:val="361"/>
        </w:trPr>
        <w:tc>
          <w:tcPr>
            <w:tcW w:w="0" w:type="auto"/>
          </w:tcPr>
          <w:p w:rsidR="00CA332C" w:rsidRPr="00577EDF" w:rsidRDefault="00CA332C" w:rsidP="00D17D54">
            <w:pPr>
              <w:tabs>
                <w:tab w:val="left" w:pos="9072"/>
              </w:tabs>
              <w:rPr>
                <w:rFonts w:ascii="Times New Roman" w:hAnsi="Times New Roman" w:cs="Times New Roman"/>
                <w:sz w:val="24"/>
                <w:szCs w:val="24"/>
              </w:rPr>
            </w:pPr>
          </w:p>
        </w:tc>
        <w:tc>
          <w:tcPr>
            <w:tcW w:w="0" w:type="auto"/>
          </w:tcPr>
          <w:p w:rsidR="00CA332C" w:rsidRPr="00577EDF" w:rsidRDefault="00CA332C" w:rsidP="00D17D54">
            <w:pPr>
              <w:tabs>
                <w:tab w:val="left" w:pos="9072"/>
              </w:tabs>
              <w:rPr>
                <w:rFonts w:ascii="Times New Roman" w:hAnsi="Times New Roman" w:cs="Times New Roman"/>
                <w:sz w:val="24"/>
                <w:szCs w:val="24"/>
              </w:rPr>
            </w:pPr>
          </w:p>
        </w:tc>
        <w:tc>
          <w:tcPr>
            <w:tcW w:w="0" w:type="auto"/>
          </w:tcPr>
          <w:p w:rsidR="00CA332C" w:rsidRPr="00577EDF" w:rsidRDefault="00CA332C" w:rsidP="00D17D54">
            <w:pPr>
              <w:tabs>
                <w:tab w:val="left" w:pos="9072"/>
              </w:tabs>
              <w:rPr>
                <w:rFonts w:ascii="Times New Roman" w:hAnsi="Times New Roman" w:cs="Times New Roman"/>
                <w:sz w:val="24"/>
                <w:szCs w:val="24"/>
              </w:rPr>
            </w:pPr>
          </w:p>
        </w:tc>
        <w:tc>
          <w:tcPr>
            <w:tcW w:w="3370" w:type="dxa"/>
          </w:tcPr>
          <w:p w:rsidR="00CA332C" w:rsidRPr="00577EDF" w:rsidRDefault="00CA332C" w:rsidP="00D17D54">
            <w:pPr>
              <w:tabs>
                <w:tab w:val="left" w:pos="9072"/>
              </w:tabs>
              <w:rPr>
                <w:rFonts w:ascii="Times New Roman" w:hAnsi="Times New Roman" w:cs="Times New Roman"/>
                <w:sz w:val="24"/>
                <w:szCs w:val="24"/>
              </w:rPr>
            </w:pPr>
          </w:p>
        </w:tc>
      </w:tr>
      <w:tr w:rsidR="00CA332C" w:rsidRPr="00577EDF" w:rsidTr="00D17D54">
        <w:trPr>
          <w:trHeight w:val="361"/>
        </w:trPr>
        <w:tc>
          <w:tcPr>
            <w:tcW w:w="0" w:type="auto"/>
          </w:tcPr>
          <w:p w:rsidR="00CA332C" w:rsidRPr="00577EDF" w:rsidRDefault="00CA332C" w:rsidP="00D17D54">
            <w:pPr>
              <w:tabs>
                <w:tab w:val="left" w:pos="9072"/>
              </w:tabs>
              <w:rPr>
                <w:rFonts w:ascii="Times New Roman" w:hAnsi="Times New Roman" w:cs="Times New Roman"/>
                <w:sz w:val="24"/>
                <w:szCs w:val="24"/>
              </w:rPr>
            </w:pPr>
          </w:p>
        </w:tc>
        <w:tc>
          <w:tcPr>
            <w:tcW w:w="0" w:type="auto"/>
          </w:tcPr>
          <w:p w:rsidR="00CA332C" w:rsidRPr="00577EDF" w:rsidRDefault="00CA332C" w:rsidP="00D17D54">
            <w:pPr>
              <w:tabs>
                <w:tab w:val="left" w:pos="9072"/>
              </w:tabs>
              <w:rPr>
                <w:rFonts w:ascii="Times New Roman" w:hAnsi="Times New Roman" w:cs="Times New Roman"/>
                <w:sz w:val="24"/>
                <w:szCs w:val="24"/>
              </w:rPr>
            </w:pPr>
          </w:p>
        </w:tc>
        <w:tc>
          <w:tcPr>
            <w:tcW w:w="0" w:type="auto"/>
          </w:tcPr>
          <w:p w:rsidR="00CA332C" w:rsidRPr="00577EDF" w:rsidRDefault="00CA332C" w:rsidP="00D17D54">
            <w:pPr>
              <w:tabs>
                <w:tab w:val="left" w:pos="9072"/>
              </w:tabs>
              <w:rPr>
                <w:rFonts w:ascii="Times New Roman" w:hAnsi="Times New Roman" w:cs="Times New Roman"/>
                <w:sz w:val="24"/>
                <w:szCs w:val="24"/>
              </w:rPr>
            </w:pPr>
          </w:p>
        </w:tc>
        <w:tc>
          <w:tcPr>
            <w:tcW w:w="3370" w:type="dxa"/>
          </w:tcPr>
          <w:p w:rsidR="00CA332C" w:rsidRPr="00577EDF" w:rsidRDefault="00CA332C" w:rsidP="00D17D54">
            <w:pPr>
              <w:tabs>
                <w:tab w:val="left" w:pos="9072"/>
              </w:tabs>
              <w:rPr>
                <w:rFonts w:ascii="Times New Roman" w:hAnsi="Times New Roman" w:cs="Times New Roman"/>
                <w:sz w:val="24"/>
                <w:szCs w:val="24"/>
              </w:rPr>
            </w:pPr>
          </w:p>
        </w:tc>
      </w:tr>
    </w:tbl>
    <w:p w:rsidR="00CA332C" w:rsidRDefault="00CA332C" w:rsidP="00CA332C">
      <w:pPr>
        <w:tabs>
          <w:tab w:val="left" w:pos="9072"/>
        </w:tabs>
        <w:spacing w:after="0" w:line="240" w:lineRule="auto"/>
        <w:rPr>
          <w:rFonts w:ascii="Times New Roman" w:hAnsi="Times New Roman" w:cs="Times New Roman"/>
          <w:sz w:val="24"/>
          <w:szCs w:val="24"/>
        </w:rPr>
      </w:pPr>
    </w:p>
    <w:p w:rsidR="00CA332C" w:rsidRPr="00577EDF" w:rsidRDefault="00CA332C" w:rsidP="00CA332C">
      <w:pPr>
        <w:tabs>
          <w:tab w:val="left" w:pos="9072"/>
        </w:tabs>
        <w:spacing w:after="0" w:line="240" w:lineRule="auto"/>
        <w:rPr>
          <w:rFonts w:ascii="Times New Roman" w:hAnsi="Times New Roman" w:cs="Times New Roman"/>
          <w:sz w:val="24"/>
          <w:szCs w:val="24"/>
        </w:rPr>
      </w:pPr>
    </w:p>
    <w:p w:rsidR="00CA332C" w:rsidRDefault="00CA332C" w:rsidP="00CA332C">
      <w:pPr>
        <w:tabs>
          <w:tab w:val="left" w:pos="9072"/>
        </w:tabs>
        <w:spacing w:after="0" w:line="240" w:lineRule="auto"/>
        <w:rPr>
          <w:rFonts w:ascii="Times New Roman" w:hAnsi="Times New Roman" w:cs="Times New Roman"/>
          <w:sz w:val="24"/>
          <w:szCs w:val="24"/>
        </w:rPr>
      </w:pPr>
      <w:r w:rsidRPr="00577EDF">
        <w:rPr>
          <w:rFonts w:ascii="Times New Roman" w:hAnsi="Times New Roman" w:cs="Times New Roman"/>
          <w:sz w:val="24"/>
          <w:szCs w:val="24"/>
        </w:rPr>
        <w:t>Руководитель органа</w:t>
      </w:r>
      <w:r>
        <w:rPr>
          <w:rFonts w:ascii="Times New Roman" w:hAnsi="Times New Roman" w:cs="Times New Roman"/>
          <w:sz w:val="24"/>
          <w:szCs w:val="24"/>
        </w:rPr>
        <w:t xml:space="preserve"> исполнительной</w:t>
      </w:r>
      <w:r w:rsidRPr="00577EDF">
        <w:rPr>
          <w:rFonts w:ascii="Times New Roman" w:hAnsi="Times New Roman" w:cs="Times New Roman"/>
          <w:sz w:val="24"/>
          <w:szCs w:val="24"/>
        </w:rPr>
        <w:t xml:space="preserve"> власти (организации),</w:t>
      </w:r>
      <w:r>
        <w:rPr>
          <w:rFonts w:ascii="Times New Roman" w:hAnsi="Times New Roman" w:cs="Times New Roman"/>
          <w:sz w:val="24"/>
          <w:szCs w:val="24"/>
        </w:rPr>
        <w:t xml:space="preserve"> </w:t>
      </w:r>
      <w:r w:rsidRPr="00577EDF">
        <w:rPr>
          <w:rFonts w:ascii="Times New Roman" w:hAnsi="Times New Roman" w:cs="Times New Roman"/>
          <w:sz w:val="24"/>
          <w:szCs w:val="24"/>
        </w:rPr>
        <w:t>ответственного за пр</w:t>
      </w:r>
      <w:r>
        <w:rPr>
          <w:rFonts w:ascii="Times New Roman" w:hAnsi="Times New Roman" w:cs="Times New Roman"/>
          <w:sz w:val="24"/>
          <w:szCs w:val="24"/>
        </w:rPr>
        <w:t xml:space="preserve">оведение </w:t>
      </w:r>
    </w:p>
    <w:p w:rsidR="00CA332C" w:rsidRDefault="00CA332C" w:rsidP="00CA332C">
      <w:pPr>
        <w:tabs>
          <w:tab w:val="left" w:pos="9072"/>
        </w:tabs>
        <w:spacing w:after="0" w:line="240" w:lineRule="auto"/>
        <w:rPr>
          <w:rFonts w:ascii="Times New Roman" w:hAnsi="Times New Roman" w:cs="Times New Roman"/>
          <w:sz w:val="24"/>
          <w:szCs w:val="24"/>
        </w:rPr>
      </w:pPr>
    </w:p>
    <w:p w:rsidR="00CA332C" w:rsidRDefault="00CA332C" w:rsidP="00CA332C">
      <w:pPr>
        <w:tabs>
          <w:tab w:val="lef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публичных консультаций  </w:t>
      </w:r>
      <w:r w:rsidRPr="00577EDF">
        <w:rPr>
          <w:rFonts w:ascii="Times New Roman" w:hAnsi="Times New Roman" w:cs="Times New Roman"/>
          <w:sz w:val="24"/>
          <w:szCs w:val="24"/>
        </w:rPr>
        <w:t>_____________________</w:t>
      </w:r>
      <w:r w:rsidRPr="00577EDF">
        <w:t xml:space="preserve"> </w:t>
      </w:r>
      <w:r>
        <w:t xml:space="preserve">              </w:t>
      </w:r>
      <w:r w:rsidRPr="00577EDF">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Pr="00577EDF">
        <w:rPr>
          <w:rFonts w:ascii="Times New Roman" w:hAnsi="Times New Roman" w:cs="Times New Roman"/>
          <w:sz w:val="24"/>
          <w:szCs w:val="24"/>
        </w:rPr>
        <w:t xml:space="preserve"> ________</w:t>
      </w:r>
    </w:p>
    <w:p w:rsidR="00CA332C" w:rsidRPr="00577EDF" w:rsidRDefault="00CA332C" w:rsidP="00CA332C">
      <w:pPr>
        <w:tabs>
          <w:tab w:val="left" w:pos="9072"/>
        </w:tabs>
        <w:spacing w:after="0" w:line="240" w:lineRule="auto"/>
        <w:rPr>
          <w:rFonts w:ascii="Times New Roman" w:hAnsi="Times New Roman" w:cs="Times New Roman"/>
          <w:sz w:val="18"/>
          <w:szCs w:val="18"/>
        </w:rPr>
      </w:pPr>
      <w:r>
        <w:rPr>
          <w:rFonts w:ascii="Times New Roman" w:hAnsi="Times New Roman" w:cs="Times New Roman"/>
          <w:sz w:val="24"/>
          <w:szCs w:val="24"/>
        </w:rPr>
        <w:t xml:space="preserve">                                                            </w:t>
      </w:r>
      <w:r w:rsidRPr="00577EDF">
        <w:rPr>
          <w:rFonts w:ascii="Times New Roman" w:hAnsi="Times New Roman" w:cs="Times New Roman"/>
          <w:sz w:val="24"/>
          <w:szCs w:val="24"/>
        </w:rPr>
        <w:t xml:space="preserve"> </w:t>
      </w:r>
      <w:r w:rsidRPr="00577EDF">
        <w:rPr>
          <w:rFonts w:ascii="Times New Roman" w:hAnsi="Times New Roman" w:cs="Times New Roman"/>
          <w:sz w:val="18"/>
          <w:szCs w:val="18"/>
        </w:rPr>
        <w:t>(ФИО)</w:t>
      </w:r>
      <w:r>
        <w:rPr>
          <w:rFonts w:ascii="Times New Roman" w:hAnsi="Times New Roman" w:cs="Times New Roman"/>
          <w:sz w:val="18"/>
          <w:szCs w:val="18"/>
        </w:rPr>
        <w:t xml:space="preserve">                                             (</w:t>
      </w:r>
      <w:r w:rsidRPr="00577EDF">
        <w:rPr>
          <w:rFonts w:ascii="Times New Roman" w:hAnsi="Times New Roman" w:cs="Times New Roman"/>
          <w:sz w:val="18"/>
          <w:szCs w:val="18"/>
        </w:rPr>
        <w:t>Подпись</w:t>
      </w:r>
      <w:r>
        <w:rPr>
          <w:rFonts w:ascii="Times New Roman" w:hAnsi="Times New Roman" w:cs="Times New Roman"/>
          <w:sz w:val="18"/>
          <w:szCs w:val="18"/>
        </w:rPr>
        <w:t>)                                (</w:t>
      </w:r>
      <w:r w:rsidRPr="00577EDF">
        <w:rPr>
          <w:rFonts w:ascii="Times New Roman" w:hAnsi="Times New Roman" w:cs="Times New Roman"/>
          <w:sz w:val="18"/>
          <w:szCs w:val="18"/>
        </w:rPr>
        <w:t>Дата</w:t>
      </w:r>
      <w:r>
        <w:rPr>
          <w:rFonts w:ascii="Times New Roman" w:hAnsi="Times New Roman" w:cs="Times New Roman"/>
          <w:sz w:val="18"/>
          <w:szCs w:val="18"/>
        </w:rPr>
        <w:t>)</w:t>
      </w:r>
    </w:p>
    <w:p w:rsidR="00CA332C" w:rsidRDefault="00CA332C" w:rsidP="00CA332C">
      <w:pPr>
        <w:tabs>
          <w:tab w:val="left" w:pos="9072"/>
        </w:tabs>
        <w:spacing w:after="0" w:line="240" w:lineRule="auto"/>
        <w:rPr>
          <w:rFonts w:ascii="Times New Roman" w:hAnsi="Times New Roman" w:cs="Times New Roman"/>
          <w:sz w:val="24"/>
          <w:szCs w:val="24"/>
        </w:rPr>
      </w:pPr>
    </w:p>
    <w:p w:rsidR="00CA332C" w:rsidRPr="00577EDF" w:rsidRDefault="00CA332C" w:rsidP="00CA332C">
      <w:pPr>
        <w:tabs>
          <w:tab w:val="left" w:pos="9072"/>
        </w:tabs>
        <w:rPr>
          <w:rFonts w:ascii="Times New Roman" w:hAnsi="Times New Roman" w:cs="Times New Roman"/>
          <w:sz w:val="24"/>
          <w:szCs w:val="24"/>
        </w:rPr>
      </w:pPr>
    </w:p>
    <w:p w:rsidR="00CA332C" w:rsidRPr="00577EDF" w:rsidRDefault="00CA332C" w:rsidP="00CA332C">
      <w:pPr>
        <w:tabs>
          <w:tab w:val="left" w:pos="9072"/>
        </w:tabs>
        <w:rPr>
          <w:rFonts w:ascii="Times New Roman" w:hAnsi="Times New Roman" w:cs="Times New Roman"/>
          <w:sz w:val="24"/>
          <w:szCs w:val="24"/>
        </w:rPr>
      </w:pPr>
    </w:p>
    <w:p w:rsidR="00CA332C" w:rsidRDefault="00CA332C" w:rsidP="00CA332C">
      <w:pPr>
        <w:rPr>
          <w:rFonts w:ascii="Times New Roman" w:hAnsi="Times New Roman" w:cs="Times New Roman"/>
          <w:sz w:val="24"/>
          <w:szCs w:val="24"/>
        </w:rPr>
        <w:sectPr w:rsidR="00CA332C" w:rsidSect="00CA332C">
          <w:pgSz w:w="11906" w:h="16838"/>
          <w:pgMar w:top="1134" w:right="1418" w:bottom="1134" w:left="1418" w:header="709" w:footer="709" w:gutter="0"/>
          <w:cols w:space="708"/>
          <w:docGrid w:linePitch="360"/>
        </w:sectPr>
      </w:pPr>
    </w:p>
    <w:p w:rsidR="00CA332C" w:rsidRPr="00A73259" w:rsidRDefault="00CA332C" w:rsidP="00CA332C">
      <w:pPr>
        <w:spacing w:after="0" w:line="240" w:lineRule="auto"/>
        <w:ind w:left="6372" w:right="283"/>
        <w:jc w:val="right"/>
        <w:rPr>
          <w:rFonts w:ascii="Times New Roman" w:hAnsi="Times New Roman" w:cs="Times New Roman"/>
          <w:sz w:val="24"/>
          <w:szCs w:val="24"/>
        </w:rPr>
      </w:pPr>
      <w:r w:rsidRPr="00A73259">
        <w:rPr>
          <w:rFonts w:ascii="Times New Roman" w:hAnsi="Times New Roman" w:cs="Times New Roman"/>
          <w:sz w:val="24"/>
          <w:szCs w:val="24"/>
        </w:rPr>
        <w:lastRenderedPageBreak/>
        <w:t>ПРИЛОЖЕНИЕ 3</w:t>
      </w:r>
    </w:p>
    <w:p w:rsidR="00CA332C" w:rsidRPr="00A73259" w:rsidRDefault="00CA332C" w:rsidP="00CA332C">
      <w:pPr>
        <w:spacing w:after="0" w:line="240" w:lineRule="auto"/>
        <w:ind w:left="5387" w:right="283"/>
        <w:jc w:val="both"/>
        <w:rPr>
          <w:rFonts w:ascii="Times New Roman" w:hAnsi="Times New Roman" w:cs="Times New Roman"/>
          <w:sz w:val="24"/>
          <w:szCs w:val="24"/>
        </w:rPr>
      </w:pPr>
      <w:r w:rsidRPr="00A73259">
        <w:rPr>
          <w:rFonts w:ascii="Times New Roman" w:hAnsi="Times New Roman" w:cs="Times New Roman"/>
          <w:sz w:val="24"/>
          <w:szCs w:val="24"/>
        </w:rPr>
        <w:t>к Порядку проведения оценки регулирующего воздействия проектов нормативных правовых актов и экспертизы нормативных правовых актов Республик</w:t>
      </w:r>
      <w:r>
        <w:rPr>
          <w:rFonts w:ascii="Times New Roman" w:hAnsi="Times New Roman" w:cs="Times New Roman"/>
          <w:sz w:val="24"/>
          <w:szCs w:val="24"/>
        </w:rPr>
        <w:t>и Северная Осетия-</w:t>
      </w:r>
      <w:r w:rsidRPr="00A73259">
        <w:rPr>
          <w:rFonts w:ascii="Times New Roman" w:hAnsi="Times New Roman" w:cs="Times New Roman"/>
          <w:sz w:val="24"/>
          <w:szCs w:val="24"/>
        </w:rPr>
        <w:t>Алания</w:t>
      </w:r>
    </w:p>
    <w:p w:rsidR="00CA332C" w:rsidRPr="00A73259" w:rsidRDefault="00CA332C" w:rsidP="00CA332C">
      <w:pPr>
        <w:spacing w:after="0" w:line="240" w:lineRule="auto"/>
        <w:ind w:right="283"/>
        <w:jc w:val="both"/>
        <w:rPr>
          <w:rFonts w:ascii="Times New Roman" w:hAnsi="Times New Roman" w:cs="Times New Roman"/>
          <w:sz w:val="24"/>
          <w:szCs w:val="24"/>
        </w:rPr>
      </w:pPr>
    </w:p>
    <w:p w:rsidR="00CA332C" w:rsidRDefault="00CA332C" w:rsidP="00CA332C">
      <w:pPr>
        <w:spacing w:after="0" w:line="240" w:lineRule="auto"/>
        <w:ind w:right="283"/>
        <w:jc w:val="center"/>
        <w:rPr>
          <w:rFonts w:ascii="Times New Roman" w:hAnsi="Times New Roman" w:cs="Times New Roman"/>
          <w:b/>
          <w:sz w:val="24"/>
          <w:szCs w:val="24"/>
        </w:rPr>
      </w:pPr>
      <w:r w:rsidRPr="00A73259">
        <w:rPr>
          <w:rFonts w:ascii="Times New Roman" w:hAnsi="Times New Roman" w:cs="Times New Roman"/>
          <w:b/>
          <w:sz w:val="24"/>
          <w:szCs w:val="24"/>
        </w:rPr>
        <w:t>Сводный отчет о результатах проведения оценки регулирующего воздействия проекта нормативного правового акта</w:t>
      </w:r>
    </w:p>
    <w:p w:rsidR="00CA332C"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1.Общая информация</w:t>
      </w:r>
    </w:p>
    <w:p w:rsidR="00CA332C" w:rsidRDefault="00CA332C" w:rsidP="00CA332C">
      <w:pPr>
        <w:spacing w:after="0" w:line="240" w:lineRule="auto"/>
        <w:ind w:right="283"/>
        <w:rPr>
          <w:rFonts w:ascii="Times New Roman" w:hAnsi="Times New Roman" w:cs="Times New Roman"/>
          <w:sz w:val="24"/>
          <w:szCs w:val="24"/>
        </w:rPr>
      </w:pPr>
      <w:r>
        <w:rPr>
          <w:rFonts w:ascii="Times New Roman" w:hAnsi="Times New Roman" w:cs="Times New Roman"/>
          <w:sz w:val="24"/>
          <w:szCs w:val="24"/>
        </w:rPr>
        <w:t>1.1.</w:t>
      </w:r>
      <w:r w:rsidRPr="00A73259">
        <w:rPr>
          <w:rFonts w:ascii="Times New Roman" w:hAnsi="Times New Roman" w:cs="Times New Roman"/>
          <w:sz w:val="24"/>
          <w:szCs w:val="24"/>
        </w:rPr>
        <w:t>Разработчик:_________________</w:t>
      </w:r>
      <w:r>
        <w:rPr>
          <w:rFonts w:ascii="Times New Roman" w:hAnsi="Times New Roman" w:cs="Times New Roman"/>
          <w:sz w:val="24"/>
          <w:szCs w:val="24"/>
        </w:rPr>
        <w:t>_</w:t>
      </w:r>
      <w:r w:rsidRPr="00A73259">
        <w:rPr>
          <w:rFonts w:ascii="Times New Roman" w:hAnsi="Times New Roman" w:cs="Times New Roman"/>
          <w:sz w:val="24"/>
          <w:szCs w:val="24"/>
        </w:rPr>
        <w:t xml:space="preserve">_________________________________________                         </w:t>
      </w:r>
      <w:r>
        <w:rPr>
          <w:rFonts w:ascii="Times New Roman" w:hAnsi="Times New Roman" w:cs="Times New Roman"/>
          <w:sz w:val="24"/>
          <w:szCs w:val="24"/>
        </w:rPr>
        <w:t xml:space="preserve">                                                  </w:t>
      </w:r>
    </w:p>
    <w:p w:rsidR="00CA332C" w:rsidRDefault="00CA332C" w:rsidP="00CA332C">
      <w:pPr>
        <w:spacing w:after="0" w:line="240" w:lineRule="auto"/>
        <w:ind w:right="28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A332C" w:rsidRPr="00A73259" w:rsidRDefault="00CA332C" w:rsidP="00CA332C">
      <w:pPr>
        <w:spacing w:after="0" w:line="240" w:lineRule="auto"/>
        <w:ind w:right="283"/>
        <w:jc w:val="center"/>
        <w:rPr>
          <w:rFonts w:ascii="Times New Roman" w:hAnsi="Times New Roman" w:cs="Times New Roman"/>
          <w:sz w:val="24"/>
          <w:szCs w:val="24"/>
        </w:rPr>
      </w:pPr>
      <w:r>
        <w:rPr>
          <w:rFonts w:ascii="Times New Roman" w:hAnsi="Times New Roman" w:cs="Times New Roman"/>
          <w:sz w:val="24"/>
          <w:szCs w:val="24"/>
        </w:rPr>
        <w:t>(</w:t>
      </w:r>
      <w:r w:rsidRPr="00A73259">
        <w:rPr>
          <w:rFonts w:ascii="Times New Roman" w:hAnsi="Times New Roman" w:cs="Times New Roman"/>
          <w:sz w:val="18"/>
          <w:szCs w:val="18"/>
        </w:rPr>
        <w:t>полное и краткое наименования</w:t>
      </w:r>
      <w:r>
        <w:rPr>
          <w:rFonts w:ascii="Times New Roman" w:hAnsi="Times New Roman" w:cs="Times New Roman"/>
          <w:sz w:val="18"/>
          <w:szCs w:val="18"/>
        </w:rPr>
        <w:t>)</w:t>
      </w:r>
    </w:p>
    <w:p w:rsidR="00CA332C" w:rsidRPr="00A73259" w:rsidRDefault="00CA332C" w:rsidP="00CA332C">
      <w:pPr>
        <w:spacing w:after="0" w:line="240" w:lineRule="auto"/>
        <w:ind w:right="283"/>
        <w:jc w:val="center"/>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1.2. Вид и наименование проекта нормативного правового акта:</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1.3. Предполагаемая дата вступления в силу нормативного правового акта:</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p>
    <w:p w:rsidR="00CA332C" w:rsidRPr="00A73259" w:rsidRDefault="00CA332C" w:rsidP="00CA332C">
      <w:pPr>
        <w:spacing w:after="0" w:line="240" w:lineRule="auto"/>
        <w:ind w:right="283"/>
        <w:jc w:val="center"/>
        <w:rPr>
          <w:rFonts w:ascii="Times New Roman" w:hAnsi="Times New Roman" w:cs="Times New Roman"/>
          <w:sz w:val="18"/>
          <w:szCs w:val="18"/>
        </w:rPr>
      </w:pPr>
      <w:r>
        <w:rPr>
          <w:rFonts w:ascii="Times New Roman" w:hAnsi="Times New Roman" w:cs="Times New Roman"/>
          <w:sz w:val="18"/>
          <w:szCs w:val="18"/>
        </w:rPr>
        <w:t>(</w:t>
      </w:r>
      <w:r w:rsidRPr="00A73259">
        <w:rPr>
          <w:rFonts w:ascii="Times New Roman" w:hAnsi="Times New Roman" w:cs="Times New Roman"/>
          <w:sz w:val="18"/>
          <w:szCs w:val="18"/>
        </w:rPr>
        <w:t>указывается дата; если положения вводятся в действие в разное время, указывается в разделе 10</w:t>
      </w:r>
      <w:r>
        <w:rPr>
          <w:rFonts w:ascii="Times New Roman" w:hAnsi="Times New Roman" w:cs="Times New Roman"/>
          <w:sz w:val="18"/>
          <w:szCs w:val="18"/>
        </w:rPr>
        <w:t>)</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1.4. Краткое описание проблемы, на решение которой направлено предлагаемое правовое регулирование:</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1.5. Краткое описание целей предлагаемого правового регулирования:</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1.6. Краткое описание содержания предлагаемого правового регулирования:</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jc w:val="both"/>
        <w:rPr>
          <w:rFonts w:ascii="Times New Roman" w:hAnsi="Times New Roman" w:cs="Times New Roman"/>
          <w:sz w:val="24"/>
          <w:szCs w:val="24"/>
        </w:rPr>
      </w:pPr>
      <w:r w:rsidRPr="00A73259">
        <w:rPr>
          <w:rFonts w:ascii="Times New Roman" w:hAnsi="Times New Roman" w:cs="Times New Roman"/>
          <w:sz w:val="24"/>
          <w:szCs w:val="24"/>
        </w:rPr>
        <w:t>1.7. Срок, в течение которого принимались предложения в связи с размещением уведомления о разработке нового правового регулирования:</w:t>
      </w:r>
    </w:p>
    <w:p w:rsidR="00CA332C" w:rsidRDefault="00CA332C" w:rsidP="00CA332C">
      <w:pPr>
        <w:spacing w:after="0" w:line="240" w:lineRule="auto"/>
        <w:ind w:right="283"/>
        <w:jc w:val="both"/>
        <w:rPr>
          <w:rFonts w:ascii="Times New Roman" w:hAnsi="Times New Roman" w:cs="Times New Roman"/>
          <w:sz w:val="24"/>
          <w:szCs w:val="24"/>
        </w:rPr>
      </w:pPr>
      <w:r w:rsidRPr="00A73259">
        <w:rPr>
          <w:rFonts w:ascii="Times New Roman" w:hAnsi="Times New Roman" w:cs="Times New Roman"/>
          <w:sz w:val="24"/>
          <w:szCs w:val="24"/>
        </w:rPr>
        <w:t xml:space="preserve">начало:         «___»___________ 201__г.; </w:t>
      </w:r>
    </w:p>
    <w:p w:rsidR="00CA332C" w:rsidRPr="00A73259" w:rsidRDefault="00CA332C" w:rsidP="00CA332C">
      <w:pPr>
        <w:spacing w:after="0" w:line="240" w:lineRule="auto"/>
        <w:ind w:right="283"/>
        <w:jc w:val="both"/>
        <w:rPr>
          <w:rFonts w:ascii="Times New Roman" w:hAnsi="Times New Roman" w:cs="Times New Roman"/>
          <w:sz w:val="24"/>
          <w:szCs w:val="24"/>
        </w:rPr>
      </w:pPr>
      <w:r w:rsidRPr="00A73259">
        <w:rPr>
          <w:rFonts w:ascii="Times New Roman" w:hAnsi="Times New Roman" w:cs="Times New Roman"/>
          <w:sz w:val="24"/>
          <w:szCs w:val="24"/>
        </w:rPr>
        <w:t>окончание:   «___»___________ 201__г.</w:t>
      </w:r>
    </w:p>
    <w:p w:rsidR="00CA332C" w:rsidRPr="00A73259" w:rsidRDefault="00CA332C" w:rsidP="00CA332C">
      <w:pPr>
        <w:spacing w:after="0" w:line="240" w:lineRule="auto"/>
        <w:ind w:right="283"/>
        <w:jc w:val="both"/>
        <w:rPr>
          <w:rFonts w:ascii="Times New Roman" w:hAnsi="Times New Roman" w:cs="Times New Roman"/>
          <w:sz w:val="24"/>
          <w:szCs w:val="24"/>
        </w:rPr>
      </w:pPr>
    </w:p>
    <w:p w:rsidR="00CA332C" w:rsidRPr="00A73259" w:rsidRDefault="00CA332C" w:rsidP="00CA332C">
      <w:pPr>
        <w:spacing w:after="0" w:line="240" w:lineRule="auto"/>
        <w:ind w:right="283"/>
        <w:jc w:val="both"/>
        <w:rPr>
          <w:rFonts w:ascii="Times New Roman" w:hAnsi="Times New Roman" w:cs="Times New Roman"/>
          <w:sz w:val="24"/>
          <w:szCs w:val="24"/>
        </w:rPr>
      </w:pPr>
      <w:r w:rsidRPr="00A73259">
        <w:rPr>
          <w:rFonts w:ascii="Times New Roman" w:hAnsi="Times New Roman" w:cs="Times New Roman"/>
          <w:sz w:val="24"/>
          <w:szCs w:val="24"/>
        </w:rPr>
        <w:t xml:space="preserve">1.8. Количество замечаний и предложений, полученных в связи с размещением уведомления о разработке нового правового регулирования: _________,  из них учтено: </w:t>
      </w:r>
    </w:p>
    <w:p w:rsidR="00CA332C" w:rsidRDefault="00CA332C" w:rsidP="00CA332C">
      <w:pPr>
        <w:spacing w:after="0" w:line="240" w:lineRule="auto"/>
        <w:ind w:right="283"/>
        <w:jc w:val="both"/>
        <w:rPr>
          <w:rFonts w:ascii="Times New Roman" w:hAnsi="Times New Roman" w:cs="Times New Roman"/>
          <w:sz w:val="24"/>
          <w:szCs w:val="24"/>
        </w:rPr>
      </w:pPr>
      <w:r w:rsidRPr="00A73259">
        <w:rPr>
          <w:rFonts w:ascii="Times New Roman" w:hAnsi="Times New Roman" w:cs="Times New Roman"/>
          <w:sz w:val="24"/>
          <w:szCs w:val="24"/>
        </w:rPr>
        <w:t xml:space="preserve">полностью: </w:t>
      </w:r>
      <w:r>
        <w:rPr>
          <w:rFonts w:ascii="Times New Roman" w:hAnsi="Times New Roman" w:cs="Times New Roman"/>
          <w:sz w:val="24"/>
          <w:szCs w:val="24"/>
        </w:rPr>
        <w:t>____________;</w:t>
      </w:r>
    </w:p>
    <w:p w:rsidR="00CA332C" w:rsidRPr="00A73259" w:rsidRDefault="00CA332C" w:rsidP="00CA332C">
      <w:pPr>
        <w:spacing w:after="0" w:line="240" w:lineRule="auto"/>
        <w:ind w:right="283"/>
        <w:jc w:val="both"/>
        <w:rPr>
          <w:rFonts w:ascii="Times New Roman" w:hAnsi="Times New Roman" w:cs="Times New Roman"/>
          <w:sz w:val="24"/>
          <w:szCs w:val="24"/>
        </w:rPr>
      </w:pPr>
      <w:r w:rsidRPr="00A73259">
        <w:rPr>
          <w:rFonts w:ascii="Times New Roman" w:hAnsi="Times New Roman" w:cs="Times New Roman"/>
          <w:sz w:val="24"/>
          <w:szCs w:val="24"/>
        </w:rPr>
        <w:t>частично: ____________</w:t>
      </w:r>
      <w:r>
        <w:rPr>
          <w:rFonts w:ascii="Times New Roman" w:hAnsi="Times New Roman" w:cs="Times New Roman"/>
          <w:sz w:val="24"/>
          <w:szCs w:val="24"/>
        </w:rPr>
        <w:t>__.</w:t>
      </w:r>
    </w:p>
    <w:p w:rsidR="00CA332C" w:rsidRPr="00A73259" w:rsidRDefault="00CA332C" w:rsidP="00CA332C">
      <w:pPr>
        <w:spacing w:after="0" w:line="240" w:lineRule="auto"/>
        <w:ind w:right="283"/>
        <w:jc w:val="both"/>
        <w:rPr>
          <w:rFonts w:ascii="Times New Roman" w:hAnsi="Times New Roman" w:cs="Times New Roman"/>
          <w:sz w:val="24"/>
          <w:szCs w:val="24"/>
        </w:rPr>
      </w:pPr>
      <w:r w:rsidRPr="00A73259">
        <w:rPr>
          <w:rFonts w:ascii="Times New Roman" w:hAnsi="Times New Roman" w:cs="Times New Roman"/>
          <w:sz w:val="24"/>
          <w:szCs w:val="24"/>
        </w:rPr>
        <w:lastRenderedPageBreak/>
        <w:t>1.9. Полный электронный адрес размещения Сводки предложений, поступивших в связи с размещением уведомления о разработке нового правового регулирования: _______________________________________________________________________</w:t>
      </w:r>
      <w:r>
        <w:rPr>
          <w:rFonts w:ascii="Times New Roman" w:hAnsi="Times New Roman" w:cs="Times New Roman"/>
          <w:sz w:val="24"/>
          <w:szCs w:val="24"/>
        </w:rPr>
        <w:t>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1.10.</w:t>
      </w:r>
      <w:r w:rsidRPr="00A73259">
        <w:rPr>
          <w:rFonts w:ascii="Times New Roman" w:hAnsi="Times New Roman" w:cs="Times New Roman"/>
          <w:sz w:val="24"/>
          <w:szCs w:val="24"/>
        </w:rPr>
        <w:tab/>
        <w:t>Контактная информация исполнителя в органе-разработчике:</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Ф.И.О.: 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Должность: ________________________________________________</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Тел: ________________________   Адрес электронной почты: 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jc w:val="both"/>
        <w:rPr>
          <w:rFonts w:ascii="Times New Roman" w:hAnsi="Times New Roman" w:cs="Times New Roman"/>
          <w:sz w:val="24"/>
          <w:szCs w:val="24"/>
        </w:rPr>
      </w:pPr>
      <w:r w:rsidRPr="00A73259">
        <w:rPr>
          <w:rFonts w:ascii="Times New Roman" w:hAnsi="Times New Roman" w:cs="Times New Roman"/>
          <w:sz w:val="24"/>
          <w:szCs w:val="24"/>
        </w:rPr>
        <w:t>2. Описание проблемы, на решение которой направлено пре</w:t>
      </w:r>
      <w:r>
        <w:rPr>
          <w:rFonts w:ascii="Times New Roman" w:hAnsi="Times New Roman" w:cs="Times New Roman"/>
          <w:sz w:val="24"/>
          <w:szCs w:val="24"/>
        </w:rPr>
        <w:t>длагаемое правовое регулированию.</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2.1. Формулировка проблемы:</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2.2. Информация о возникновении, выявлении проблемы и мерах, принятых ранее для ее решения, достигнутых результатах и затраченных ресурсах:</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2.3. Социальные группы, заинтересованные в устранении проблемы, их количественная оценка:</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2.4. Характеристика негативных эффектов, возникающих в связи с наличием проблемы, их количественная оценка:</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2.5. Причины возникновения проблемы и факторы, поддерживающие  ее существование:</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w:t>
      </w:r>
    </w:p>
    <w:p w:rsidR="00CA332C"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2.6. Причины невозможности решения проблемы участниками соответствующих отношений самостоятельно, без вмешательства государства:</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jc w:val="both"/>
        <w:rPr>
          <w:rFonts w:ascii="Times New Roman" w:hAnsi="Times New Roman" w:cs="Times New Roman"/>
          <w:sz w:val="24"/>
          <w:szCs w:val="24"/>
        </w:rPr>
      </w:pPr>
      <w:r w:rsidRPr="00A73259">
        <w:rPr>
          <w:rFonts w:ascii="Times New Roman" w:hAnsi="Times New Roman" w:cs="Times New Roman"/>
          <w:sz w:val="24"/>
          <w:szCs w:val="24"/>
        </w:rPr>
        <w:t>2.7. Опыт решения аналогичных проблем в других субъектах Российской Федерации, иностранных государствах:</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w:t>
      </w:r>
    </w:p>
    <w:p w:rsidR="00CA332C"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2.8. Источники данных:</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______________________________________________________________________________________________________________________</w:t>
      </w:r>
      <w:r>
        <w:rPr>
          <w:rFonts w:ascii="Times New Roman" w:hAnsi="Times New Roman" w:cs="Times New Roman"/>
          <w:sz w:val="24"/>
          <w:szCs w:val="24"/>
        </w:rPr>
        <w:t>____________________________</w:t>
      </w:r>
    </w:p>
    <w:p w:rsidR="00CA332C"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2.9. Иная информация о проблеме:</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______________________________________________________________________________________________________________________</w:t>
      </w:r>
      <w:r>
        <w:rPr>
          <w:rFonts w:ascii="Times New Roman" w:hAnsi="Times New Roman" w:cs="Times New Roman"/>
          <w:sz w:val="24"/>
          <w:szCs w:val="24"/>
        </w:rPr>
        <w:t>____________________________</w:t>
      </w:r>
    </w:p>
    <w:p w:rsidR="00CA332C" w:rsidRPr="007030A8"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lastRenderedPageBreak/>
        <w:t xml:space="preserve"> </w:t>
      </w:r>
      <w:r w:rsidRPr="007030A8">
        <w:rPr>
          <w:rFonts w:ascii="Times New Roman" w:hAnsi="Times New Roman" w:cs="Times New Roman"/>
          <w:sz w:val="24"/>
          <w:szCs w:val="24"/>
        </w:rPr>
        <w:t>3. Определение целей регулирования и индикаторов для оценки их достижения</w:t>
      </w:r>
    </w:p>
    <w:p w:rsidR="00CA332C" w:rsidRPr="00A73259" w:rsidRDefault="00CA332C" w:rsidP="00CA332C">
      <w:pPr>
        <w:spacing w:after="0" w:line="240" w:lineRule="auto"/>
        <w:ind w:right="283"/>
        <w:rPr>
          <w:rFonts w:ascii="Times New Roman" w:hAnsi="Times New Roman" w:cs="Times New Roman"/>
          <w:sz w:val="24"/>
          <w:szCs w:val="24"/>
        </w:rPr>
      </w:pPr>
    </w:p>
    <w:tbl>
      <w:tblPr>
        <w:tblStyle w:val="a7"/>
        <w:tblW w:w="9322" w:type="dxa"/>
        <w:tblLayout w:type="fixed"/>
        <w:tblLook w:val="04A0" w:firstRow="1" w:lastRow="0" w:firstColumn="1" w:lastColumn="0" w:noHBand="0" w:noVBand="1"/>
      </w:tblPr>
      <w:tblGrid>
        <w:gridCol w:w="4319"/>
        <w:gridCol w:w="2452"/>
        <w:gridCol w:w="2551"/>
      </w:tblGrid>
      <w:tr w:rsidR="00CA332C" w:rsidRPr="00A73259" w:rsidTr="00D17D54">
        <w:trPr>
          <w:trHeight w:val="427"/>
        </w:trPr>
        <w:tc>
          <w:tcPr>
            <w:tcW w:w="4319"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3.1. Цели регулирования</w:t>
            </w:r>
          </w:p>
        </w:tc>
        <w:tc>
          <w:tcPr>
            <w:tcW w:w="2452"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3.2.Сроки достижения целей регулирования</w:t>
            </w:r>
          </w:p>
        </w:tc>
        <w:tc>
          <w:tcPr>
            <w:tcW w:w="2551"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3.3.Периодичность мониторинга достижения целей регулирования</w:t>
            </w:r>
          </w:p>
        </w:tc>
      </w:tr>
      <w:tr w:rsidR="00CA332C" w:rsidRPr="00A73259" w:rsidTr="00D17D54">
        <w:trPr>
          <w:trHeight w:val="427"/>
        </w:trPr>
        <w:tc>
          <w:tcPr>
            <w:tcW w:w="4319"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(Цель 1)</w:t>
            </w:r>
          </w:p>
        </w:tc>
        <w:tc>
          <w:tcPr>
            <w:tcW w:w="2452" w:type="dxa"/>
          </w:tcPr>
          <w:p w:rsidR="00CA332C" w:rsidRPr="00A73259" w:rsidRDefault="00CA332C" w:rsidP="00D17D54">
            <w:pPr>
              <w:ind w:right="283"/>
              <w:rPr>
                <w:rFonts w:ascii="Times New Roman" w:hAnsi="Times New Roman" w:cs="Times New Roman"/>
                <w:sz w:val="24"/>
                <w:szCs w:val="24"/>
              </w:rPr>
            </w:pPr>
          </w:p>
        </w:tc>
        <w:tc>
          <w:tcPr>
            <w:tcW w:w="2551"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403"/>
        </w:trPr>
        <w:tc>
          <w:tcPr>
            <w:tcW w:w="4319"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(Цель 2)</w:t>
            </w:r>
          </w:p>
        </w:tc>
        <w:tc>
          <w:tcPr>
            <w:tcW w:w="2452" w:type="dxa"/>
          </w:tcPr>
          <w:p w:rsidR="00CA332C" w:rsidRPr="00A73259" w:rsidRDefault="00CA332C" w:rsidP="00D17D54">
            <w:pPr>
              <w:ind w:right="283"/>
              <w:rPr>
                <w:rFonts w:ascii="Times New Roman" w:hAnsi="Times New Roman" w:cs="Times New Roman"/>
                <w:sz w:val="24"/>
                <w:szCs w:val="24"/>
              </w:rPr>
            </w:pPr>
          </w:p>
        </w:tc>
        <w:tc>
          <w:tcPr>
            <w:tcW w:w="2551"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427"/>
        </w:trPr>
        <w:tc>
          <w:tcPr>
            <w:tcW w:w="4319"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 xml:space="preserve">(Цель </w:t>
            </w:r>
            <w:r>
              <w:rPr>
                <w:rFonts w:ascii="Times New Roman" w:hAnsi="Times New Roman" w:cs="Times New Roman"/>
                <w:sz w:val="24"/>
                <w:szCs w:val="24"/>
                <w:lang w:val="en-US"/>
              </w:rPr>
              <w:t>N</w:t>
            </w:r>
            <w:r w:rsidRPr="00A73259">
              <w:rPr>
                <w:rFonts w:ascii="Times New Roman" w:hAnsi="Times New Roman" w:cs="Times New Roman"/>
                <w:sz w:val="24"/>
                <w:szCs w:val="24"/>
              </w:rPr>
              <w:t>)</w:t>
            </w:r>
          </w:p>
        </w:tc>
        <w:tc>
          <w:tcPr>
            <w:tcW w:w="2452" w:type="dxa"/>
          </w:tcPr>
          <w:p w:rsidR="00CA332C" w:rsidRPr="00A73259" w:rsidRDefault="00CA332C" w:rsidP="00D17D54">
            <w:pPr>
              <w:ind w:right="283"/>
              <w:rPr>
                <w:rFonts w:ascii="Times New Roman" w:hAnsi="Times New Roman" w:cs="Times New Roman"/>
                <w:sz w:val="24"/>
                <w:szCs w:val="24"/>
              </w:rPr>
            </w:pPr>
          </w:p>
        </w:tc>
        <w:tc>
          <w:tcPr>
            <w:tcW w:w="2551" w:type="dxa"/>
          </w:tcPr>
          <w:p w:rsidR="00CA332C" w:rsidRPr="00A73259" w:rsidRDefault="00CA332C" w:rsidP="00D17D54">
            <w:pPr>
              <w:ind w:right="283"/>
              <w:rPr>
                <w:rFonts w:ascii="Times New Roman" w:hAnsi="Times New Roman" w:cs="Times New Roman"/>
                <w:sz w:val="24"/>
                <w:szCs w:val="24"/>
              </w:rPr>
            </w:pPr>
          </w:p>
        </w:tc>
      </w:tr>
    </w:tbl>
    <w:p w:rsidR="00CA332C" w:rsidRPr="00A73259" w:rsidRDefault="00CA332C" w:rsidP="00CA332C">
      <w:pPr>
        <w:spacing w:after="0" w:line="240" w:lineRule="auto"/>
        <w:ind w:right="283"/>
        <w:rPr>
          <w:rFonts w:ascii="Times New Roman" w:hAnsi="Times New Roman" w:cs="Times New Roman"/>
          <w:sz w:val="24"/>
          <w:szCs w:val="24"/>
        </w:rPr>
      </w:pPr>
    </w:p>
    <w:p w:rsidR="00CA332C" w:rsidRPr="007030A8" w:rsidRDefault="00CA332C" w:rsidP="00CA332C">
      <w:pPr>
        <w:spacing w:after="0" w:line="240" w:lineRule="auto"/>
        <w:ind w:right="283"/>
        <w:rPr>
          <w:rFonts w:ascii="Times New Roman" w:hAnsi="Times New Roman" w:cs="Times New Roman"/>
          <w:sz w:val="24"/>
          <w:szCs w:val="24"/>
        </w:rPr>
      </w:pPr>
      <w:r w:rsidRPr="007030A8">
        <w:rPr>
          <w:rFonts w:ascii="Times New Roman" w:hAnsi="Times New Roman" w:cs="Times New Roman"/>
          <w:sz w:val="24"/>
          <w:szCs w:val="24"/>
        </w:rPr>
        <w:t>3.4. Действующие нормативные правовые акты, поручения, другие решения, из которых вытекает необходимость разработки правового регулирования в данной области, которые определяют необходимость постановки указанных целей:</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_____________________________________________________________________________</w:t>
      </w:r>
      <w:r w:rsidRPr="00A73259">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w:t>
      </w:r>
    </w:p>
    <w:p w:rsidR="00CA332C" w:rsidRPr="00A73259" w:rsidRDefault="00CA332C" w:rsidP="00CA332C">
      <w:pPr>
        <w:spacing w:after="0" w:line="240" w:lineRule="auto"/>
        <w:ind w:right="283"/>
        <w:jc w:val="center"/>
        <w:rPr>
          <w:rFonts w:ascii="Times New Roman" w:hAnsi="Times New Roman" w:cs="Times New Roman"/>
          <w:sz w:val="18"/>
          <w:szCs w:val="18"/>
        </w:rPr>
      </w:pPr>
      <w:r>
        <w:rPr>
          <w:rFonts w:ascii="Times New Roman" w:hAnsi="Times New Roman" w:cs="Times New Roman"/>
          <w:sz w:val="18"/>
          <w:szCs w:val="18"/>
        </w:rPr>
        <w:t>(</w:t>
      </w:r>
      <w:r w:rsidRPr="00A73259">
        <w:rPr>
          <w:rFonts w:ascii="Times New Roman" w:hAnsi="Times New Roman" w:cs="Times New Roman"/>
          <w:sz w:val="18"/>
          <w:szCs w:val="18"/>
        </w:rPr>
        <w:t>указывается нормативный правовой акт более высокого уровня либо инициативный порядок разработки</w:t>
      </w:r>
      <w:r>
        <w:rPr>
          <w:rFonts w:ascii="Times New Roman" w:hAnsi="Times New Roman" w:cs="Times New Roman"/>
          <w:sz w:val="18"/>
          <w:szCs w:val="18"/>
        </w:rPr>
        <w:t>)</w:t>
      </w:r>
    </w:p>
    <w:p w:rsidR="00CA332C" w:rsidRPr="00A73259" w:rsidRDefault="00CA332C" w:rsidP="00CA332C">
      <w:pPr>
        <w:spacing w:after="0" w:line="240" w:lineRule="auto"/>
        <w:ind w:right="283"/>
        <w:rPr>
          <w:rFonts w:ascii="Times New Roman" w:hAnsi="Times New Roman" w:cs="Times New Roman"/>
          <w:sz w:val="24"/>
          <w:szCs w:val="24"/>
        </w:rPr>
      </w:pPr>
    </w:p>
    <w:tbl>
      <w:tblPr>
        <w:tblStyle w:val="a7"/>
        <w:tblW w:w="9322" w:type="dxa"/>
        <w:tblLook w:val="04A0" w:firstRow="1" w:lastRow="0" w:firstColumn="1" w:lastColumn="0" w:noHBand="0" w:noVBand="1"/>
      </w:tblPr>
      <w:tblGrid>
        <w:gridCol w:w="2168"/>
        <w:gridCol w:w="2689"/>
        <w:gridCol w:w="2190"/>
        <w:gridCol w:w="2275"/>
      </w:tblGrid>
      <w:tr w:rsidR="00CA332C" w:rsidRPr="00A73259" w:rsidTr="00D17D54">
        <w:trPr>
          <w:trHeight w:val="264"/>
        </w:trPr>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3.4.Цели регулирования</w:t>
            </w:r>
          </w:p>
        </w:tc>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3.5.Индикаторы достижения целей регулирования</w:t>
            </w:r>
          </w:p>
        </w:tc>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3.6.Ед</w:t>
            </w:r>
            <w:r>
              <w:rPr>
                <w:rFonts w:ascii="Times New Roman" w:hAnsi="Times New Roman" w:cs="Times New Roman"/>
                <w:sz w:val="24"/>
                <w:szCs w:val="24"/>
              </w:rPr>
              <w:t>иница</w:t>
            </w:r>
            <w:r w:rsidRPr="00A73259">
              <w:rPr>
                <w:rFonts w:ascii="Times New Roman" w:hAnsi="Times New Roman" w:cs="Times New Roman"/>
                <w:sz w:val="24"/>
                <w:szCs w:val="24"/>
              </w:rPr>
              <w:t xml:space="preserve"> измерения индикаторов</w:t>
            </w:r>
          </w:p>
        </w:tc>
        <w:tc>
          <w:tcPr>
            <w:tcW w:w="2275"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3.7.Целевые значения индикаторов по годам</w:t>
            </w:r>
          </w:p>
        </w:tc>
      </w:tr>
      <w:tr w:rsidR="00CA332C" w:rsidRPr="00A73259" w:rsidTr="00D17D54">
        <w:trPr>
          <w:trHeight w:val="264"/>
        </w:trPr>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(Цель 1)</w:t>
            </w:r>
          </w:p>
        </w:tc>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(Индикатор</w:t>
            </w:r>
            <w:r w:rsidRPr="00A73259">
              <w:rPr>
                <w:rFonts w:ascii="Times New Roman" w:hAnsi="Times New Roman" w:cs="Times New Roman"/>
                <w:sz w:val="24"/>
                <w:szCs w:val="24"/>
                <w:lang w:val="en-US"/>
              </w:rPr>
              <w:t xml:space="preserve"> </w:t>
            </w:r>
            <w:r w:rsidRPr="00A73259">
              <w:rPr>
                <w:rFonts w:ascii="Times New Roman" w:hAnsi="Times New Roman" w:cs="Times New Roman"/>
                <w:sz w:val="24"/>
                <w:szCs w:val="24"/>
              </w:rPr>
              <w:t>1.1)</w:t>
            </w:r>
          </w:p>
        </w:tc>
        <w:tc>
          <w:tcPr>
            <w:tcW w:w="0" w:type="auto"/>
          </w:tcPr>
          <w:p w:rsidR="00CA332C" w:rsidRPr="00A73259" w:rsidRDefault="00CA332C" w:rsidP="00D17D54">
            <w:pPr>
              <w:ind w:right="283"/>
              <w:rPr>
                <w:rFonts w:ascii="Times New Roman" w:hAnsi="Times New Roman" w:cs="Times New Roman"/>
                <w:sz w:val="24"/>
                <w:szCs w:val="24"/>
              </w:rPr>
            </w:pPr>
          </w:p>
        </w:tc>
        <w:tc>
          <w:tcPr>
            <w:tcW w:w="2275"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250"/>
        </w:trPr>
        <w:tc>
          <w:tcPr>
            <w:tcW w:w="0" w:type="auto"/>
          </w:tcPr>
          <w:p w:rsidR="00CA332C" w:rsidRPr="00A73259" w:rsidRDefault="00CA332C" w:rsidP="00D17D54">
            <w:pPr>
              <w:ind w:right="283"/>
              <w:rPr>
                <w:rFonts w:ascii="Times New Roman" w:hAnsi="Times New Roman" w:cs="Times New Roman"/>
                <w:sz w:val="24"/>
                <w:szCs w:val="24"/>
              </w:rPr>
            </w:pPr>
          </w:p>
        </w:tc>
        <w:tc>
          <w:tcPr>
            <w:tcW w:w="0" w:type="auto"/>
          </w:tcPr>
          <w:p w:rsidR="00CA332C" w:rsidRPr="00A73259" w:rsidRDefault="00CA332C" w:rsidP="00D17D54">
            <w:pPr>
              <w:ind w:right="283"/>
              <w:rPr>
                <w:rFonts w:ascii="Times New Roman" w:hAnsi="Times New Roman" w:cs="Times New Roman"/>
                <w:sz w:val="24"/>
                <w:szCs w:val="24"/>
                <w:lang w:val="en-US"/>
              </w:rPr>
            </w:pPr>
            <w:r w:rsidRPr="00A73259">
              <w:rPr>
                <w:rFonts w:ascii="Times New Roman" w:hAnsi="Times New Roman" w:cs="Times New Roman"/>
                <w:sz w:val="24"/>
                <w:szCs w:val="24"/>
              </w:rPr>
              <w:t>(Индикатор 1.</w:t>
            </w:r>
            <w:r>
              <w:rPr>
                <w:rFonts w:ascii="Times New Roman" w:hAnsi="Times New Roman" w:cs="Times New Roman"/>
                <w:sz w:val="24"/>
                <w:szCs w:val="24"/>
                <w:lang w:val="en-US"/>
              </w:rPr>
              <w:t>N</w:t>
            </w:r>
            <w:r w:rsidRPr="00A73259">
              <w:rPr>
                <w:rFonts w:ascii="Times New Roman" w:hAnsi="Times New Roman" w:cs="Times New Roman"/>
                <w:sz w:val="24"/>
                <w:szCs w:val="24"/>
                <w:lang w:val="en-US"/>
              </w:rPr>
              <w:t>)</w:t>
            </w:r>
          </w:p>
        </w:tc>
        <w:tc>
          <w:tcPr>
            <w:tcW w:w="0" w:type="auto"/>
          </w:tcPr>
          <w:p w:rsidR="00CA332C" w:rsidRPr="00A73259" w:rsidRDefault="00CA332C" w:rsidP="00D17D54">
            <w:pPr>
              <w:ind w:right="283"/>
              <w:rPr>
                <w:rFonts w:ascii="Times New Roman" w:hAnsi="Times New Roman" w:cs="Times New Roman"/>
                <w:sz w:val="24"/>
                <w:szCs w:val="24"/>
              </w:rPr>
            </w:pPr>
          </w:p>
        </w:tc>
        <w:tc>
          <w:tcPr>
            <w:tcW w:w="2275"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264"/>
        </w:trPr>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lang w:val="en-US"/>
              </w:rPr>
              <w:t>(</w:t>
            </w:r>
            <w:r w:rsidRPr="00A73259">
              <w:rPr>
                <w:rFonts w:ascii="Times New Roman" w:hAnsi="Times New Roman" w:cs="Times New Roman"/>
                <w:sz w:val="24"/>
                <w:szCs w:val="24"/>
              </w:rPr>
              <w:t xml:space="preserve">Цель </w:t>
            </w:r>
            <w:r>
              <w:rPr>
                <w:rFonts w:ascii="Times New Roman" w:hAnsi="Times New Roman" w:cs="Times New Roman"/>
                <w:sz w:val="24"/>
                <w:szCs w:val="24"/>
                <w:lang w:val="en-US"/>
              </w:rPr>
              <w:t>N</w:t>
            </w:r>
            <w:r w:rsidRPr="00A73259">
              <w:rPr>
                <w:rFonts w:ascii="Times New Roman" w:hAnsi="Times New Roman" w:cs="Times New Roman"/>
                <w:sz w:val="24"/>
                <w:szCs w:val="24"/>
              </w:rPr>
              <w:t>)</w:t>
            </w:r>
          </w:p>
        </w:tc>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 xml:space="preserve">(Индикатор </w:t>
            </w:r>
            <w:r>
              <w:rPr>
                <w:rFonts w:ascii="Times New Roman" w:hAnsi="Times New Roman" w:cs="Times New Roman"/>
                <w:sz w:val="24"/>
                <w:szCs w:val="24"/>
                <w:lang w:val="en-US"/>
              </w:rPr>
              <w:t>N</w:t>
            </w:r>
            <w:r w:rsidRPr="00A73259">
              <w:rPr>
                <w:rFonts w:ascii="Times New Roman" w:hAnsi="Times New Roman" w:cs="Times New Roman"/>
                <w:sz w:val="24"/>
                <w:szCs w:val="24"/>
              </w:rPr>
              <w:t>.1)</w:t>
            </w:r>
          </w:p>
        </w:tc>
        <w:tc>
          <w:tcPr>
            <w:tcW w:w="0" w:type="auto"/>
          </w:tcPr>
          <w:p w:rsidR="00CA332C" w:rsidRPr="00A73259" w:rsidRDefault="00CA332C" w:rsidP="00D17D54">
            <w:pPr>
              <w:ind w:right="283"/>
              <w:rPr>
                <w:rFonts w:ascii="Times New Roman" w:hAnsi="Times New Roman" w:cs="Times New Roman"/>
                <w:sz w:val="24"/>
                <w:szCs w:val="24"/>
              </w:rPr>
            </w:pPr>
          </w:p>
        </w:tc>
        <w:tc>
          <w:tcPr>
            <w:tcW w:w="2275"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264"/>
        </w:trPr>
        <w:tc>
          <w:tcPr>
            <w:tcW w:w="0" w:type="auto"/>
          </w:tcPr>
          <w:p w:rsidR="00CA332C" w:rsidRPr="00A73259" w:rsidRDefault="00CA332C" w:rsidP="00D17D54">
            <w:pPr>
              <w:ind w:right="283"/>
              <w:rPr>
                <w:rFonts w:ascii="Times New Roman" w:hAnsi="Times New Roman" w:cs="Times New Roman"/>
                <w:sz w:val="24"/>
                <w:szCs w:val="24"/>
              </w:rPr>
            </w:pPr>
          </w:p>
        </w:tc>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 xml:space="preserve">(Индикатор </w:t>
            </w:r>
            <w:r>
              <w:rPr>
                <w:rFonts w:ascii="Times New Roman" w:hAnsi="Times New Roman" w:cs="Times New Roman"/>
                <w:sz w:val="24"/>
                <w:szCs w:val="24"/>
                <w:lang w:val="en-US"/>
              </w:rPr>
              <w:t>N</w:t>
            </w:r>
            <w:r w:rsidRPr="00A73259">
              <w:rPr>
                <w:rFonts w:ascii="Times New Roman" w:hAnsi="Times New Roman" w:cs="Times New Roman"/>
                <w:sz w:val="24"/>
                <w:szCs w:val="24"/>
                <w:lang w:val="en-US"/>
              </w:rPr>
              <w:t>.</w:t>
            </w:r>
            <w:r>
              <w:rPr>
                <w:rFonts w:ascii="Times New Roman" w:hAnsi="Times New Roman" w:cs="Times New Roman"/>
                <w:sz w:val="24"/>
                <w:szCs w:val="24"/>
                <w:lang w:val="en-US"/>
              </w:rPr>
              <w:t>N</w:t>
            </w:r>
            <w:r w:rsidRPr="00A73259">
              <w:rPr>
                <w:rFonts w:ascii="Times New Roman" w:hAnsi="Times New Roman" w:cs="Times New Roman"/>
                <w:sz w:val="24"/>
                <w:szCs w:val="24"/>
              </w:rPr>
              <w:t>)</w:t>
            </w:r>
          </w:p>
        </w:tc>
        <w:tc>
          <w:tcPr>
            <w:tcW w:w="0" w:type="auto"/>
          </w:tcPr>
          <w:p w:rsidR="00CA332C" w:rsidRPr="00A73259" w:rsidRDefault="00CA332C" w:rsidP="00D17D54">
            <w:pPr>
              <w:ind w:right="283"/>
              <w:rPr>
                <w:rFonts w:ascii="Times New Roman" w:hAnsi="Times New Roman" w:cs="Times New Roman"/>
                <w:sz w:val="24"/>
                <w:szCs w:val="24"/>
              </w:rPr>
            </w:pPr>
          </w:p>
        </w:tc>
        <w:tc>
          <w:tcPr>
            <w:tcW w:w="2275" w:type="dxa"/>
          </w:tcPr>
          <w:p w:rsidR="00CA332C" w:rsidRPr="00A73259" w:rsidRDefault="00CA332C" w:rsidP="00D17D54">
            <w:pPr>
              <w:ind w:right="283"/>
              <w:rPr>
                <w:rFonts w:ascii="Times New Roman" w:hAnsi="Times New Roman" w:cs="Times New Roman"/>
                <w:sz w:val="24"/>
                <w:szCs w:val="24"/>
              </w:rPr>
            </w:pPr>
          </w:p>
        </w:tc>
      </w:tr>
    </w:tbl>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3.8. Методы расчета индикаторов достижения целей регулирования, источники информации для расчетов:</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______________________________________________________________________________________________________________________</w:t>
      </w:r>
      <w:r>
        <w:rPr>
          <w:rFonts w:ascii="Times New Roman" w:hAnsi="Times New Roman" w:cs="Times New Roman"/>
          <w:sz w:val="24"/>
          <w:szCs w:val="24"/>
        </w:rPr>
        <w:t>____________________________</w:t>
      </w:r>
    </w:p>
    <w:p w:rsidR="00CA332C"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3.9. Оценка затрат на проведение мониторинга достижения целей регулирования:</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______________________________________________________________________________________________________________________</w:t>
      </w:r>
      <w:r>
        <w:rPr>
          <w:rFonts w:ascii="Times New Roman" w:hAnsi="Times New Roman" w:cs="Times New Roman"/>
          <w:sz w:val="24"/>
          <w:szCs w:val="24"/>
        </w:rPr>
        <w:t>____________________________</w:t>
      </w:r>
    </w:p>
    <w:p w:rsidR="00CA332C" w:rsidRDefault="00CA332C" w:rsidP="00CA332C">
      <w:pPr>
        <w:spacing w:after="0" w:line="240" w:lineRule="auto"/>
        <w:ind w:right="283"/>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CA332C" w:rsidRDefault="00CA332C" w:rsidP="00CA332C">
      <w:pPr>
        <w:spacing w:after="0" w:line="240" w:lineRule="auto"/>
        <w:ind w:right="283"/>
        <w:rPr>
          <w:rFonts w:ascii="Times New Roman" w:hAnsi="Times New Roman" w:cs="Times New Roman"/>
          <w:b/>
          <w:sz w:val="24"/>
          <w:szCs w:val="24"/>
        </w:rPr>
      </w:pPr>
    </w:p>
    <w:p w:rsidR="00CA332C" w:rsidRDefault="00CA332C" w:rsidP="00CA332C">
      <w:pPr>
        <w:spacing w:after="0" w:line="240" w:lineRule="auto"/>
        <w:ind w:right="283"/>
        <w:jc w:val="both"/>
        <w:rPr>
          <w:rFonts w:ascii="Times New Roman" w:hAnsi="Times New Roman" w:cs="Times New Roman"/>
          <w:sz w:val="24"/>
          <w:szCs w:val="24"/>
        </w:rPr>
      </w:pPr>
      <w:r w:rsidRPr="007030A8">
        <w:rPr>
          <w:rFonts w:ascii="Times New Roman" w:hAnsi="Times New Roman" w:cs="Times New Roman"/>
          <w:sz w:val="24"/>
          <w:szCs w:val="24"/>
        </w:rPr>
        <w:t>4. Качественная характеристика и оценка численности потенциальных адресатов регулирования (их групп)</w:t>
      </w:r>
    </w:p>
    <w:p w:rsidR="00CA332C" w:rsidRPr="007030A8" w:rsidRDefault="00CA332C" w:rsidP="00CA332C">
      <w:pPr>
        <w:spacing w:after="0" w:line="240" w:lineRule="auto"/>
        <w:ind w:right="283"/>
        <w:jc w:val="both"/>
        <w:rPr>
          <w:rFonts w:ascii="Times New Roman" w:hAnsi="Times New Roman" w:cs="Times New Roman"/>
          <w:sz w:val="24"/>
          <w:szCs w:val="24"/>
        </w:rPr>
      </w:pPr>
    </w:p>
    <w:tbl>
      <w:tblPr>
        <w:tblStyle w:val="a7"/>
        <w:tblW w:w="9350" w:type="dxa"/>
        <w:tblLook w:val="04A0" w:firstRow="1" w:lastRow="0" w:firstColumn="1" w:lastColumn="0" w:noHBand="0" w:noVBand="1"/>
      </w:tblPr>
      <w:tblGrid>
        <w:gridCol w:w="4910"/>
        <w:gridCol w:w="2453"/>
        <w:gridCol w:w="1987"/>
      </w:tblGrid>
      <w:tr w:rsidR="00CA332C" w:rsidRPr="00A73259" w:rsidTr="00D17D54">
        <w:trPr>
          <w:trHeight w:val="262"/>
        </w:trPr>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4.1.Группы потенциальных адресатов регулирования (краткое описание их качественных характеристик)</w:t>
            </w:r>
          </w:p>
        </w:tc>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4.2. Количество участников группы</w:t>
            </w:r>
          </w:p>
        </w:tc>
        <w:tc>
          <w:tcPr>
            <w:tcW w:w="1987"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4.3.Источники данных</w:t>
            </w:r>
          </w:p>
        </w:tc>
      </w:tr>
      <w:tr w:rsidR="00CA332C" w:rsidRPr="00A73259" w:rsidTr="00D17D54">
        <w:trPr>
          <w:trHeight w:val="248"/>
        </w:trPr>
        <w:tc>
          <w:tcPr>
            <w:tcW w:w="0" w:type="auto"/>
          </w:tcPr>
          <w:p w:rsidR="00CA332C" w:rsidRPr="00A73259" w:rsidRDefault="00CA332C" w:rsidP="00D17D54">
            <w:pPr>
              <w:ind w:right="283"/>
              <w:jc w:val="both"/>
              <w:rPr>
                <w:rFonts w:ascii="Times New Roman" w:hAnsi="Times New Roman" w:cs="Times New Roman"/>
                <w:sz w:val="24"/>
                <w:szCs w:val="24"/>
              </w:rPr>
            </w:pPr>
            <w:r w:rsidRPr="00A73259">
              <w:rPr>
                <w:rFonts w:ascii="Times New Roman" w:hAnsi="Times New Roman" w:cs="Times New Roman"/>
                <w:sz w:val="24"/>
                <w:szCs w:val="24"/>
              </w:rPr>
              <w:t>Группа 1</w:t>
            </w:r>
          </w:p>
        </w:tc>
        <w:tc>
          <w:tcPr>
            <w:tcW w:w="0" w:type="auto"/>
          </w:tcPr>
          <w:p w:rsidR="00CA332C" w:rsidRPr="00A73259" w:rsidRDefault="00CA332C" w:rsidP="00D17D54">
            <w:pPr>
              <w:ind w:right="283"/>
              <w:jc w:val="both"/>
              <w:rPr>
                <w:rFonts w:ascii="Times New Roman" w:hAnsi="Times New Roman" w:cs="Times New Roman"/>
                <w:sz w:val="24"/>
                <w:szCs w:val="24"/>
              </w:rPr>
            </w:pPr>
          </w:p>
        </w:tc>
        <w:tc>
          <w:tcPr>
            <w:tcW w:w="1987" w:type="dxa"/>
          </w:tcPr>
          <w:p w:rsidR="00CA332C" w:rsidRPr="00A73259" w:rsidRDefault="00CA332C" w:rsidP="00D17D54">
            <w:pPr>
              <w:ind w:right="283"/>
              <w:jc w:val="both"/>
              <w:rPr>
                <w:rFonts w:ascii="Times New Roman" w:hAnsi="Times New Roman" w:cs="Times New Roman"/>
                <w:sz w:val="24"/>
                <w:szCs w:val="24"/>
              </w:rPr>
            </w:pPr>
          </w:p>
        </w:tc>
      </w:tr>
      <w:tr w:rsidR="00CA332C" w:rsidRPr="00A73259" w:rsidTr="00D17D54">
        <w:trPr>
          <w:trHeight w:val="262"/>
        </w:trPr>
        <w:tc>
          <w:tcPr>
            <w:tcW w:w="0" w:type="auto"/>
          </w:tcPr>
          <w:p w:rsidR="00CA332C" w:rsidRPr="00A73259" w:rsidRDefault="00CA332C" w:rsidP="00D17D54">
            <w:pPr>
              <w:ind w:right="283"/>
              <w:jc w:val="both"/>
              <w:rPr>
                <w:rFonts w:ascii="Times New Roman" w:hAnsi="Times New Roman" w:cs="Times New Roman"/>
                <w:sz w:val="24"/>
                <w:szCs w:val="24"/>
              </w:rPr>
            </w:pPr>
            <w:r w:rsidRPr="00A73259">
              <w:rPr>
                <w:rFonts w:ascii="Times New Roman" w:hAnsi="Times New Roman" w:cs="Times New Roman"/>
                <w:sz w:val="24"/>
                <w:szCs w:val="24"/>
              </w:rPr>
              <w:t>Группа 2</w:t>
            </w:r>
          </w:p>
        </w:tc>
        <w:tc>
          <w:tcPr>
            <w:tcW w:w="0" w:type="auto"/>
          </w:tcPr>
          <w:p w:rsidR="00CA332C" w:rsidRPr="00A73259" w:rsidRDefault="00CA332C" w:rsidP="00D17D54">
            <w:pPr>
              <w:ind w:right="283"/>
              <w:jc w:val="both"/>
              <w:rPr>
                <w:rFonts w:ascii="Times New Roman" w:hAnsi="Times New Roman" w:cs="Times New Roman"/>
                <w:sz w:val="24"/>
                <w:szCs w:val="24"/>
              </w:rPr>
            </w:pPr>
          </w:p>
        </w:tc>
        <w:tc>
          <w:tcPr>
            <w:tcW w:w="1987" w:type="dxa"/>
          </w:tcPr>
          <w:p w:rsidR="00CA332C" w:rsidRPr="00A73259" w:rsidRDefault="00CA332C" w:rsidP="00D17D54">
            <w:pPr>
              <w:ind w:right="283"/>
              <w:jc w:val="both"/>
              <w:rPr>
                <w:rFonts w:ascii="Times New Roman" w:hAnsi="Times New Roman" w:cs="Times New Roman"/>
                <w:sz w:val="24"/>
                <w:szCs w:val="24"/>
              </w:rPr>
            </w:pPr>
          </w:p>
        </w:tc>
      </w:tr>
      <w:tr w:rsidR="00CA332C" w:rsidRPr="00A73259" w:rsidTr="00D17D54">
        <w:trPr>
          <w:trHeight w:val="262"/>
        </w:trPr>
        <w:tc>
          <w:tcPr>
            <w:tcW w:w="0" w:type="auto"/>
          </w:tcPr>
          <w:p w:rsidR="00CA332C" w:rsidRPr="00121A81" w:rsidRDefault="00CA332C" w:rsidP="00D17D54">
            <w:pPr>
              <w:ind w:right="283"/>
              <w:jc w:val="both"/>
              <w:rPr>
                <w:rFonts w:ascii="Times New Roman" w:hAnsi="Times New Roman" w:cs="Times New Roman"/>
                <w:sz w:val="24"/>
                <w:szCs w:val="24"/>
                <w:lang w:val="en-US"/>
              </w:rPr>
            </w:pPr>
            <w:r w:rsidRPr="00A73259">
              <w:rPr>
                <w:rFonts w:ascii="Times New Roman" w:hAnsi="Times New Roman" w:cs="Times New Roman"/>
                <w:sz w:val="24"/>
                <w:szCs w:val="24"/>
              </w:rPr>
              <w:t xml:space="preserve">Группа </w:t>
            </w:r>
            <w:r>
              <w:rPr>
                <w:rFonts w:ascii="Times New Roman" w:hAnsi="Times New Roman" w:cs="Times New Roman"/>
                <w:sz w:val="24"/>
                <w:szCs w:val="24"/>
                <w:lang w:val="en-US"/>
              </w:rPr>
              <w:t>N</w:t>
            </w:r>
          </w:p>
        </w:tc>
        <w:tc>
          <w:tcPr>
            <w:tcW w:w="0" w:type="auto"/>
          </w:tcPr>
          <w:p w:rsidR="00CA332C" w:rsidRPr="00A73259" w:rsidRDefault="00CA332C" w:rsidP="00D17D54">
            <w:pPr>
              <w:ind w:right="283"/>
              <w:jc w:val="both"/>
              <w:rPr>
                <w:rFonts w:ascii="Times New Roman" w:hAnsi="Times New Roman" w:cs="Times New Roman"/>
                <w:sz w:val="24"/>
                <w:szCs w:val="24"/>
              </w:rPr>
            </w:pPr>
          </w:p>
        </w:tc>
        <w:tc>
          <w:tcPr>
            <w:tcW w:w="1987" w:type="dxa"/>
          </w:tcPr>
          <w:p w:rsidR="00CA332C" w:rsidRPr="00A73259" w:rsidRDefault="00CA332C" w:rsidP="00D17D54">
            <w:pPr>
              <w:ind w:right="283"/>
              <w:jc w:val="both"/>
              <w:rPr>
                <w:rFonts w:ascii="Times New Roman" w:hAnsi="Times New Roman" w:cs="Times New Roman"/>
                <w:sz w:val="24"/>
                <w:szCs w:val="24"/>
              </w:rPr>
            </w:pPr>
          </w:p>
        </w:tc>
      </w:tr>
    </w:tbl>
    <w:p w:rsidR="00CA332C" w:rsidRDefault="00CA332C" w:rsidP="00CA332C">
      <w:pPr>
        <w:spacing w:after="0" w:line="240" w:lineRule="auto"/>
        <w:ind w:right="283"/>
        <w:jc w:val="both"/>
        <w:rPr>
          <w:rFonts w:ascii="Times New Roman" w:hAnsi="Times New Roman" w:cs="Times New Roman"/>
          <w:sz w:val="24"/>
          <w:szCs w:val="24"/>
        </w:rPr>
      </w:pPr>
    </w:p>
    <w:p w:rsidR="00CA332C" w:rsidRDefault="00CA332C" w:rsidP="00CA332C">
      <w:pPr>
        <w:spacing w:after="0" w:line="240" w:lineRule="auto"/>
        <w:ind w:right="283"/>
        <w:jc w:val="both"/>
        <w:rPr>
          <w:rFonts w:ascii="Times New Roman" w:hAnsi="Times New Roman" w:cs="Times New Roman"/>
          <w:sz w:val="24"/>
          <w:szCs w:val="24"/>
        </w:rPr>
      </w:pPr>
    </w:p>
    <w:p w:rsidR="00CA332C" w:rsidRPr="007030A8" w:rsidRDefault="00CA332C" w:rsidP="008228F1">
      <w:pPr>
        <w:spacing w:after="0" w:line="240" w:lineRule="auto"/>
        <w:jc w:val="both"/>
        <w:rPr>
          <w:rFonts w:ascii="Times New Roman" w:hAnsi="Times New Roman" w:cs="Times New Roman"/>
          <w:sz w:val="24"/>
          <w:szCs w:val="24"/>
        </w:rPr>
      </w:pPr>
      <w:r w:rsidRPr="007030A8">
        <w:rPr>
          <w:rFonts w:ascii="Times New Roman" w:hAnsi="Times New Roman" w:cs="Times New Roman"/>
          <w:sz w:val="24"/>
          <w:szCs w:val="24"/>
        </w:rPr>
        <w:lastRenderedPageBreak/>
        <w:t xml:space="preserve">5. Изменение функций (полномочий, обязанностей, прав) органов </w:t>
      </w:r>
      <w:r>
        <w:rPr>
          <w:rFonts w:ascii="Times New Roman" w:hAnsi="Times New Roman" w:cs="Times New Roman"/>
          <w:sz w:val="24"/>
          <w:szCs w:val="24"/>
        </w:rPr>
        <w:t>исполнительной</w:t>
      </w:r>
      <w:r w:rsidRPr="007030A8">
        <w:rPr>
          <w:rFonts w:ascii="Times New Roman" w:hAnsi="Times New Roman" w:cs="Times New Roman"/>
          <w:sz w:val="24"/>
          <w:szCs w:val="24"/>
        </w:rPr>
        <w:t xml:space="preserve"> власти </w:t>
      </w:r>
      <w:r>
        <w:rPr>
          <w:rFonts w:ascii="Times New Roman" w:hAnsi="Times New Roman" w:cs="Times New Roman"/>
          <w:sz w:val="24"/>
          <w:szCs w:val="24"/>
        </w:rPr>
        <w:t>Республики Северная Осетия-Алания</w:t>
      </w:r>
      <w:r w:rsidRPr="007030A8">
        <w:rPr>
          <w:rFonts w:ascii="Times New Roman" w:hAnsi="Times New Roman" w:cs="Times New Roman"/>
          <w:sz w:val="24"/>
          <w:szCs w:val="24"/>
        </w:rPr>
        <w:t xml:space="preserve"> (органов местного самоуправления), а также порядка их реализации в связи с введением нового правового регулирования</w:t>
      </w:r>
    </w:p>
    <w:p w:rsidR="00CA332C" w:rsidRPr="00A73259" w:rsidRDefault="00CA332C" w:rsidP="008228F1">
      <w:pPr>
        <w:spacing w:after="0" w:line="240" w:lineRule="auto"/>
        <w:jc w:val="both"/>
        <w:rPr>
          <w:rFonts w:ascii="Times New Roman" w:hAnsi="Times New Roman" w:cs="Times New Roman"/>
          <w:b/>
          <w:sz w:val="24"/>
          <w:szCs w:val="24"/>
        </w:rPr>
      </w:pPr>
    </w:p>
    <w:tbl>
      <w:tblPr>
        <w:tblStyle w:val="a7"/>
        <w:tblW w:w="9322" w:type="dxa"/>
        <w:tblLayout w:type="fixed"/>
        <w:tblLook w:val="04A0" w:firstRow="1" w:lastRow="0" w:firstColumn="1" w:lastColumn="0" w:noHBand="0" w:noVBand="1"/>
      </w:tblPr>
      <w:tblGrid>
        <w:gridCol w:w="2518"/>
        <w:gridCol w:w="1843"/>
        <w:gridCol w:w="1843"/>
        <w:gridCol w:w="1559"/>
        <w:gridCol w:w="1559"/>
      </w:tblGrid>
      <w:tr w:rsidR="00CA332C" w:rsidRPr="00A73259" w:rsidTr="008228F1">
        <w:trPr>
          <w:trHeight w:val="261"/>
        </w:trPr>
        <w:tc>
          <w:tcPr>
            <w:tcW w:w="2518"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5.1.Наименование функции (полномочия, обязанности или права)</w:t>
            </w:r>
          </w:p>
        </w:tc>
        <w:tc>
          <w:tcPr>
            <w:tcW w:w="1843" w:type="dxa"/>
          </w:tcPr>
          <w:p w:rsidR="00CA332C" w:rsidRDefault="00CA332C" w:rsidP="008228F1">
            <w:pPr>
              <w:rPr>
                <w:rFonts w:ascii="Times New Roman" w:hAnsi="Times New Roman" w:cs="Times New Roman"/>
              </w:rPr>
            </w:pPr>
            <w:r w:rsidRPr="007030A8">
              <w:rPr>
                <w:rFonts w:ascii="Times New Roman" w:hAnsi="Times New Roman" w:cs="Times New Roman"/>
              </w:rPr>
              <w:t>5.2.Характер функции (новая/</w:t>
            </w:r>
          </w:p>
          <w:p w:rsidR="00CA332C" w:rsidRPr="007030A8" w:rsidRDefault="00CA332C" w:rsidP="008228F1">
            <w:pPr>
              <w:rPr>
                <w:rFonts w:ascii="Times New Roman" w:hAnsi="Times New Roman" w:cs="Times New Roman"/>
              </w:rPr>
            </w:pPr>
            <w:r w:rsidRPr="007030A8">
              <w:rPr>
                <w:rFonts w:ascii="Times New Roman" w:hAnsi="Times New Roman" w:cs="Times New Roman"/>
              </w:rPr>
              <w:t>изменяемая/ отменяемая)</w:t>
            </w:r>
          </w:p>
        </w:tc>
        <w:tc>
          <w:tcPr>
            <w:tcW w:w="1843"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5.3.Предполагаемый порядок реализации</w:t>
            </w:r>
          </w:p>
        </w:tc>
        <w:tc>
          <w:tcPr>
            <w:tcW w:w="1559"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5.4.Оценка изменения трудозатрат (чел./час в год), изменение численности сотрудников (чел.)</w:t>
            </w:r>
          </w:p>
        </w:tc>
        <w:tc>
          <w:tcPr>
            <w:tcW w:w="1559"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5.5.Оценка изменения потребностей в других ресурсах</w:t>
            </w:r>
          </w:p>
        </w:tc>
      </w:tr>
      <w:tr w:rsidR="00CA332C" w:rsidRPr="00A73259" w:rsidTr="008228F1">
        <w:trPr>
          <w:trHeight w:val="276"/>
        </w:trPr>
        <w:tc>
          <w:tcPr>
            <w:tcW w:w="2518"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Наименование государственного органа 1:</w:t>
            </w:r>
          </w:p>
          <w:p w:rsidR="00CA332C" w:rsidRPr="007030A8" w:rsidRDefault="00CA332C" w:rsidP="008228F1">
            <w:pPr>
              <w:rPr>
                <w:rFonts w:ascii="Times New Roman" w:hAnsi="Times New Roman" w:cs="Times New Roman"/>
              </w:rPr>
            </w:pPr>
            <w:r w:rsidRPr="007030A8">
              <w:rPr>
                <w:rFonts w:ascii="Times New Roman" w:hAnsi="Times New Roman" w:cs="Times New Roman"/>
              </w:rPr>
              <w:t>Функция (полномочие, обязанности или право) 1.1</w:t>
            </w:r>
          </w:p>
          <w:p w:rsidR="00CA332C" w:rsidRPr="00121A81" w:rsidRDefault="00CA332C" w:rsidP="008228F1">
            <w:pPr>
              <w:rPr>
                <w:rFonts w:ascii="Times New Roman" w:hAnsi="Times New Roman" w:cs="Times New Roman"/>
              </w:rPr>
            </w:pPr>
            <w:r w:rsidRPr="007030A8">
              <w:rPr>
                <w:rFonts w:ascii="Times New Roman" w:hAnsi="Times New Roman" w:cs="Times New Roman"/>
              </w:rPr>
              <w:t>Функция (полномочие, обязанности или право) 1.</w:t>
            </w:r>
            <w:r>
              <w:rPr>
                <w:rFonts w:ascii="Times New Roman" w:hAnsi="Times New Roman" w:cs="Times New Roman"/>
                <w:lang w:val="en-US"/>
              </w:rPr>
              <w:t>N</w:t>
            </w:r>
          </w:p>
        </w:tc>
        <w:tc>
          <w:tcPr>
            <w:tcW w:w="1843" w:type="dxa"/>
          </w:tcPr>
          <w:p w:rsidR="00CA332C" w:rsidRPr="007030A8" w:rsidRDefault="00CA332C" w:rsidP="008228F1">
            <w:pPr>
              <w:rPr>
                <w:rFonts w:ascii="Times New Roman" w:hAnsi="Times New Roman" w:cs="Times New Roman"/>
              </w:rPr>
            </w:pPr>
          </w:p>
        </w:tc>
        <w:tc>
          <w:tcPr>
            <w:tcW w:w="1843" w:type="dxa"/>
          </w:tcPr>
          <w:p w:rsidR="00CA332C" w:rsidRPr="007030A8" w:rsidRDefault="00CA332C" w:rsidP="008228F1">
            <w:pPr>
              <w:rPr>
                <w:rFonts w:ascii="Times New Roman" w:hAnsi="Times New Roman" w:cs="Times New Roman"/>
              </w:rPr>
            </w:pPr>
          </w:p>
        </w:tc>
        <w:tc>
          <w:tcPr>
            <w:tcW w:w="1559" w:type="dxa"/>
          </w:tcPr>
          <w:p w:rsidR="00CA332C" w:rsidRPr="007030A8" w:rsidRDefault="00CA332C" w:rsidP="008228F1">
            <w:pPr>
              <w:rPr>
                <w:rFonts w:ascii="Times New Roman" w:hAnsi="Times New Roman" w:cs="Times New Roman"/>
              </w:rPr>
            </w:pPr>
          </w:p>
        </w:tc>
        <w:tc>
          <w:tcPr>
            <w:tcW w:w="1559" w:type="dxa"/>
          </w:tcPr>
          <w:p w:rsidR="00CA332C" w:rsidRPr="007030A8" w:rsidRDefault="00CA332C" w:rsidP="008228F1">
            <w:pPr>
              <w:rPr>
                <w:rFonts w:ascii="Times New Roman" w:hAnsi="Times New Roman" w:cs="Times New Roman"/>
              </w:rPr>
            </w:pPr>
          </w:p>
        </w:tc>
      </w:tr>
      <w:tr w:rsidR="00CA332C" w:rsidRPr="00A73259" w:rsidTr="008228F1">
        <w:trPr>
          <w:trHeight w:val="276"/>
        </w:trPr>
        <w:tc>
          <w:tcPr>
            <w:tcW w:w="2518"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Наименование государственного органа 2:</w:t>
            </w:r>
          </w:p>
        </w:tc>
        <w:tc>
          <w:tcPr>
            <w:tcW w:w="1843" w:type="dxa"/>
          </w:tcPr>
          <w:p w:rsidR="00CA332C" w:rsidRPr="007030A8" w:rsidRDefault="00CA332C" w:rsidP="008228F1">
            <w:pPr>
              <w:rPr>
                <w:rFonts w:ascii="Times New Roman" w:hAnsi="Times New Roman" w:cs="Times New Roman"/>
              </w:rPr>
            </w:pPr>
          </w:p>
        </w:tc>
        <w:tc>
          <w:tcPr>
            <w:tcW w:w="1843" w:type="dxa"/>
          </w:tcPr>
          <w:p w:rsidR="00CA332C" w:rsidRPr="007030A8" w:rsidRDefault="00CA332C" w:rsidP="008228F1">
            <w:pPr>
              <w:rPr>
                <w:rFonts w:ascii="Times New Roman" w:hAnsi="Times New Roman" w:cs="Times New Roman"/>
              </w:rPr>
            </w:pPr>
          </w:p>
        </w:tc>
        <w:tc>
          <w:tcPr>
            <w:tcW w:w="1559" w:type="dxa"/>
          </w:tcPr>
          <w:p w:rsidR="00CA332C" w:rsidRPr="007030A8" w:rsidRDefault="00CA332C" w:rsidP="008228F1">
            <w:pPr>
              <w:rPr>
                <w:rFonts w:ascii="Times New Roman" w:hAnsi="Times New Roman" w:cs="Times New Roman"/>
              </w:rPr>
            </w:pPr>
          </w:p>
        </w:tc>
        <w:tc>
          <w:tcPr>
            <w:tcW w:w="1559" w:type="dxa"/>
          </w:tcPr>
          <w:p w:rsidR="00CA332C" w:rsidRPr="007030A8" w:rsidRDefault="00CA332C" w:rsidP="008228F1">
            <w:pPr>
              <w:rPr>
                <w:rFonts w:ascii="Times New Roman" w:hAnsi="Times New Roman" w:cs="Times New Roman"/>
              </w:rPr>
            </w:pPr>
          </w:p>
        </w:tc>
      </w:tr>
      <w:tr w:rsidR="00CA332C" w:rsidRPr="00A73259" w:rsidTr="008228F1">
        <w:trPr>
          <w:trHeight w:val="261"/>
        </w:trPr>
        <w:tc>
          <w:tcPr>
            <w:tcW w:w="2518"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Функция (полномочие, обязанности или право) 2.1</w:t>
            </w:r>
          </w:p>
        </w:tc>
        <w:tc>
          <w:tcPr>
            <w:tcW w:w="1843" w:type="dxa"/>
          </w:tcPr>
          <w:p w:rsidR="00CA332C" w:rsidRPr="007030A8" w:rsidRDefault="00CA332C" w:rsidP="008228F1">
            <w:pPr>
              <w:rPr>
                <w:rFonts w:ascii="Times New Roman" w:hAnsi="Times New Roman" w:cs="Times New Roman"/>
              </w:rPr>
            </w:pPr>
          </w:p>
        </w:tc>
        <w:tc>
          <w:tcPr>
            <w:tcW w:w="1843" w:type="dxa"/>
          </w:tcPr>
          <w:p w:rsidR="00CA332C" w:rsidRPr="007030A8" w:rsidRDefault="00CA332C" w:rsidP="008228F1">
            <w:pPr>
              <w:rPr>
                <w:rFonts w:ascii="Times New Roman" w:hAnsi="Times New Roman" w:cs="Times New Roman"/>
              </w:rPr>
            </w:pPr>
          </w:p>
        </w:tc>
        <w:tc>
          <w:tcPr>
            <w:tcW w:w="1559" w:type="dxa"/>
          </w:tcPr>
          <w:p w:rsidR="00CA332C" w:rsidRPr="007030A8" w:rsidRDefault="00CA332C" w:rsidP="008228F1">
            <w:pPr>
              <w:rPr>
                <w:rFonts w:ascii="Times New Roman" w:hAnsi="Times New Roman" w:cs="Times New Roman"/>
              </w:rPr>
            </w:pPr>
          </w:p>
        </w:tc>
        <w:tc>
          <w:tcPr>
            <w:tcW w:w="1559" w:type="dxa"/>
          </w:tcPr>
          <w:p w:rsidR="00CA332C" w:rsidRPr="007030A8" w:rsidRDefault="00CA332C" w:rsidP="008228F1">
            <w:pPr>
              <w:rPr>
                <w:rFonts w:ascii="Times New Roman" w:hAnsi="Times New Roman" w:cs="Times New Roman"/>
              </w:rPr>
            </w:pPr>
          </w:p>
        </w:tc>
      </w:tr>
      <w:tr w:rsidR="00CA332C" w:rsidRPr="00A73259" w:rsidTr="008228F1">
        <w:trPr>
          <w:trHeight w:val="276"/>
        </w:trPr>
        <w:tc>
          <w:tcPr>
            <w:tcW w:w="2518"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Функция (полномочие, обязанности или право) 2.2</w:t>
            </w:r>
          </w:p>
        </w:tc>
        <w:tc>
          <w:tcPr>
            <w:tcW w:w="1843" w:type="dxa"/>
          </w:tcPr>
          <w:p w:rsidR="00CA332C" w:rsidRPr="007030A8" w:rsidRDefault="00CA332C" w:rsidP="008228F1">
            <w:pPr>
              <w:rPr>
                <w:rFonts w:ascii="Times New Roman" w:hAnsi="Times New Roman" w:cs="Times New Roman"/>
              </w:rPr>
            </w:pPr>
          </w:p>
        </w:tc>
        <w:tc>
          <w:tcPr>
            <w:tcW w:w="1843" w:type="dxa"/>
          </w:tcPr>
          <w:p w:rsidR="00CA332C" w:rsidRPr="007030A8" w:rsidRDefault="00CA332C" w:rsidP="008228F1">
            <w:pPr>
              <w:rPr>
                <w:rFonts w:ascii="Times New Roman" w:hAnsi="Times New Roman" w:cs="Times New Roman"/>
              </w:rPr>
            </w:pPr>
          </w:p>
        </w:tc>
        <w:tc>
          <w:tcPr>
            <w:tcW w:w="1559" w:type="dxa"/>
          </w:tcPr>
          <w:p w:rsidR="00CA332C" w:rsidRPr="007030A8" w:rsidRDefault="00CA332C" w:rsidP="008228F1">
            <w:pPr>
              <w:rPr>
                <w:rFonts w:ascii="Times New Roman" w:hAnsi="Times New Roman" w:cs="Times New Roman"/>
              </w:rPr>
            </w:pPr>
          </w:p>
        </w:tc>
        <w:tc>
          <w:tcPr>
            <w:tcW w:w="1559" w:type="dxa"/>
          </w:tcPr>
          <w:p w:rsidR="00CA332C" w:rsidRPr="007030A8" w:rsidRDefault="00CA332C" w:rsidP="008228F1">
            <w:pPr>
              <w:rPr>
                <w:rFonts w:ascii="Times New Roman" w:hAnsi="Times New Roman" w:cs="Times New Roman"/>
              </w:rPr>
            </w:pPr>
          </w:p>
        </w:tc>
      </w:tr>
      <w:tr w:rsidR="00CA332C" w:rsidRPr="00A73259" w:rsidTr="008228F1">
        <w:trPr>
          <w:trHeight w:val="261"/>
        </w:trPr>
        <w:tc>
          <w:tcPr>
            <w:tcW w:w="2518"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Наименование государственного органа 3: и т.д.</w:t>
            </w:r>
          </w:p>
        </w:tc>
        <w:tc>
          <w:tcPr>
            <w:tcW w:w="1843" w:type="dxa"/>
          </w:tcPr>
          <w:p w:rsidR="00CA332C" w:rsidRPr="007030A8" w:rsidRDefault="00CA332C" w:rsidP="008228F1">
            <w:pPr>
              <w:rPr>
                <w:rFonts w:ascii="Times New Roman" w:hAnsi="Times New Roman" w:cs="Times New Roman"/>
              </w:rPr>
            </w:pPr>
          </w:p>
        </w:tc>
        <w:tc>
          <w:tcPr>
            <w:tcW w:w="1843" w:type="dxa"/>
          </w:tcPr>
          <w:p w:rsidR="00CA332C" w:rsidRPr="007030A8" w:rsidRDefault="00CA332C" w:rsidP="008228F1">
            <w:pPr>
              <w:rPr>
                <w:rFonts w:ascii="Times New Roman" w:hAnsi="Times New Roman" w:cs="Times New Roman"/>
              </w:rPr>
            </w:pPr>
          </w:p>
        </w:tc>
        <w:tc>
          <w:tcPr>
            <w:tcW w:w="1559" w:type="dxa"/>
          </w:tcPr>
          <w:p w:rsidR="00CA332C" w:rsidRPr="007030A8" w:rsidRDefault="00CA332C" w:rsidP="008228F1">
            <w:pPr>
              <w:rPr>
                <w:rFonts w:ascii="Times New Roman" w:hAnsi="Times New Roman" w:cs="Times New Roman"/>
              </w:rPr>
            </w:pPr>
          </w:p>
        </w:tc>
        <w:tc>
          <w:tcPr>
            <w:tcW w:w="1559" w:type="dxa"/>
          </w:tcPr>
          <w:p w:rsidR="00CA332C" w:rsidRPr="007030A8" w:rsidRDefault="00CA332C" w:rsidP="008228F1">
            <w:pPr>
              <w:rPr>
                <w:rFonts w:ascii="Times New Roman" w:hAnsi="Times New Roman" w:cs="Times New Roman"/>
              </w:rPr>
            </w:pPr>
          </w:p>
        </w:tc>
      </w:tr>
    </w:tbl>
    <w:p w:rsidR="00CA332C" w:rsidRPr="00A73259" w:rsidRDefault="00CA332C" w:rsidP="008228F1">
      <w:pPr>
        <w:spacing w:after="0" w:line="240" w:lineRule="auto"/>
        <w:rPr>
          <w:rFonts w:ascii="Times New Roman" w:hAnsi="Times New Roman" w:cs="Times New Roman"/>
          <w:sz w:val="24"/>
          <w:szCs w:val="24"/>
        </w:rPr>
      </w:pPr>
    </w:p>
    <w:p w:rsidR="00CA332C" w:rsidRPr="007030A8" w:rsidRDefault="00CA332C" w:rsidP="008228F1">
      <w:pPr>
        <w:spacing w:after="0" w:line="240" w:lineRule="auto"/>
        <w:jc w:val="both"/>
        <w:rPr>
          <w:rFonts w:ascii="Times New Roman" w:hAnsi="Times New Roman" w:cs="Times New Roman"/>
          <w:sz w:val="24"/>
          <w:szCs w:val="24"/>
        </w:rPr>
      </w:pPr>
      <w:r w:rsidRPr="007030A8">
        <w:rPr>
          <w:rFonts w:ascii="Times New Roman" w:hAnsi="Times New Roman" w:cs="Times New Roman"/>
          <w:sz w:val="24"/>
          <w:szCs w:val="24"/>
        </w:rPr>
        <w:t>6. Оценка дополнительных расходов (доходов) бюджета Республики Северная Осетия</w:t>
      </w:r>
      <w:r>
        <w:rPr>
          <w:rFonts w:ascii="Times New Roman" w:hAnsi="Times New Roman" w:cs="Times New Roman"/>
          <w:sz w:val="24"/>
          <w:szCs w:val="24"/>
        </w:rPr>
        <w:t>-</w:t>
      </w:r>
      <w:r w:rsidRPr="007030A8">
        <w:rPr>
          <w:rFonts w:ascii="Times New Roman" w:hAnsi="Times New Roman" w:cs="Times New Roman"/>
          <w:sz w:val="24"/>
          <w:szCs w:val="24"/>
        </w:rPr>
        <w:t>Алания (муниципальных бюджетов), связанн</w:t>
      </w:r>
      <w:r>
        <w:rPr>
          <w:rFonts w:ascii="Times New Roman" w:hAnsi="Times New Roman" w:cs="Times New Roman"/>
          <w:sz w:val="24"/>
          <w:szCs w:val="24"/>
        </w:rPr>
        <w:t>ых с введением нового правового р</w:t>
      </w:r>
      <w:r w:rsidRPr="007030A8">
        <w:rPr>
          <w:rFonts w:ascii="Times New Roman" w:hAnsi="Times New Roman" w:cs="Times New Roman"/>
          <w:sz w:val="24"/>
          <w:szCs w:val="24"/>
        </w:rPr>
        <w:t>егулирования</w:t>
      </w:r>
    </w:p>
    <w:p w:rsidR="00CA332C" w:rsidRPr="00A73259" w:rsidRDefault="00CA332C" w:rsidP="008228F1">
      <w:pPr>
        <w:spacing w:after="0" w:line="240" w:lineRule="auto"/>
        <w:rPr>
          <w:rFonts w:ascii="Times New Roman" w:hAnsi="Times New Roman" w:cs="Times New Roman"/>
          <w:b/>
          <w:sz w:val="24"/>
          <w:szCs w:val="24"/>
        </w:rPr>
      </w:pPr>
    </w:p>
    <w:tbl>
      <w:tblPr>
        <w:tblStyle w:val="a7"/>
        <w:tblW w:w="9322" w:type="dxa"/>
        <w:tblLook w:val="04A0" w:firstRow="1" w:lastRow="0" w:firstColumn="1" w:lastColumn="0" w:noHBand="0" w:noVBand="1"/>
      </w:tblPr>
      <w:tblGrid>
        <w:gridCol w:w="2775"/>
        <w:gridCol w:w="3765"/>
        <w:gridCol w:w="2782"/>
      </w:tblGrid>
      <w:tr w:rsidR="00CA332C" w:rsidRPr="00A73259" w:rsidTr="00D17D54">
        <w:trPr>
          <w:trHeight w:val="453"/>
        </w:trPr>
        <w:tc>
          <w:tcPr>
            <w:tcW w:w="0" w:type="auto"/>
          </w:tcPr>
          <w:p w:rsidR="00CA332C" w:rsidRPr="007030A8" w:rsidRDefault="00CA332C" w:rsidP="008228F1">
            <w:pPr>
              <w:rPr>
                <w:rFonts w:ascii="Times New Roman" w:hAnsi="Times New Roman" w:cs="Times New Roman"/>
              </w:rPr>
            </w:pPr>
            <w:r w:rsidRPr="007030A8">
              <w:rPr>
                <w:rFonts w:ascii="Times New Roman" w:hAnsi="Times New Roman" w:cs="Times New Roman"/>
              </w:rPr>
              <w:t>6.1.Наименование функции (полномочия, обязанности или права – в соответствии с п.5.1)</w:t>
            </w:r>
          </w:p>
        </w:tc>
        <w:tc>
          <w:tcPr>
            <w:tcW w:w="3765"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 xml:space="preserve">6.2.Виды расходов (возможных поступлений) </w:t>
            </w:r>
            <w:r>
              <w:rPr>
                <w:rFonts w:ascii="Times New Roman" w:hAnsi="Times New Roman" w:cs="Times New Roman"/>
              </w:rPr>
              <w:t>бюджета РСО-</w:t>
            </w:r>
            <w:r w:rsidRPr="007030A8">
              <w:rPr>
                <w:rFonts w:ascii="Times New Roman" w:hAnsi="Times New Roman" w:cs="Times New Roman"/>
              </w:rPr>
              <w:t>Алания (муниципальных бюджетов)</w:t>
            </w:r>
          </w:p>
        </w:tc>
        <w:tc>
          <w:tcPr>
            <w:tcW w:w="2782"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6.3.Количественная оценка расходов и возможных поступлений, млн</w:t>
            </w:r>
            <w:r>
              <w:rPr>
                <w:rFonts w:ascii="Times New Roman" w:hAnsi="Times New Roman" w:cs="Times New Roman"/>
              </w:rPr>
              <w:t xml:space="preserve"> руб.</w:t>
            </w:r>
          </w:p>
        </w:tc>
      </w:tr>
      <w:tr w:rsidR="00CA332C" w:rsidRPr="00A73259" w:rsidTr="00D17D54">
        <w:trPr>
          <w:trHeight w:val="428"/>
        </w:trPr>
        <w:tc>
          <w:tcPr>
            <w:tcW w:w="0" w:type="auto"/>
          </w:tcPr>
          <w:p w:rsidR="00CA332C" w:rsidRPr="007030A8" w:rsidRDefault="00CA332C" w:rsidP="008228F1">
            <w:pPr>
              <w:rPr>
                <w:rFonts w:ascii="Times New Roman" w:hAnsi="Times New Roman" w:cs="Times New Roman"/>
              </w:rPr>
            </w:pPr>
            <w:r w:rsidRPr="007030A8">
              <w:rPr>
                <w:rFonts w:ascii="Times New Roman" w:hAnsi="Times New Roman" w:cs="Times New Roman"/>
              </w:rPr>
              <w:t>Наименование государственного органа (органа местного самоуправления) от 1 до N</w:t>
            </w:r>
          </w:p>
        </w:tc>
        <w:tc>
          <w:tcPr>
            <w:tcW w:w="3765" w:type="dxa"/>
          </w:tcPr>
          <w:p w:rsidR="00CA332C" w:rsidRPr="007030A8" w:rsidRDefault="00CA332C" w:rsidP="008228F1">
            <w:pPr>
              <w:rPr>
                <w:rFonts w:ascii="Times New Roman" w:hAnsi="Times New Roman" w:cs="Times New Roman"/>
                <w:b/>
              </w:rPr>
            </w:pPr>
          </w:p>
        </w:tc>
        <w:tc>
          <w:tcPr>
            <w:tcW w:w="2782" w:type="dxa"/>
          </w:tcPr>
          <w:p w:rsidR="00CA332C" w:rsidRPr="007030A8" w:rsidRDefault="00CA332C" w:rsidP="008228F1">
            <w:pPr>
              <w:rPr>
                <w:rFonts w:ascii="Times New Roman" w:hAnsi="Times New Roman" w:cs="Times New Roman"/>
                <w:b/>
              </w:rPr>
            </w:pPr>
          </w:p>
        </w:tc>
      </w:tr>
      <w:tr w:rsidR="00CA332C" w:rsidRPr="00A73259" w:rsidTr="00D17D54">
        <w:trPr>
          <w:trHeight w:val="453"/>
        </w:trPr>
        <w:tc>
          <w:tcPr>
            <w:tcW w:w="0" w:type="auto"/>
          </w:tcPr>
          <w:p w:rsidR="00CA332C" w:rsidRPr="007030A8" w:rsidRDefault="00CA332C" w:rsidP="008228F1">
            <w:pPr>
              <w:rPr>
                <w:rFonts w:ascii="Times New Roman" w:hAnsi="Times New Roman" w:cs="Times New Roman"/>
              </w:rPr>
            </w:pPr>
            <w:r w:rsidRPr="007030A8">
              <w:rPr>
                <w:rFonts w:ascii="Times New Roman" w:hAnsi="Times New Roman" w:cs="Times New Roman"/>
              </w:rPr>
              <w:t>Функция (полномочие, обязанности или право) 1.1.</w:t>
            </w:r>
          </w:p>
        </w:tc>
        <w:tc>
          <w:tcPr>
            <w:tcW w:w="3765" w:type="dxa"/>
          </w:tcPr>
          <w:p w:rsidR="00CA332C" w:rsidRPr="007030A8" w:rsidRDefault="00CA332C" w:rsidP="008228F1">
            <w:pPr>
              <w:rPr>
                <w:rFonts w:ascii="Times New Roman" w:hAnsi="Times New Roman" w:cs="Times New Roman"/>
              </w:rPr>
            </w:pPr>
            <w:r w:rsidRPr="007030A8">
              <w:rPr>
                <w:rFonts w:ascii="Times New Roman" w:hAnsi="Times New Roman" w:cs="Times New Roman"/>
              </w:rPr>
              <w:t xml:space="preserve">Единовременные расходы (от 1 </w:t>
            </w:r>
            <w:r>
              <w:rPr>
                <w:rFonts w:ascii="Times New Roman" w:hAnsi="Times New Roman" w:cs="Times New Roman"/>
              </w:rPr>
              <w:t xml:space="preserve"> </w:t>
            </w:r>
            <w:r w:rsidRPr="007030A8">
              <w:rPr>
                <w:rFonts w:ascii="Times New Roman" w:hAnsi="Times New Roman" w:cs="Times New Roman"/>
              </w:rPr>
              <w:t>до N) в</w:t>
            </w:r>
            <w:r>
              <w:rPr>
                <w:rFonts w:ascii="Times New Roman" w:hAnsi="Times New Roman" w:cs="Times New Roman"/>
              </w:rPr>
              <w:t xml:space="preserve"> _______</w:t>
            </w:r>
            <w:r w:rsidRPr="007030A8">
              <w:rPr>
                <w:rFonts w:ascii="Times New Roman" w:hAnsi="Times New Roman" w:cs="Times New Roman"/>
              </w:rPr>
              <w:t>г.</w:t>
            </w:r>
          </w:p>
          <w:p w:rsidR="00CA332C" w:rsidRDefault="00CA332C" w:rsidP="008228F1">
            <w:pPr>
              <w:rPr>
                <w:rFonts w:ascii="Times New Roman" w:hAnsi="Times New Roman" w:cs="Times New Roman"/>
              </w:rPr>
            </w:pPr>
            <w:r w:rsidRPr="007030A8">
              <w:rPr>
                <w:rFonts w:ascii="Times New Roman" w:hAnsi="Times New Roman" w:cs="Times New Roman"/>
              </w:rPr>
              <w:t>Периодические расходы (от 1 до N) за период______</w:t>
            </w:r>
            <w:r>
              <w:rPr>
                <w:rFonts w:ascii="Times New Roman" w:hAnsi="Times New Roman" w:cs="Times New Roman"/>
              </w:rPr>
              <w:t>______________</w:t>
            </w:r>
            <w:r w:rsidRPr="007030A8">
              <w:rPr>
                <w:rFonts w:ascii="Times New Roman" w:hAnsi="Times New Roman" w:cs="Times New Roman"/>
              </w:rPr>
              <w:t>г.г.</w:t>
            </w:r>
          </w:p>
          <w:p w:rsidR="00CA332C" w:rsidRPr="007030A8" w:rsidRDefault="00CA332C" w:rsidP="008228F1">
            <w:pPr>
              <w:rPr>
                <w:rFonts w:ascii="Times New Roman" w:hAnsi="Times New Roman" w:cs="Times New Roman"/>
                <w:b/>
              </w:rPr>
            </w:pPr>
            <w:r w:rsidRPr="007030A8">
              <w:rPr>
                <w:rFonts w:ascii="Times New Roman" w:hAnsi="Times New Roman" w:cs="Times New Roman"/>
              </w:rPr>
              <w:t>Возможные расходы</w:t>
            </w:r>
            <w:r>
              <w:rPr>
                <w:rFonts w:ascii="Times New Roman" w:hAnsi="Times New Roman" w:cs="Times New Roman"/>
              </w:rPr>
              <w:t xml:space="preserve"> </w:t>
            </w:r>
            <w:r w:rsidRPr="007030A8">
              <w:rPr>
                <w:rFonts w:ascii="Times New Roman" w:hAnsi="Times New Roman" w:cs="Times New Roman"/>
              </w:rPr>
              <w:t>(от 1 до N) за период______</w:t>
            </w:r>
            <w:r>
              <w:rPr>
                <w:rFonts w:ascii="Times New Roman" w:hAnsi="Times New Roman" w:cs="Times New Roman"/>
              </w:rPr>
              <w:t>_______________</w:t>
            </w:r>
            <w:r w:rsidRPr="007030A8">
              <w:rPr>
                <w:rFonts w:ascii="Times New Roman" w:hAnsi="Times New Roman" w:cs="Times New Roman"/>
              </w:rPr>
              <w:t>г.г.</w:t>
            </w:r>
          </w:p>
        </w:tc>
        <w:tc>
          <w:tcPr>
            <w:tcW w:w="2782" w:type="dxa"/>
          </w:tcPr>
          <w:p w:rsidR="00CA332C" w:rsidRPr="007030A8" w:rsidRDefault="00CA332C" w:rsidP="008228F1">
            <w:pPr>
              <w:rPr>
                <w:rFonts w:ascii="Times New Roman" w:hAnsi="Times New Roman" w:cs="Times New Roman"/>
                <w:b/>
              </w:rPr>
            </w:pPr>
          </w:p>
        </w:tc>
      </w:tr>
      <w:tr w:rsidR="00CA332C" w:rsidRPr="00A73259" w:rsidTr="00D17D54">
        <w:trPr>
          <w:trHeight w:val="1741"/>
        </w:trPr>
        <w:tc>
          <w:tcPr>
            <w:tcW w:w="0" w:type="auto"/>
          </w:tcPr>
          <w:p w:rsidR="00CA332C" w:rsidRPr="007030A8" w:rsidRDefault="00CA332C" w:rsidP="00D17D54">
            <w:pPr>
              <w:ind w:right="283"/>
              <w:rPr>
                <w:rFonts w:ascii="Times New Roman" w:hAnsi="Times New Roman" w:cs="Times New Roman"/>
              </w:rPr>
            </w:pPr>
            <w:r w:rsidRPr="007030A8">
              <w:rPr>
                <w:rFonts w:ascii="Times New Roman" w:hAnsi="Times New Roman" w:cs="Times New Roman"/>
              </w:rPr>
              <w:lastRenderedPageBreak/>
              <w:t>Функция (полномочие, обязанность или право)1.</w:t>
            </w:r>
            <w:r w:rsidRPr="007030A8">
              <w:rPr>
                <w:rFonts w:ascii="Times New Roman" w:hAnsi="Times New Roman" w:cs="Times New Roman"/>
                <w:lang w:val="en-US"/>
              </w:rPr>
              <w:t>N</w:t>
            </w:r>
          </w:p>
        </w:tc>
        <w:tc>
          <w:tcPr>
            <w:tcW w:w="3765" w:type="dxa"/>
          </w:tcPr>
          <w:p w:rsidR="00CA332C" w:rsidRPr="007030A8" w:rsidRDefault="00CA332C" w:rsidP="00D17D54">
            <w:pPr>
              <w:ind w:right="283"/>
              <w:rPr>
                <w:rFonts w:ascii="Times New Roman" w:hAnsi="Times New Roman" w:cs="Times New Roman"/>
              </w:rPr>
            </w:pPr>
            <w:r w:rsidRPr="007030A8">
              <w:rPr>
                <w:rFonts w:ascii="Times New Roman" w:hAnsi="Times New Roman" w:cs="Times New Roman"/>
              </w:rPr>
              <w:t>Единовременные расходы (</w:t>
            </w:r>
            <w:r>
              <w:rPr>
                <w:rFonts w:ascii="Times New Roman" w:hAnsi="Times New Roman" w:cs="Times New Roman"/>
              </w:rPr>
              <w:t>от 1 до N) в___</w:t>
            </w:r>
            <w:r w:rsidRPr="007030A8">
              <w:rPr>
                <w:rFonts w:ascii="Times New Roman" w:hAnsi="Times New Roman" w:cs="Times New Roman"/>
              </w:rPr>
              <w:t>__г.</w:t>
            </w:r>
          </w:p>
          <w:p w:rsidR="00CA332C" w:rsidRPr="007030A8" w:rsidRDefault="00CA332C" w:rsidP="00D17D54">
            <w:pPr>
              <w:ind w:right="283"/>
              <w:rPr>
                <w:rFonts w:ascii="Times New Roman" w:hAnsi="Times New Roman" w:cs="Times New Roman"/>
              </w:rPr>
            </w:pPr>
            <w:r w:rsidRPr="007030A8">
              <w:rPr>
                <w:rFonts w:ascii="Times New Roman" w:hAnsi="Times New Roman" w:cs="Times New Roman"/>
              </w:rPr>
              <w:t>Периодические расходы (от 1 до N) за период______</w:t>
            </w:r>
            <w:r>
              <w:rPr>
                <w:rFonts w:ascii="Times New Roman" w:hAnsi="Times New Roman" w:cs="Times New Roman"/>
              </w:rPr>
              <w:t>____________</w:t>
            </w:r>
            <w:r w:rsidRPr="007030A8">
              <w:rPr>
                <w:rFonts w:ascii="Times New Roman" w:hAnsi="Times New Roman" w:cs="Times New Roman"/>
              </w:rPr>
              <w:t>г.г.</w:t>
            </w:r>
          </w:p>
          <w:p w:rsidR="00CA332C" w:rsidRPr="007030A8" w:rsidRDefault="00CA332C" w:rsidP="00D17D54">
            <w:pPr>
              <w:ind w:right="283"/>
              <w:rPr>
                <w:rFonts w:ascii="Times New Roman" w:hAnsi="Times New Roman" w:cs="Times New Roman"/>
              </w:rPr>
            </w:pPr>
            <w:r w:rsidRPr="007030A8">
              <w:rPr>
                <w:rFonts w:ascii="Times New Roman" w:hAnsi="Times New Roman" w:cs="Times New Roman"/>
              </w:rPr>
              <w:t>Возможные расходы (от 1 до N) за период______</w:t>
            </w:r>
            <w:r>
              <w:rPr>
                <w:rFonts w:ascii="Times New Roman" w:hAnsi="Times New Roman" w:cs="Times New Roman"/>
              </w:rPr>
              <w:t>______________</w:t>
            </w:r>
            <w:r w:rsidRPr="007030A8">
              <w:rPr>
                <w:rFonts w:ascii="Times New Roman" w:hAnsi="Times New Roman" w:cs="Times New Roman"/>
              </w:rPr>
              <w:t>г.г.</w:t>
            </w:r>
          </w:p>
        </w:tc>
        <w:tc>
          <w:tcPr>
            <w:tcW w:w="2782" w:type="dxa"/>
          </w:tcPr>
          <w:p w:rsidR="00CA332C" w:rsidRPr="007030A8" w:rsidRDefault="00CA332C" w:rsidP="00D17D54">
            <w:pPr>
              <w:ind w:right="283"/>
              <w:rPr>
                <w:rFonts w:ascii="Times New Roman" w:hAnsi="Times New Roman" w:cs="Times New Roman"/>
              </w:rPr>
            </w:pPr>
          </w:p>
        </w:tc>
      </w:tr>
      <w:tr w:rsidR="00CA332C" w:rsidRPr="00A73259" w:rsidTr="00D17D54">
        <w:trPr>
          <w:trHeight w:val="242"/>
        </w:trPr>
        <w:tc>
          <w:tcPr>
            <w:tcW w:w="0" w:type="auto"/>
          </w:tcPr>
          <w:p w:rsidR="00CA332C" w:rsidRDefault="00CA332C" w:rsidP="00D17D54">
            <w:pPr>
              <w:ind w:right="283"/>
              <w:rPr>
                <w:rFonts w:ascii="Times New Roman" w:hAnsi="Times New Roman" w:cs="Times New Roman"/>
              </w:rPr>
            </w:pPr>
            <w:r w:rsidRPr="007030A8">
              <w:rPr>
                <w:rFonts w:ascii="Times New Roman" w:hAnsi="Times New Roman" w:cs="Times New Roman"/>
              </w:rPr>
              <w:t>Итого единовременные расходы за период</w:t>
            </w:r>
          </w:p>
          <w:p w:rsidR="00CA332C" w:rsidRPr="007030A8" w:rsidRDefault="00CA332C" w:rsidP="00D17D54">
            <w:pPr>
              <w:ind w:right="283"/>
              <w:rPr>
                <w:rFonts w:ascii="Times New Roman" w:hAnsi="Times New Roman" w:cs="Times New Roman"/>
              </w:rPr>
            </w:pPr>
            <w:r w:rsidRPr="007030A8">
              <w:rPr>
                <w:rFonts w:ascii="Times New Roman" w:hAnsi="Times New Roman" w:cs="Times New Roman"/>
              </w:rPr>
              <w:t>____</w:t>
            </w:r>
            <w:r>
              <w:rPr>
                <w:rFonts w:ascii="Times New Roman" w:hAnsi="Times New Roman" w:cs="Times New Roman"/>
              </w:rPr>
              <w:t>_________</w:t>
            </w:r>
            <w:r w:rsidRPr="007030A8">
              <w:rPr>
                <w:rFonts w:ascii="Times New Roman" w:hAnsi="Times New Roman" w:cs="Times New Roman"/>
              </w:rPr>
              <w:t>__г.г.</w:t>
            </w:r>
          </w:p>
        </w:tc>
        <w:tc>
          <w:tcPr>
            <w:tcW w:w="3765" w:type="dxa"/>
          </w:tcPr>
          <w:p w:rsidR="00CA332C" w:rsidRPr="007030A8" w:rsidRDefault="00CA332C" w:rsidP="00D17D54">
            <w:pPr>
              <w:ind w:right="283"/>
              <w:rPr>
                <w:rFonts w:ascii="Times New Roman" w:hAnsi="Times New Roman" w:cs="Times New Roman"/>
                <w:b/>
              </w:rPr>
            </w:pPr>
          </w:p>
        </w:tc>
        <w:tc>
          <w:tcPr>
            <w:tcW w:w="2782" w:type="dxa"/>
          </w:tcPr>
          <w:p w:rsidR="00CA332C" w:rsidRPr="007030A8" w:rsidRDefault="00CA332C" w:rsidP="00D17D54">
            <w:pPr>
              <w:ind w:right="283"/>
              <w:rPr>
                <w:rFonts w:ascii="Times New Roman" w:hAnsi="Times New Roman" w:cs="Times New Roman"/>
                <w:b/>
              </w:rPr>
            </w:pPr>
          </w:p>
        </w:tc>
      </w:tr>
      <w:tr w:rsidR="00CA332C" w:rsidRPr="00A73259" w:rsidTr="00D17D54">
        <w:trPr>
          <w:trHeight w:val="242"/>
        </w:trPr>
        <w:tc>
          <w:tcPr>
            <w:tcW w:w="0" w:type="auto"/>
          </w:tcPr>
          <w:p w:rsidR="00CA332C" w:rsidRDefault="00CA332C" w:rsidP="00D17D54">
            <w:pPr>
              <w:ind w:right="283"/>
              <w:rPr>
                <w:rFonts w:ascii="Times New Roman" w:hAnsi="Times New Roman" w:cs="Times New Roman"/>
              </w:rPr>
            </w:pPr>
            <w:r w:rsidRPr="007030A8">
              <w:rPr>
                <w:rFonts w:ascii="Times New Roman" w:hAnsi="Times New Roman" w:cs="Times New Roman"/>
              </w:rPr>
              <w:t>Итого периодические расходы за период</w:t>
            </w:r>
          </w:p>
          <w:p w:rsidR="00CA332C" w:rsidRPr="007030A8" w:rsidRDefault="00CA332C" w:rsidP="00D17D54">
            <w:pPr>
              <w:ind w:right="283"/>
              <w:rPr>
                <w:rFonts w:ascii="Times New Roman" w:hAnsi="Times New Roman" w:cs="Times New Roman"/>
              </w:rPr>
            </w:pPr>
            <w:r w:rsidRPr="007030A8">
              <w:rPr>
                <w:rFonts w:ascii="Times New Roman" w:hAnsi="Times New Roman" w:cs="Times New Roman"/>
              </w:rPr>
              <w:t>_____</w:t>
            </w:r>
            <w:r>
              <w:rPr>
                <w:rFonts w:ascii="Times New Roman" w:hAnsi="Times New Roman" w:cs="Times New Roman"/>
              </w:rPr>
              <w:t>_________</w:t>
            </w:r>
            <w:r w:rsidRPr="007030A8">
              <w:rPr>
                <w:rFonts w:ascii="Times New Roman" w:hAnsi="Times New Roman" w:cs="Times New Roman"/>
              </w:rPr>
              <w:t>_г.г.</w:t>
            </w:r>
          </w:p>
        </w:tc>
        <w:tc>
          <w:tcPr>
            <w:tcW w:w="3765" w:type="dxa"/>
          </w:tcPr>
          <w:p w:rsidR="00CA332C" w:rsidRPr="007030A8" w:rsidRDefault="00CA332C" w:rsidP="00D17D54">
            <w:pPr>
              <w:ind w:right="283"/>
              <w:rPr>
                <w:rFonts w:ascii="Times New Roman" w:hAnsi="Times New Roman" w:cs="Times New Roman"/>
                <w:b/>
              </w:rPr>
            </w:pPr>
          </w:p>
        </w:tc>
        <w:tc>
          <w:tcPr>
            <w:tcW w:w="2782" w:type="dxa"/>
          </w:tcPr>
          <w:p w:rsidR="00CA332C" w:rsidRPr="007030A8" w:rsidRDefault="00CA332C" w:rsidP="00D17D54">
            <w:pPr>
              <w:ind w:right="283"/>
              <w:rPr>
                <w:rFonts w:ascii="Times New Roman" w:hAnsi="Times New Roman" w:cs="Times New Roman"/>
                <w:b/>
              </w:rPr>
            </w:pPr>
          </w:p>
        </w:tc>
      </w:tr>
      <w:tr w:rsidR="00CA332C" w:rsidRPr="00A73259" w:rsidTr="00D17D54">
        <w:trPr>
          <w:trHeight w:val="606"/>
        </w:trPr>
        <w:tc>
          <w:tcPr>
            <w:tcW w:w="0" w:type="auto"/>
          </w:tcPr>
          <w:p w:rsidR="00CA332C" w:rsidRPr="007030A8" w:rsidRDefault="00CA332C" w:rsidP="00D17D54">
            <w:pPr>
              <w:ind w:right="283"/>
              <w:rPr>
                <w:rFonts w:ascii="Times New Roman" w:hAnsi="Times New Roman" w:cs="Times New Roman"/>
              </w:rPr>
            </w:pPr>
            <w:r w:rsidRPr="007030A8">
              <w:rPr>
                <w:rFonts w:ascii="Times New Roman" w:hAnsi="Times New Roman" w:cs="Times New Roman"/>
              </w:rPr>
              <w:t>Итого возможные расходы за период_____</w:t>
            </w:r>
            <w:r>
              <w:rPr>
                <w:rFonts w:ascii="Times New Roman" w:hAnsi="Times New Roman" w:cs="Times New Roman"/>
              </w:rPr>
              <w:t>_______</w:t>
            </w:r>
            <w:r w:rsidRPr="007030A8">
              <w:rPr>
                <w:rFonts w:ascii="Times New Roman" w:hAnsi="Times New Roman" w:cs="Times New Roman"/>
              </w:rPr>
              <w:t>г.г.</w:t>
            </w:r>
          </w:p>
        </w:tc>
        <w:tc>
          <w:tcPr>
            <w:tcW w:w="3765" w:type="dxa"/>
          </w:tcPr>
          <w:p w:rsidR="00CA332C" w:rsidRPr="007030A8" w:rsidRDefault="00CA332C" w:rsidP="00D17D54">
            <w:pPr>
              <w:ind w:right="283"/>
              <w:rPr>
                <w:rFonts w:ascii="Times New Roman" w:hAnsi="Times New Roman" w:cs="Times New Roman"/>
                <w:b/>
              </w:rPr>
            </w:pPr>
          </w:p>
        </w:tc>
        <w:tc>
          <w:tcPr>
            <w:tcW w:w="2782" w:type="dxa"/>
          </w:tcPr>
          <w:p w:rsidR="00CA332C" w:rsidRPr="007030A8" w:rsidRDefault="00CA332C" w:rsidP="00D17D54">
            <w:pPr>
              <w:ind w:right="283"/>
              <w:rPr>
                <w:rFonts w:ascii="Times New Roman" w:hAnsi="Times New Roman" w:cs="Times New Roman"/>
                <w:b/>
              </w:rPr>
            </w:pPr>
          </w:p>
        </w:tc>
      </w:tr>
    </w:tbl>
    <w:p w:rsidR="00CA332C" w:rsidRPr="00A73259" w:rsidRDefault="00CA332C" w:rsidP="00CA332C">
      <w:pPr>
        <w:spacing w:after="0" w:line="240" w:lineRule="auto"/>
        <w:ind w:right="283"/>
        <w:rPr>
          <w:rFonts w:ascii="Times New Roman" w:hAnsi="Times New Roman" w:cs="Times New Roman"/>
          <w:b/>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6.4. Другие сведения о дополнительных расходах (доходах) бюджета</w:t>
      </w:r>
      <w:r>
        <w:rPr>
          <w:rFonts w:ascii="Times New Roman" w:hAnsi="Times New Roman" w:cs="Times New Roman"/>
          <w:sz w:val="24"/>
          <w:szCs w:val="24"/>
        </w:rPr>
        <w:t xml:space="preserve"> Республики Северная   Осетия-</w:t>
      </w:r>
      <w:r w:rsidRPr="00A73259">
        <w:rPr>
          <w:rFonts w:ascii="Times New Roman" w:hAnsi="Times New Roman" w:cs="Times New Roman"/>
          <w:sz w:val="24"/>
          <w:szCs w:val="24"/>
        </w:rPr>
        <w:t>Алания (муниципальных бюджетов), возникающих в связи с введением нового правового регулирования:</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6.5. Источники данных:</w:t>
      </w:r>
    </w:p>
    <w:p w:rsidR="00CA332C" w:rsidRPr="00A73259" w:rsidRDefault="00CA332C" w:rsidP="00CA332C">
      <w:pPr>
        <w:spacing w:after="0" w:line="240" w:lineRule="auto"/>
        <w:ind w:right="283"/>
        <w:jc w:val="center"/>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Default="00CA332C" w:rsidP="00CA332C">
      <w:pPr>
        <w:spacing w:after="0" w:line="240" w:lineRule="auto"/>
        <w:ind w:right="283"/>
        <w:jc w:val="both"/>
        <w:rPr>
          <w:rFonts w:ascii="Times New Roman" w:hAnsi="Times New Roman" w:cs="Times New Roman"/>
          <w:sz w:val="24"/>
          <w:szCs w:val="24"/>
        </w:rPr>
      </w:pPr>
      <w:r w:rsidRPr="007030A8">
        <w:rPr>
          <w:rFonts w:ascii="Times New Roman" w:hAnsi="Times New Roman" w:cs="Times New Roman"/>
          <w:sz w:val="24"/>
          <w:szCs w:val="24"/>
        </w:rPr>
        <w:t>7. Изменение обязанностей (ограничений) потенциальных адресатов правового регулирования и связанны</w:t>
      </w:r>
      <w:r>
        <w:rPr>
          <w:rFonts w:ascii="Times New Roman" w:hAnsi="Times New Roman" w:cs="Times New Roman"/>
          <w:sz w:val="24"/>
          <w:szCs w:val="24"/>
        </w:rPr>
        <w:t>х</w:t>
      </w:r>
      <w:r w:rsidRPr="007030A8">
        <w:rPr>
          <w:rFonts w:ascii="Times New Roman" w:hAnsi="Times New Roman" w:cs="Times New Roman"/>
          <w:sz w:val="24"/>
          <w:szCs w:val="24"/>
        </w:rPr>
        <w:t xml:space="preserve"> с ними дополнительны</w:t>
      </w:r>
      <w:r>
        <w:rPr>
          <w:rFonts w:ascii="Times New Roman" w:hAnsi="Times New Roman" w:cs="Times New Roman"/>
          <w:sz w:val="24"/>
          <w:szCs w:val="24"/>
        </w:rPr>
        <w:t>х</w:t>
      </w:r>
      <w:r w:rsidRPr="007030A8">
        <w:rPr>
          <w:rFonts w:ascii="Times New Roman" w:hAnsi="Times New Roman" w:cs="Times New Roman"/>
          <w:sz w:val="24"/>
          <w:szCs w:val="24"/>
        </w:rPr>
        <w:t xml:space="preserve"> расход</w:t>
      </w:r>
      <w:r>
        <w:rPr>
          <w:rFonts w:ascii="Times New Roman" w:hAnsi="Times New Roman" w:cs="Times New Roman"/>
          <w:sz w:val="24"/>
          <w:szCs w:val="24"/>
        </w:rPr>
        <w:t>ов (доходов</w:t>
      </w:r>
      <w:r w:rsidRPr="007030A8">
        <w:rPr>
          <w:rFonts w:ascii="Times New Roman" w:hAnsi="Times New Roman" w:cs="Times New Roman"/>
          <w:sz w:val="24"/>
          <w:szCs w:val="24"/>
        </w:rPr>
        <w:t>)</w:t>
      </w:r>
    </w:p>
    <w:p w:rsidR="00CA332C" w:rsidRPr="007030A8" w:rsidRDefault="00CA332C" w:rsidP="00CA332C">
      <w:pPr>
        <w:spacing w:after="0" w:line="240" w:lineRule="auto"/>
        <w:ind w:right="283"/>
        <w:jc w:val="both"/>
        <w:rPr>
          <w:rFonts w:ascii="Times New Roman" w:hAnsi="Times New Roman" w:cs="Times New Roman"/>
          <w:sz w:val="24"/>
          <w:szCs w:val="24"/>
        </w:rPr>
      </w:pPr>
    </w:p>
    <w:tbl>
      <w:tblPr>
        <w:tblStyle w:val="a7"/>
        <w:tblW w:w="9083" w:type="dxa"/>
        <w:tblLayout w:type="fixed"/>
        <w:tblLook w:val="04A0" w:firstRow="1" w:lastRow="0" w:firstColumn="1" w:lastColumn="0" w:noHBand="0" w:noVBand="1"/>
      </w:tblPr>
      <w:tblGrid>
        <w:gridCol w:w="2210"/>
        <w:gridCol w:w="2718"/>
        <w:gridCol w:w="2126"/>
        <w:gridCol w:w="2029"/>
      </w:tblGrid>
      <w:tr w:rsidR="00CA332C" w:rsidRPr="00A73259" w:rsidTr="00D17D54">
        <w:trPr>
          <w:trHeight w:val="540"/>
        </w:trPr>
        <w:tc>
          <w:tcPr>
            <w:tcW w:w="2210"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7.1.Группы потенциальных адресатов регулирования (в соответствии с п.4.1. сводного отчета)</w:t>
            </w:r>
          </w:p>
        </w:tc>
        <w:tc>
          <w:tcPr>
            <w:tcW w:w="2718"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7.2.Новые обязанности и ограничения, изменения существующих обязанностей и ограничений, вводимые новым регулированием (с указанием соответствующих положений проекта нормативного правового акта)</w:t>
            </w:r>
          </w:p>
        </w:tc>
        <w:tc>
          <w:tcPr>
            <w:tcW w:w="2126"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7.3.Описание расходов и возможных доходов, связанных с введением нового правового регулирования</w:t>
            </w:r>
          </w:p>
        </w:tc>
        <w:tc>
          <w:tcPr>
            <w:tcW w:w="2029" w:type="dxa"/>
          </w:tcPr>
          <w:p w:rsidR="00CA332C" w:rsidRPr="00A73259" w:rsidRDefault="00CA332C" w:rsidP="00D17D54">
            <w:pPr>
              <w:ind w:right="283"/>
              <w:rPr>
                <w:rFonts w:ascii="Times New Roman" w:hAnsi="Times New Roman" w:cs="Times New Roman"/>
                <w:sz w:val="24"/>
                <w:szCs w:val="24"/>
              </w:rPr>
            </w:pPr>
            <w:r w:rsidRPr="00470661">
              <w:rPr>
                <w:rFonts w:ascii="Times New Roman" w:hAnsi="Times New Roman" w:cs="Times New Roman"/>
                <w:sz w:val="24"/>
                <w:szCs w:val="24"/>
              </w:rPr>
              <w:t>7.4.Количественная оценка, млн руб</w:t>
            </w:r>
          </w:p>
        </w:tc>
      </w:tr>
      <w:tr w:rsidR="00CA332C" w:rsidRPr="00A73259" w:rsidTr="00D17D54">
        <w:trPr>
          <w:trHeight w:val="255"/>
        </w:trPr>
        <w:tc>
          <w:tcPr>
            <w:tcW w:w="2210" w:type="dxa"/>
            <w:vMerge w:val="restart"/>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Группа 1</w:t>
            </w:r>
          </w:p>
        </w:tc>
        <w:tc>
          <w:tcPr>
            <w:tcW w:w="2718" w:type="dxa"/>
          </w:tcPr>
          <w:p w:rsidR="00CA332C" w:rsidRPr="00A73259" w:rsidRDefault="00CA332C" w:rsidP="00D17D54">
            <w:pPr>
              <w:ind w:right="283"/>
              <w:rPr>
                <w:rFonts w:ascii="Times New Roman" w:hAnsi="Times New Roman" w:cs="Times New Roman"/>
                <w:sz w:val="24"/>
                <w:szCs w:val="24"/>
              </w:rPr>
            </w:pPr>
          </w:p>
        </w:tc>
        <w:tc>
          <w:tcPr>
            <w:tcW w:w="2126" w:type="dxa"/>
          </w:tcPr>
          <w:p w:rsidR="00CA332C" w:rsidRPr="00A73259" w:rsidRDefault="00CA332C" w:rsidP="00D17D54">
            <w:pPr>
              <w:ind w:right="283"/>
              <w:rPr>
                <w:rFonts w:ascii="Times New Roman" w:hAnsi="Times New Roman" w:cs="Times New Roman"/>
                <w:sz w:val="24"/>
                <w:szCs w:val="24"/>
              </w:rPr>
            </w:pPr>
          </w:p>
        </w:tc>
        <w:tc>
          <w:tcPr>
            <w:tcW w:w="2029"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240"/>
        </w:trPr>
        <w:tc>
          <w:tcPr>
            <w:tcW w:w="2210" w:type="dxa"/>
            <w:vMerge/>
          </w:tcPr>
          <w:p w:rsidR="00CA332C" w:rsidRPr="00A73259" w:rsidRDefault="00CA332C" w:rsidP="00D17D54">
            <w:pPr>
              <w:ind w:right="283"/>
              <w:rPr>
                <w:rFonts w:ascii="Times New Roman" w:hAnsi="Times New Roman" w:cs="Times New Roman"/>
                <w:sz w:val="24"/>
                <w:szCs w:val="24"/>
              </w:rPr>
            </w:pPr>
          </w:p>
        </w:tc>
        <w:tc>
          <w:tcPr>
            <w:tcW w:w="2718" w:type="dxa"/>
          </w:tcPr>
          <w:p w:rsidR="00CA332C" w:rsidRPr="00A73259" w:rsidRDefault="00CA332C" w:rsidP="00D17D54">
            <w:pPr>
              <w:ind w:right="283"/>
              <w:rPr>
                <w:rFonts w:ascii="Times New Roman" w:hAnsi="Times New Roman" w:cs="Times New Roman"/>
                <w:sz w:val="24"/>
                <w:szCs w:val="24"/>
              </w:rPr>
            </w:pPr>
          </w:p>
        </w:tc>
        <w:tc>
          <w:tcPr>
            <w:tcW w:w="2126" w:type="dxa"/>
          </w:tcPr>
          <w:p w:rsidR="00CA332C" w:rsidRPr="00A73259" w:rsidRDefault="00CA332C" w:rsidP="00D17D54">
            <w:pPr>
              <w:ind w:right="283"/>
              <w:rPr>
                <w:rFonts w:ascii="Times New Roman" w:hAnsi="Times New Roman" w:cs="Times New Roman"/>
                <w:sz w:val="24"/>
                <w:szCs w:val="24"/>
              </w:rPr>
            </w:pPr>
          </w:p>
        </w:tc>
        <w:tc>
          <w:tcPr>
            <w:tcW w:w="2029"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285"/>
        </w:trPr>
        <w:tc>
          <w:tcPr>
            <w:tcW w:w="2210" w:type="dxa"/>
            <w:vMerge w:val="restart"/>
          </w:tcPr>
          <w:p w:rsidR="00CA332C" w:rsidRPr="00A73259" w:rsidRDefault="00CA332C" w:rsidP="00D17D54">
            <w:pPr>
              <w:ind w:right="283"/>
              <w:rPr>
                <w:rFonts w:ascii="Times New Roman" w:hAnsi="Times New Roman" w:cs="Times New Roman"/>
                <w:sz w:val="24"/>
                <w:szCs w:val="24"/>
                <w:lang w:val="en-US"/>
              </w:rPr>
            </w:pPr>
            <w:r w:rsidRPr="00A73259">
              <w:rPr>
                <w:rFonts w:ascii="Times New Roman" w:hAnsi="Times New Roman" w:cs="Times New Roman"/>
                <w:sz w:val="24"/>
                <w:szCs w:val="24"/>
              </w:rPr>
              <w:t xml:space="preserve">Группа </w:t>
            </w:r>
            <w:r w:rsidRPr="00A73259">
              <w:rPr>
                <w:rFonts w:ascii="Times New Roman" w:hAnsi="Times New Roman" w:cs="Times New Roman"/>
                <w:sz w:val="24"/>
                <w:szCs w:val="24"/>
                <w:lang w:val="en-US"/>
              </w:rPr>
              <w:t>N</w:t>
            </w:r>
          </w:p>
        </w:tc>
        <w:tc>
          <w:tcPr>
            <w:tcW w:w="2718" w:type="dxa"/>
          </w:tcPr>
          <w:p w:rsidR="00CA332C" w:rsidRPr="00A73259" w:rsidRDefault="00CA332C" w:rsidP="00D17D54">
            <w:pPr>
              <w:ind w:right="283"/>
              <w:rPr>
                <w:rFonts w:ascii="Times New Roman" w:hAnsi="Times New Roman" w:cs="Times New Roman"/>
                <w:sz w:val="24"/>
                <w:szCs w:val="24"/>
              </w:rPr>
            </w:pPr>
          </w:p>
        </w:tc>
        <w:tc>
          <w:tcPr>
            <w:tcW w:w="2126" w:type="dxa"/>
          </w:tcPr>
          <w:p w:rsidR="00CA332C" w:rsidRPr="00A73259" w:rsidRDefault="00CA332C" w:rsidP="00D17D54">
            <w:pPr>
              <w:ind w:right="283"/>
              <w:rPr>
                <w:rFonts w:ascii="Times New Roman" w:hAnsi="Times New Roman" w:cs="Times New Roman"/>
                <w:sz w:val="24"/>
                <w:szCs w:val="24"/>
              </w:rPr>
            </w:pPr>
          </w:p>
        </w:tc>
        <w:tc>
          <w:tcPr>
            <w:tcW w:w="2029"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240"/>
        </w:trPr>
        <w:tc>
          <w:tcPr>
            <w:tcW w:w="2210" w:type="dxa"/>
            <w:vMerge/>
          </w:tcPr>
          <w:p w:rsidR="00CA332C" w:rsidRPr="00A73259" w:rsidRDefault="00CA332C" w:rsidP="00D17D54">
            <w:pPr>
              <w:ind w:right="283"/>
              <w:rPr>
                <w:rFonts w:ascii="Times New Roman" w:hAnsi="Times New Roman" w:cs="Times New Roman"/>
                <w:sz w:val="24"/>
                <w:szCs w:val="24"/>
              </w:rPr>
            </w:pPr>
          </w:p>
        </w:tc>
        <w:tc>
          <w:tcPr>
            <w:tcW w:w="2718" w:type="dxa"/>
          </w:tcPr>
          <w:p w:rsidR="00CA332C" w:rsidRPr="00A73259" w:rsidRDefault="00CA332C" w:rsidP="00D17D54">
            <w:pPr>
              <w:ind w:right="283"/>
              <w:rPr>
                <w:rFonts w:ascii="Times New Roman" w:hAnsi="Times New Roman" w:cs="Times New Roman"/>
                <w:sz w:val="24"/>
                <w:szCs w:val="24"/>
              </w:rPr>
            </w:pPr>
          </w:p>
        </w:tc>
        <w:tc>
          <w:tcPr>
            <w:tcW w:w="2126" w:type="dxa"/>
          </w:tcPr>
          <w:p w:rsidR="00CA332C" w:rsidRPr="00A73259" w:rsidRDefault="00CA332C" w:rsidP="00D17D54">
            <w:pPr>
              <w:ind w:right="283"/>
              <w:rPr>
                <w:rFonts w:ascii="Times New Roman" w:hAnsi="Times New Roman" w:cs="Times New Roman"/>
                <w:sz w:val="24"/>
                <w:szCs w:val="24"/>
              </w:rPr>
            </w:pPr>
          </w:p>
        </w:tc>
        <w:tc>
          <w:tcPr>
            <w:tcW w:w="2029" w:type="dxa"/>
          </w:tcPr>
          <w:p w:rsidR="00CA332C" w:rsidRPr="00A73259" w:rsidRDefault="00CA332C" w:rsidP="00D17D54">
            <w:pPr>
              <w:ind w:right="283"/>
              <w:rPr>
                <w:rFonts w:ascii="Times New Roman" w:hAnsi="Times New Roman" w:cs="Times New Roman"/>
                <w:sz w:val="24"/>
                <w:szCs w:val="24"/>
              </w:rPr>
            </w:pPr>
          </w:p>
        </w:tc>
      </w:tr>
    </w:tbl>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7.5. Издержки и выгоды адресатов регулирования, не поддающиеся количественной оценке:</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lastRenderedPageBreak/>
        <w:t>_____________________________________________________________________________________</w:t>
      </w:r>
      <w:r>
        <w:rPr>
          <w:rFonts w:ascii="Times New Roman" w:hAnsi="Times New Roman" w:cs="Times New Roman"/>
          <w:sz w:val="24"/>
          <w:szCs w:val="24"/>
        </w:rPr>
        <w:t>_____________________________________________________________</w:t>
      </w:r>
    </w:p>
    <w:p w:rsidR="00CA332C"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7.6. Источники данных:</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_____________________________________________________________________________________</w:t>
      </w:r>
      <w:r>
        <w:rPr>
          <w:rFonts w:ascii="Times New Roman" w:hAnsi="Times New Roman" w:cs="Times New Roman"/>
          <w:sz w:val="24"/>
          <w:szCs w:val="24"/>
        </w:rPr>
        <w:t>_____________________________________________________________</w:t>
      </w:r>
    </w:p>
    <w:p w:rsidR="00CA332C" w:rsidRDefault="00CA332C" w:rsidP="00CA332C">
      <w:pPr>
        <w:spacing w:after="0" w:line="240" w:lineRule="auto"/>
        <w:ind w:right="283"/>
        <w:jc w:val="both"/>
        <w:rPr>
          <w:rFonts w:ascii="Times New Roman" w:hAnsi="Times New Roman" w:cs="Times New Roman"/>
          <w:sz w:val="24"/>
          <w:szCs w:val="24"/>
        </w:rPr>
      </w:pPr>
    </w:p>
    <w:p w:rsidR="00CA332C" w:rsidRDefault="00CA332C" w:rsidP="00CA332C">
      <w:pPr>
        <w:spacing w:after="0" w:line="240" w:lineRule="auto"/>
        <w:ind w:right="283"/>
        <w:jc w:val="both"/>
        <w:rPr>
          <w:rFonts w:ascii="Times New Roman" w:hAnsi="Times New Roman" w:cs="Times New Roman"/>
          <w:sz w:val="24"/>
          <w:szCs w:val="24"/>
        </w:rPr>
      </w:pPr>
      <w:r w:rsidRPr="007030A8">
        <w:rPr>
          <w:rFonts w:ascii="Times New Roman" w:hAnsi="Times New Roman" w:cs="Times New Roman"/>
          <w:sz w:val="24"/>
          <w:szCs w:val="24"/>
        </w:rPr>
        <w:t>8. Оценка рисков неблагоприятных последствий применения предлагаемого правового регулирования</w:t>
      </w:r>
    </w:p>
    <w:p w:rsidR="00CA332C" w:rsidRPr="007030A8" w:rsidRDefault="00CA332C" w:rsidP="00CA332C">
      <w:pPr>
        <w:spacing w:after="0" w:line="240" w:lineRule="auto"/>
        <w:ind w:right="283"/>
        <w:jc w:val="both"/>
        <w:rPr>
          <w:rFonts w:ascii="Times New Roman" w:hAnsi="Times New Roman" w:cs="Times New Roman"/>
          <w:sz w:val="24"/>
          <w:szCs w:val="24"/>
        </w:rPr>
      </w:pPr>
    </w:p>
    <w:tbl>
      <w:tblPr>
        <w:tblStyle w:val="a7"/>
        <w:tblW w:w="9344" w:type="dxa"/>
        <w:tblLook w:val="04A0" w:firstRow="1" w:lastRow="0" w:firstColumn="1" w:lastColumn="0" w:noHBand="0" w:noVBand="1"/>
      </w:tblPr>
      <w:tblGrid>
        <w:gridCol w:w="1455"/>
        <w:gridCol w:w="2465"/>
        <w:gridCol w:w="1743"/>
        <w:gridCol w:w="3681"/>
      </w:tblGrid>
      <w:tr w:rsidR="00CA332C" w:rsidRPr="00A73259" w:rsidTr="00D17D54">
        <w:trPr>
          <w:trHeight w:val="708"/>
        </w:trPr>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8.1.Виды рисков</w:t>
            </w:r>
          </w:p>
        </w:tc>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8.2.Оценка вероятности наступления неблагоприятных последствий</w:t>
            </w:r>
          </w:p>
        </w:tc>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8.3.Методы контроля рисков</w:t>
            </w:r>
          </w:p>
        </w:tc>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8.4.Степень контроля рисков (полный/частичный/контроль отсутствует)</w:t>
            </w:r>
          </w:p>
        </w:tc>
      </w:tr>
      <w:tr w:rsidR="00CA332C" w:rsidRPr="00A73259" w:rsidTr="00D17D54">
        <w:trPr>
          <w:trHeight w:val="708"/>
        </w:trPr>
        <w:tc>
          <w:tcPr>
            <w:tcW w:w="0" w:type="auto"/>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Риск 1</w:t>
            </w:r>
          </w:p>
        </w:tc>
        <w:tc>
          <w:tcPr>
            <w:tcW w:w="0" w:type="auto"/>
          </w:tcPr>
          <w:p w:rsidR="00CA332C" w:rsidRPr="00A73259" w:rsidRDefault="00CA332C" w:rsidP="00D17D54">
            <w:pPr>
              <w:ind w:right="283"/>
              <w:rPr>
                <w:rFonts w:ascii="Times New Roman" w:hAnsi="Times New Roman" w:cs="Times New Roman"/>
                <w:sz w:val="24"/>
                <w:szCs w:val="24"/>
              </w:rPr>
            </w:pPr>
          </w:p>
        </w:tc>
        <w:tc>
          <w:tcPr>
            <w:tcW w:w="0" w:type="auto"/>
          </w:tcPr>
          <w:p w:rsidR="00CA332C" w:rsidRPr="00A73259" w:rsidRDefault="00CA332C" w:rsidP="00D17D54">
            <w:pPr>
              <w:ind w:right="283"/>
              <w:rPr>
                <w:rFonts w:ascii="Times New Roman" w:hAnsi="Times New Roman" w:cs="Times New Roman"/>
                <w:sz w:val="24"/>
                <w:szCs w:val="24"/>
              </w:rPr>
            </w:pPr>
          </w:p>
        </w:tc>
        <w:tc>
          <w:tcPr>
            <w:tcW w:w="0" w:type="auto"/>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708"/>
        </w:trPr>
        <w:tc>
          <w:tcPr>
            <w:tcW w:w="0" w:type="auto"/>
          </w:tcPr>
          <w:p w:rsidR="00CA332C" w:rsidRPr="00A73259" w:rsidRDefault="00CA332C" w:rsidP="00D17D54">
            <w:pPr>
              <w:ind w:right="283"/>
              <w:rPr>
                <w:rFonts w:ascii="Times New Roman" w:hAnsi="Times New Roman" w:cs="Times New Roman"/>
                <w:sz w:val="24"/>
                <w:szCs w:val="24"/>
                <w:lang w:val="en-US"/>
              </w:rPr>
            </w:pPr>
            <w:r w:rsidRPr="00A73259">
              <w:rPr>
                <w:rFonts w:ascii="Times New Roman" w:hAnsi="Times New Roman" w:cs="Times New Roman"/>
                <w:sz w:val="24"/>
                <w:szCs w:val="24"/>
              </w:rPr>
              <w:t xml:space="preserve">Риск </w:t>
            </w:r>
            <w:r w:rsidRPr="00A73259">
              <w:rPr>
                <w:rFonts w:ascii="Times New Roman" w:hAnsi="Times New Roman" w:cs="Times New Roman"/>
                <w:sz w:val="24"/>
                <w:szCs w:val="24"/>
                <w:lang w:val="en-US"/>
              </w:rPr>
              <w:t>N</w:t>
            </w:r>
          </w:p>
        </w:tc>
        <w:tc>
          <w:tcPr>
            <w:tcW w:w="0" w:type="auto"/>
          </w:tcPr>
          <w:p w:rsidR="00CA332C" w:rsidRPr="00A73259" w:rsidRDefault="00CA332C" w:rsidP="00D17D54">
            <w:pPr>
              <w:ind w:right="283"/>
              <w:rPr>
                <w:rFonts w:ascii="Times New Roman" w:hAnsi="Times New Roman" w:cs="Times New Roman"/>
                <w:sz w:val="24"/>
                <w:szCs w:val="24"/>
              </w:rPr>
            </w:pPr>
          </w:p>
        </w:tc>
        <w:tc>
          <w:tcPr>
            <w:tcW w:w="0" w:type="auto"/>
          </w:tcPr>
          <w:p w:rsidR="00CA332C" w:rsidRPr="00A73259" w:rsidRDefault="00CA332C" w:rsidP="00D17D54">
            <w:pPr>
              <w:ind w:right="283"/>
              <w:rPr>
                <w:rFonts w:ascii="Times New Roman" w:hAnsi="Times New Roman" w:cs="Times New Roman"/>
                <w:sz w:val="24"/>
                <w:szCs w:val="24"/>
              </w:rPr>
            </w:pPr>
          </w:p>
        </w:tc>
        <w:tc>
          <w:tcPr>
            <w:tcW w:w="0" w:type="auto"/>
          </w:tcPr>
          <w:p w:rsidR="00CA332C" w:rsidRPr="00A73259" w:rsidRDefault="00CA332C" w:rsidP="00D17D54">
            <w:pPr>
              <w:ind w:right="283"/>
              <w:rPr>
                <w:rFonts w:ascii="Times New Roman" w:hAnsi="Times New Roman" w:cs="Times New Roman"/>
                <w:sz w:val="24"/>
                <w:szCs w:val="24"/>
              </w:rPr>
            </w:pPr>
          </w:p>
        </w:tc>
      </w:tr>
    </w:tbl>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Pr>
          <w:rFonts w:ascii="Times New Roman" w:hAnsi="Times New Roman" w:cs="Times New Roman"/>
          <w:sz w:val="24"/>
          <w:szCs w:val="24"/>
        </w:rPr>
        <w:t>8.5. Источники д</w:t>
      </w:r>
      <w:r w:rsidRPr="00A73259">
        <w:rPr>
          <w:rFonts w:ascii="Times New Roman" w:hAnsi="Times New Roman" w:cs="Times New Roman"/>
          <w:sz w:val="24"/>
          <w:szCs w:val="24"/>
        </w:rPr>
        <w:t>анных:____________</w:t>
      </w:r>
      <w:r>
        <w:rPr>
          <w:rFonts w:ascii="Times New Roman" w:hAnsi="Times New Roman" w:cs="Times New Roman"/>
          <w:sz w:val="24"/>
          <w:szCs w:val="24"/>
        </w:rPr>
        <w:t>________________________________________</w:t>
      </w:r>
    </w:p>
    <w:p w:rsidR="00CA332C" w:rsidRDefault="00CA332C" w:rsidP="00CA332C">
      <w:pPr>
        <w:spacing w:after="0" w:line="240" w:lineRule="auto"/>
        <w:ind w:right="283"/>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CA332C" w:rsidRPr="007030A8" w:rsidRDefault="00CA332C" w:rsidP="00CA332C">
      <w:pPr>
        <w:spacing w:after="0" w:line="240" w:lineRule="auto"/>
        <w:ind w:right="283"/>
        <w:rPr>
          <w:rFonts w:ascii="Times New Roman" w:hAnsi="Times New Roman" w:cs="Times New Roman"/>
          <w:sz w:val="24"/>
          <w:szCs w:val="24"/>
        </w:rPr>
      </w:pPr>
    </w:p>
    <w:p w:rsidR="00CA332C" w:rsidRDefault="00CA332C" w:rsidP="00CA332C">
      <w:pPr>
        <w:spacing w:after="0" w:line="240" w:lineRule="auto"/>
        <w:ind w:right="283"/>
        <w:rPr>
          <w:rFonts w:ascii="Times New Roman" w:hAnsi="Times New Roman" w:cs="Times New Roman"/>
          <w:sz w:val="24"/>
          <w:szCs w:val="24"/>
        </w:rPr>
      </w:pPr>
      <w:r w:rsidRPr="007030A8">
        <w:rPr>
          <w:rFonts w:ascii="Times New Roman" w:hAnsi="Times New Roman" w:cs="Times New Roman"/>
          <w:sz w:val="24"/>
          <w:szCs w:val="24"/>
        </w:rPr>
        <w:t>9. Сравнение возможных вариантов решения проблемы</w:t>
      </w:r>
    </w:p>
    <w:p w:rsidR="00CA332C" w:rsidRPr="00A73259" w:rsidRDefault="00CA332C" w:rsidP="00CA332C">
      <w:pPr>
        <w:spacing w:after="0" w:line="240" w:lineRule="auto"/>
        <w:ind w:right="283"/>
        <w:rPr>
          <w:rFonts w:ascii="Times New Roman" w:hAnsi="Times New Roman" w:cs="Times New Roman"/>
          <w:sz w:val="24"/>
          <w:szCs w:val="24"/>
        </w:rPr>
      </w:pPr>
      <w:r w:rsidRPr="007030A8">
        <w:rPr>
          <w:rFonts w:ascii="Times New Roman" w:hAnsi="Times New Roman" w:cs="Times New Roman"/>
          <w:sz w:val="24"/>
          <w:szCs w:val="24"/>
        </w:rPr>
        <w:tab/>
      </w:r>
      <w:r w:rsidRPr="007030A8">
        <w:rPr>
          <w:rFonts w:ascii="Times New Roman" w:hAnsi="Times New Roman" w:cs="Times New Roman"/>
          <w:sz w:val="24"/>
          <w:szCs w:val="24"/>
        </w:rPr>
        <w:tab/>
      </w:r>
      <w:r w:rsidRPr="00A73259">
        <w:rPr>
          <w:rFonts w:ascii="Times New Roman" w:hAnsi="Times New Roman" w:cs="Times New Roman"/>
          <w:sz w:val="24"/>
          <w:szCs w:val="24"/>
        </w:rPr>
        <w:tab/>
      </w:r>
    </w:p>
    <w:tbl>
      <w:tblPr>
        <w:tblStyle w:val="a7"/>
        <w:tblW w:w="9468" w:type="dxa"/>
        <w:tblLayout w:type="fixed"/>
        <w:tblLook w:val="04A0" w:firstRow="1" w:lastRow="0" w:firstColumn="1" w:lastColumn="0" w:noHBand="0" w:noVBand="1"/>
      </w:tblPr>
      <w:tblGrid>
        <w:gridCol w:w="5211"/>
        <w:gridCol w:w="1418"/>
        <w:gridCol w:w="1417"/>
        <w:gridCol w:w="1422"/>
      </w:tblGrid>
      <w:tr w:rsidR="00CA332C" w:rsidRPr="00A73259" w:rsidTr="00D17D54">
        <w:trPr>
          <w:trHeight w:val="269"/>
        </w:trPr>
        <w:tc>
          <w:tcPr>
            <w:tcW w:w="5211" w:type="dxa"/>
          </w:tcPr>
          <w:p w:rsidR="00CA332C" w:rsidRPr="00A73259" w:rsidRDefault="00CA332C" w:rsidP="00D17D54">
            <w:pPr>
              <w:ind w:right="283"/>
              <w:rPr>
                <w:rFonts w:ascii="Times New Roman" w:hAnsi="Times New Roman" w:cs="Times New Roman"/>
                <w:sz w:val="24"/>
                <w:szCs w:val="24"/>
              </w:rPr>
            </w:pPr>
          </w:p>
        </w:tc>
        <w:tc>
          <w:tcPr>
            <w:tcW w:w="1418" w:type="dxa"/>
          </w:tcPr>
          <w:p w:rsidR="00CA332C" w:rsidRPr="00A73259" w:rsidRDefault="00CA332C" w:rsidP="00D17D54">
            <w:pPr>
              <w:ind w:right="283"/>
              <w:jc w:val="center"/>
              <w:rPr>
                <w:rFonts w:ascii="Times New Roman" w:hAnsi="Times New Roman" w:cs="Times New Roman"/>
                <w:sz w:val="24"/>
                <w:szCs w:val="24"/>
              </w:rPr>
            </w:pPr>
            <w:r w:rsidRPr="00A73259">
              <w:rPr>
                <w:rFonts w:ascii="Times New Roman" w:hAnsi="Times New Roman" w:cs="Times New Roman"/>
                <w:sz w:val="24"/>
                <w:szCs w:val="24"/>
              </w:rPr>
              <w:t>Вариант 1</w:t>
            </w:r>
          </w:p>
        </w:tc>
        <w:tc>
          <w:tcPr>
            <w:tcW w:w="1417" w:type="dxa"/>
          </w:tcPr>
          <w:p w:rsidR="00CA332C" w:rsidRPr="00A73259" w:rsidRDefault="00CA332C" w:rsidP="00D17D54">
            <w:pPr>
              <w:ind w:right="283"/>
              <w:jc w:val="center"/>
              <w:rPr>
                <w:rFonts w:ascii="Times New Roman" w:hAnsi="Times New Roman" w:cs="Times New Roman"/>
                <w:sz w:val="24"/>
                <w:szCs w:val="24"/>
              </w:rPr>
            </w:pPr>
            <w:r w:rsidRPr="00A73259">
              <w:rPr>
                <w:rFonts w:ascii="Times New Roman" w:hAnsi="Times New Roman" w:cs="Times New Roman"/>
                <w:sz w:val="24"/>
                <w:szCs w:val="24"/>
              </w:rPr>
              <w:t>Вариант 2</w:t>
            </w:r>
          </w:p>
        </w:tc>
        <w:tc>
          <w:tcPr>
            <w:tcW w:w="1422" w:type="dxa"/>
          </w:tcPr>
          <w:p w:rsidR="00CA332C" w:rsidRPr="00A73259" w:rsidRDefault="00CA332C" w:rsidP="00D17D54">
            <w:pPr>
              <w:ind w:right="283"/>
              <w:jc w:val="center"/>
              <w:rPr>
                <w:rFonts w:ascii="Times New Roman" w:hAnsi="Times New Roman" w:cs="Times New Roman"/>
                <w:sz w:val="24"/>
                <w:szCs w:val="24"/>
                <w:lang w:val="en-US"/>
              </w:rPr>
            </w:pPr>
            <w:r w:rsidRPr="00A73259">
              <w:rPr>
                <w:rFonts w:ascii="Times New Roman" w:hAnsi="Times New Roman" w:cs="Times New Roman"/>
                <w:sz w:val="24"/>
                <w:szCs w:val="24"/>
              </w:rPr>
              <w:t>Вариант</w:t>
            </w:r>
            <w:r w:rsidRPr="00A73259">
              <w:rPr>
                <w:rFonts w:ascii="Times New Roman" w:hAnsi="Times New Roman" w:cs="Times New Roman"/>
                <w:sz w:val="24"/>
                <w:szCs w:val="24"/>
                <w:lang w:val="en-US"/>
              </w:rPr>
              <w:t xml:space="preserve"> N</w:t>
            </w:r>
          </w:p>
        </w:tc>
      </w:tr>
      <w:tr w:rsidR="00CA332C" w:rsidRPr="00A73259" w:rsidTr="00D17D54">
        <w:trPr>
          <w:trHeight w:val="285"/>
        </w:trPr>
        <w:tc>
          <w:tcPr>
            <w:tcW w:w="5211"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lang w:val="en-US"/>
              </w:rPr>
              <w:t>9</w:t>
            </w:r>
            <w:r w:rsidRPr="00A73259">
              <w:rPr>
                <w:rFonts w:ascii="Times New Roman" w:hAnsi="Times New Roman" w:cs="Times New Roman"/>
                <w:sz w:val="24"/>
                <w:szCs w:val="24"/>
              </w:rPr>
              <w:t>.1.</w:t>
            </w:r>
            <w:r>
              <w:rPr>
                <w:rFonts w:ascii="Times New Roman" w:hAnsi="Times New Roman" w:cs="Times New Roman"/>
                <w:sz w:val="24"/>
                <w:szCs w:val="24"/>
              </w:rPr>
              <w:t xml:space="preserve"> </w:t>
            </w:r>
            <w:r w:rsidRPr="00A73259">
              <w:rPr>
                <w:rFonts w:ascii="Times New Roman" w:hAnsi="Times New Roman" w:cs="Times New Roman"/>
                <w:sz w:val="24"/>
                <w:szCs w:val="24"/>
              </w:rPr>
              <w:t>Содержание варианта решения проблемы</w:t>
            </w:r>
          </w:p>
        </w:tc>
        <w:tc>
          <w:tcPr>
            <w:tcW w:w="1418" w:type="dxa"/>
          </w:tcPr>
          <w:p w:rsidR="00CA332C" w:rsidRPr="00A73259" w:rsidRDefault="00CA332C" w:rsidP="00D17D54">
            <w:pPr>
              <w:ind w:right="283"/>
              <w:rPr>
                <w:rFonts w:ascii="Times New Roman" w:hAnsi="Times New Roman" w:cs="Times New Roman"/>
                <w:sz w:val="24"/>
                <w:szCs w:val="24"/>
              </w:rPr>
            </w:pPr>
          </w:p>
        </w:tc>
        <w:tc>
          <w:tcPr>
            <w:tcW w:w="1417" w:type="dxa"/>
          </w:tcPr>
          <w:p w:rsidR="00CA332C" w:rsidRPr="00A73259" w:rsidRDefault="00CA332C" w:rsidP="00D17D54">
            <w:pPr>
              <w:ind w:right="283"/>
              <w:rPr>
                <w:rFonts w:ascii="Times New Roman" w:hAnsi="Times New Roman" w:cs="Times New Roman"/>
                <w:sz w:val="24"/>
                <w:szCs w:val="24"/>
              </w:rPr>
            </w:pPr>
          </w:p>
        </w:tc>
        <w:tc>
          <w:tcPr>
            <w:tcW w:w="1422"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269"/>
        </w:trPr>
        <w:tc>
          <w:tcPr>
            <w:tcW w:w="5211"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9.2.</w:t>
            </w:r>
            <w:r>
              <w:rPr>
                <w:rFonts w:ascii="Times New Roman" w:hAnsi="Times New Roman" w:cs="Times New Roman"/>
                <w:sz w:val="24"/>
                <w:szCs w:val="24"/>
              </w:rPr>
              <w:t xml:space="preserve"> </w:t>
            </w:r>
            <w:r w:rsidRPr="00A73259">
              <w:rPr>
                <w:rFonts w:ascii="Times New Roman" w:hAnsi="Times New Roman" w:cs="Times New Roman"/>
                <w:sz w:val="24"/>
                <w:szCs w:val="24"/>
              </w:rPr>
              <w:t>Качественная характеристика и оценка динамики численности потенциальных адресатов регулирования в среднесрочном  периоде (1-3 года)</w:t>
            </w:r>
          </w:p>
        </w:tc>
        <w:tc>
          <w:tcPr>
            <w:tcW w:w="1418" w:type="dxa"/>
          </w:tcPr>
          <w:p w:rsidR="00CA332C" w:rsidRPr="00A73259" w:rsidRDefault="00CA332C" w:rsidP="00D17D54">
            <w:pPr>
              <w:ind w:right="283"/>
              <w:rPr>
                <w:rFonts w:ascii="Times New Roman" w:hAnsi="Times New Roman" w:cs="Times New Roman"/>
                <w:sz w:val="24"/>
                <w:szCs w:val="24"/>
              </w:rPr>
            </w:pPr>
          </w:p>
        </w:tc>
        <w:tc>
          <w:tcPr>
            <w:tcW w:w="1417" w:type="dxa"/>
          </w:tcPr>
          <w:p w:rsidR="00CA332C" w:rsidRPr="00A73259" w:rsidRDefault="00CA332C" w:rsidP="00D17D54">
            <w:pPr>
              <w:ind w:right="283"/>
              <w:rPr>
                <w:rFonts w:ascii="Times New Roman" w:hAnsi="Times New Roman" w:cs="Times New Roman"/>
                <w:sz w:val="24"/>
                <w:szCs w:val="24"/>
              </w:rPr>
            </w:pPr>
          </w:p>
        </w:tc>
        <w:tc>
          <w:tcPr>
            <w:tcW w:w="1422"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285"/>
        </w:trPr>
        <w:tc>
          <w:tcPr>
            <w:tcW w:w="5211"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9.3.</w:t>
            </w:r>
            <w:r>
              <w:rPr>
                <w:rFonts w:ascii="Times New Roman" w:hAnsi="Times New Roman" w:cs="Times New Roman"/>
                <w:sz w:val="24"/>
                <w:szCs w:val="24"/>
              </w:rPr>
              <w:t xml:space="preserve"> </w:t>
            </w:r>
            <w:r w:rsidRPr="00A73259">
              <w:rPr>
                <w:rFonts w:ascii="Times New Roman" w:hAnsi="Times New Roman" w:cs="Times New Roman"/>
                <w:sz w:val="24"/>
                <w:szCs w:val="24"/>
              </w:rPr>
              <w:t>Оценка дополнительных расходов (доходов) потенциальных адресатов регулирования, связанных с введением нового правового регулирования</w:t>
            </w:r>
          </w:p>
        </w:tc>
        <w:tc>
          <w:tcPr>
            <w:tcW w:w="1418" w:type="dxa"/>
          </w:tcPr>
          <w:p w:rsidR="00CA332C" w:rsidRPr="00A73259" w:rsidRDefault="00CA332C" w:rsidP="00D17D54">
            <w:pPr>
              <w:ind w:right="283"/>
              <w:rPr>
                <w:rFonts w:ascii="Times New Roman" w:hAnsi="Times New Roman" w:cs="Times New Roman"/>
                <w:sz w:val="24"/>
                <w:szCs w:val="24"/>
              </w:rPr>
            </w:pPr>
          </w:p>
        </w:tc>
        <w:tc>
          <w:tcPr>
            <w:tcW w:w="1417" w:type="dxa"/>
          </w:tcPr>
          <w:p w:rsidR="00CA332C" w:rsidRPr="00A73259" w:rsidRDefault="00CA332C" w:rsidP="00D17D54">
            <w:pPr>
              <w:ind w:right="283"/>
              <w:rPr>
                <w:rFonts w:ascii="Times New Roman" w:hAnsi="Times New Roman" w:cs="Times New Roman"/>
                <w:sz w:val="24"/>
                <w:szCs w:val="24"/>
              </w:rPr>
            </w:pPr>
          </w:p>
        </w:tc>
        <w:tc>
          <w:tcPr>
            <w:tcW w:w="1422"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269"/>
        </w:trPr>
        <w:tc>
          <w:tcPr>
            <w:tcW w:w="5211"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9.4.</w:t>
            </w:r>
            <w:r>
              <w:rPr>
                <w:rFonts w:ascii="Times New Roman" w:hAnsi="Times New Roman" w:cs="Times New Roman"/>
                <w:sz w:val="24"/>
                <w:szCs w:val="24"/>
              </w:rPr>
              <w:t xml:space="preserve"> </w:t>
            </w:r>
            <w:r w:rsidRPr="00A73259">
              <w:rPr>
                <w:rFonts w:ascii="Times New Roman" w:hAnsi="Times New Roman" w:cs="Times New Roman"/>
                <w:sz w:val="24"/>
                <w:szCs w:val="24"/>
              </w:rPr>
              <w:t xml:space="preserve">Оценка </w:t>
            </w:r>
            <w:r>
              <w:rPr>
                <w:rFonts w:ascii="Times New Roman" w:hAnsi="Times New Roman" w:cs="Times New Roman"/>
                <w:sz w:val="24"/>
                <w:szCs w:val="24"/>
              </w:rPr>
              <w:t xml:space="preserve"> расходов (доходов) бюджета РСО-</w:t>
            </w:r>
            <w:r w:rsidRPr="00A73259">
              <w:rPr>
                <w:rFonts w:ascii="Times New Roman" w:hAnsi="Times New Roman" w:cs="Times New Roman"/>
                <w:sz w:val="24"/>
                <w:szCs w:val="24"/>
              </w:rPr>
              <w:t>Алания (муниципальных бюджетов), связанных с введением нового правового регулирования</w:t>
            </w:r>
          </w:p>
        </w:tc>
        <w:tc>
          <w:tcPr>
            <w:tcW w:w="1418" w:type="dxa"/>
          </w:tcPr>
          <w:p w:rsidR="00CA332C" w:rsidRPr="00A73259" w:rsidRDefault="00CA332C" w:rsidP="00D17D54">
            <w:pPr>
              <w:ind w:right="283"/>
              <w:rPr>
                <w:rFonts w:ascii="Times New Roman" w:hAnsi="Times New Roman" w:cs="Times New Roman"/>
                <w:sz w:val="24"/>
                <w:szCs w:val="24"/>
              </w:rPr>
            </w:pPr>
          </w:p>
        </w:tc>
        <w:tc>
          <w:tcPr>
            <w:tcW w:w="1417" w:type="dxa"/>
          </w:tcPr>
          <w:p w:rsidR="00CA332C" w:rsidRPr="00A73259" w:rsidRDefault="00CA332C" w:rsidP="00D17D54">
            <w:pPr>
              <w:ind w:right="283"/>
              <w:rPr>
                <w:rFonts w:ascii="Times New Roman" w:hAnsi="Times New Roman" w:cs="Times New Roman"/>
                <w:sz w:val="24"/>
                <w:szCs w:val="24"/>
              </w:rPr>
            </w:pPr>
          </w:p>
        </w:tc>
        <w:tc>
          <w:tcPr>
            <w:tcW w:w="1422"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285"/>
        </w:trPr>
        <w:tc>
          <w:tcPr>
            <w:tcW w:w="5211"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9.5.</w:t>
            </w:r>
            <w:r>
              <w:rPr>
                <w:rFonts w:ascii="Times New Roman" w:hAnsi="Times New Roman" w:cs="Times New Roman"/>
                <w:sz w:val="24"/>
                <w:szCs w:val="24"/>
              </w:rPr>
              <w:t xml:space="preserve"> </w:t>
            </w:r>
            <w:r w:rsidRPr="00A73259">
              <w:rPr>
                <w:rFonts w:ascii="Times New Roman" w:hAnsi="Times New Roman" w:cs="Times New Roman"/>
                <w:sz w:val="24"/>
                <w:szCs w:val="24"/>
              </w:rPr>
              <w:t>Оценка возможности достижения заявленных целей регулирования (раздел 3 сводного отчета) посредством применения рассматриваемых вариантов нового правового регулирования</w:t>
            </w:r>
          </w:p>
        </w:tc>
        <w:tc>
          <w:tcPr>
            <w:tcW w:w="1418" w:type="dxa"/>
          </w:tcPr>
          <w:p w:rsidR="00CA332C" w:rsidRPr="00A73259" w:rsidRDefault="00CA332C" w:rsidP="00D17D54">
            <w:pPr>
              <w:ind w:right="283"/>
              <w:rPr>
                <w:rFonts w:ascii="Times New Roman" w:hAnsi="Times New Roman" w:cs="Times New Roman"/>
                <w:sz w:val="24"/>
                <w:szCs w:val="24"/>
              </w:rPr>
            </w:pPr>
          </w:p>
        </w:tc>
        <w:tc>
          <w:tcPr>
            <w:tcW w:w="1417" w:type="dxa"/>
          </w:tcPr>
          <w:p w:rsidR="00CA332C" w:rsidRPr="00A73259" w:rsidRDefault="00CA332C" w:rsidP="00D17D54">
            <w:pPr>
              <w:ind w:right="283"/>
              <w:rPr>
                <w:rFonts w:ascii="Times New Roman" w:hAnsi="Times New Roman" w:cs="Times New Roman"/>
                <w:sz w:val="24"/>
                <w:szCs w:val="24"/>
              </w:rPr>
            </w:pPr>
          </w:p>
        </w:tc>
        <w:tc>
          <w:tcPr>
            <w:tcW w:w="1422" w:type="dxa"/>
          </w:tcPr>
          <w:p w:rsidR="00CA332C" w:rsidRPr="00A73259" w:rsidRDefault="00CA332C" w:rsidP="00D17D54">
            <w:pPr>
              <w:ind w:right="283"/>
              <w:rPr>
                <w:rFonts w:ascii="Times New Roman" w:hAnsi="Times New Roman" w:cs="Times New Roman"/>
                <w:sz w:val="24"/>
                <w:szCs w:val="24"/>
              </w:rPr>
            </w:pPr>
          </w:p>
        </w:tc>
      </w:tr>
      <w:tr w:rsidR="00CA332C" w:rsidRPr="00A73259" w:rsidTr="00D17D54">
        <w:trPr>
          <w:trHeight w:val="285"/>
        </w:trPr>
        <w:tc>
          <w:tcPr>
            <w:tcW w:w="5211" w:type="dxa"/>
          </w:tcPr>
          <w:p w:rsidR="00CA332C" w:rsidRPr="00A73259" w:rsidRDefault="00CA332C" w:rsidP="00D17D54">
            <w:pPr>
              <w:ind w:right="283"/>
              <w:rPr>
                <w:rFonts w:ascii="Times New Roman" w:hAnsi="Times New Roman" w:cs="Times New Roman"/>
                <w:sz w:val="24"/>
                <w:szCs w:val="24"/>
              </w:rPr>
            </w:pPr>
            <w:r w:rsidRPr="00A73259">
              <w:rPr>
                <w:rFonts w:ascii="Times New Roman" w:hAnsi="Times New Roman" w:cs="Times New Roman"/>
                <w:sz w:val="24"/>
                <w:szCs w:val="24"/>
              </w:rPr>
              <w:t>9.6.</w:t>
            </w:r>
            <w:r>
              <w:rPr>
                <w:rFonts w:ascii="Times New Roman" w:hAnsi="Times New Roman" w:cs="Times New Roman"/>
                <w:sz w:val="24"/>
                <w:szCs w:val="24"/>
              </w:rPr>
              <w:t xml:space="preserve"> </w:t>
            </w:r>
            <w:r w:rsidRPr="00A73259">
              <w:rPr>
                <w:rFonts w:ascii="Times New Roman" w:hAnsi="Times New Roman" w:cs="Times New Roman"/>
                <w:sz w:val="24"/>
                <w:szCs w:val="24"/>
              </w:rPr>
              <w:t>Оценка рисков неблагоприятных последствий</w:t>
            </w:r>
          </w:p>
        </w:tc>
        <w:tc>
          <w:tcPr>
            <w:tcW w:w="1418" w:type="dxa"/>
          </w:tcPr>
          <w:p w:rsidR="00CA332C" w:rsidRPr="00A73259" w:rsidRDefault="00CA332C" w:rsidP="00D17D54">
            <w:pPr>
              <w:ind w:right="283"/>
              <w:rPr>
                <w:rFonts w:ascii="Times New Roman" w:hAnsi="Times New Roman" w:cs="Times New Roman"/>
                <w:sz w:val="24"/>
                <w:szCs w:val="24"/>
              </w:rPr>
            </w:pPr>
          </w:p>
        </w:tc>
        <w:tc>
          <w:tcPr>
            <w:tcW w:w="1417" w:type="dxa"/>
          </w:tcPr>
          <w:p w:rsidR="00CA332C" w:rsidRPr="00A73259" w:rsidRDefault="00CA332C" w:rsidP="00D17D54">
            <w:pPr>
              <w:ind w:right="283"/>
              <w:rPr>
                <w:rFonts w:ascii="Times New Roman" w:hAnsi="Times New Roman" w:cs="Times New Roman"/>
                <w:sz w:val="24"/>
                <w:szCs w:val="24"/>
              </w:rPr>
            </w:pPr>
          </w:p>
        </w:tc>
        <w:tc>
          <w:tcPr>
            <w:tcW w:w="1422" w:type="dxa"/>
          </w:tcPr>
          <w:p w:rsidR="00CA332C" w:rsidRPr="00A73259" w:rsidRDefault="00CA332C" w:rsidP="00D17D54">
            <w:pPr>
              <w:ind w:right="283"/>
              <w:rPr>
                <w:rFonts w:ascii="Times New Roman" w:hAnsi="Times New Roman" w:cs="Times New Roman"/>
                <w:sz w:val="24"/>
                <w:szCs w:val="24"/>
              </w:rPr>
            </w:pPr>
          </w:p>
        </w:tc>
      </w:tr>
    </w:tbl>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ab/>
      </w:r>
      <w:r w:rsidRPr="00A73259">
        <w:rPr>
          <w:rFonts w:ascii="Times New Roman" w:hAnsi="Times New Roman" w:cs="Times New Roman"/>
          <w:sz w:val="24"/>
          <w:szCs w:val="24"/>
        </w:rPr>
        <w:tab/>
      </w:r>
      <w:r w:rsidRPr="00A73259">
        <w:rPr>
          <w:rFonts w:ascii="Times New Roman" w:hAnsi="Times New Roman" w:cs="Times New Roman"/>
          <w:sz w:val="24"/>
          <w:szCs w:val="24"/>
        </w:rPr>
        <w:tab/>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9.7. Обоснование выбора предпочтительного варианта решения выявленной проблемы:_________________________________________________________________________________</w:t>
      </w:r>
      <w:r>
        <w:rPr>
          <w:rFonts w:ascii="Times New Roman" w:hAnsi="Times New Roman" w:cs="Times New Roman"/>
          <w:sz w:val="24"/>
          <w:szCs w:val="24"/>
        </w:rPr>
        <w:t>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9.8. Детальное описание предлагаемого варианта решения проблемы:_________________________________________________________</w:t>
      </w:r>
      <w:r>
        <w:rPr>
          <w:rFonts w:ascii="Times New Roman" w:hAnsi="Times New Roman" w:cs="Times New Roman"/>
          <w:sz w:val="24"/>
          <w:szCs w:val="24"/>
        </w:rPr>
        <w:t>________________________________________________________________________________</w:t>
      </w:r>
    </w:p>
    <w:p w:rsidR="00CA332C" w:rsidRPr="00470661" w:rsidRDefault="00CA332C" w:rsidP="00CA332C">
      <w:pPr>
        <w:spacing w:after="0" w:line="240" w:lineRule="auto"/>
        <w:ind w:right="283"/>
        <w:rPr>
          <w:rFonts w:ascii="Times New Roman" w:hAnsi="Times New Roman" w:cs="Times New Roman"/>
          <w:b/>
          <w:sz w:val="24"/>
          <w:szCs w:val="24"/>
        </w:rPr>
      </w:pPr>
    </w:p>
    <w:p w:rsidR="00CA332C" w:rsidRPr="00E53B07" w:rsidRDefault="00CA332C" w:rsidP="00CA332C">
      <w:pPr>
        <w:spacing w:after="0" w:line="240" w:lineRule="auto"/>
        <w:ind w:right="283"/>
        <w:jc w:val="both"/>
        <w:rPr>
          <w:rFonts w:ascii="Times New Roman" w:hAnsi="Times New Roman" w:cs="Times New Roman"/>
          <w:sz w:val="24"/>
          <w:szCs w:val="24"/>
        </w:rPr>
      </w:pPr>
      <w:r w:rsidRPr="00E53B07">
        <w:rPr>
          <w:rFonts w:ascii="Times New Roman" w:hAnsi="Times New Roman" w:cs="Times New Roman"/>
          <w:sz w:val="24"/>
          <w:szCs w:val="24"/>
        </w:rPr>
        <w:t>10.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10.1. Предполагаемая дата вступления в силу проекта акта:</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p>
    <w:p w:rsidR="00CA332C" w:rsidRPr="00E53B07" w:rsidRDefault="00CA332C" w:rsidP="00CA332C">
      <w:pPr>
        <w:spacing w:after="0" w:line="240" w:lineRule="auto"/>
        <w:ind w:right="283"/>
        <w:jc w:val="center"/>
        <w:rPr>
          <w:rFonts w:ascii="Times New Roman" w:hAnsi="Times New Roman" w:cs="Times New Roman"/>
          <w:sz w:val="18"/>
          <w:szCs w:val="18"/>
        </w:rPr>
      </w:pPr>
      <w:r>
        <w:rPr>
          <w:rFonts w:ascii="Times New Roman" w:hAnsi="Times New Roman" w:cs="Times New Roman"/>
          <w:sz w:val="18"/>
          <w:szCs w:val="18"/>
        </w:rPr>
        <w:t>(</w:t>
      </w:r>
      <w:r w:rsidRPr="00E53B07">
        <w:rPr>
          <w:rFonts w:ascii="Times New Roman" w:hAnsi="Times New Roman" w:cs="Times New Roman"/>
          <w:sz w:val="18"/>
          <w:szCs w:val="18"/>
        </w:rPr>
        <w:t>если положения вводятся в действие в разное время, указывается статья/пункт проекта акта и дата введения</w:t>
      </w:r>
      <w:r>
        <w:rPr>
          <w:rFonts w:ascii="Times New Roman" w:hAnsi="Times New Roman" w:cs="Times New Roman"/>
          <w:sz w:val="18"/>
          <w:szCs w:val="18"/>
        </w:rPr>
        <w:t>)</w:t>
      </w:r>
    </w:p>
    <w:p w:rsidR="00CA332C" w:rsidRPr="00E53B07" w:rsidRDefault="00CA332C" w:rsidP="00CA332C">
      <w:pPr>
        <w:spacing w:after="0" w:line="240" w:lineRule="auto"/>
        <w:ind w:right="283"/>
        <w:rPr>
          <w:rFonts w:ascii="Times New Roman" w:hAnsi="Times New Roman" w:cs="Times New Roman"/>
          <w:sz w:val="18"/>
          <w:szCs w:val="18"/>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 xml:space="preserve">10.2. Необходимость установления переходного периода и (или) отсрочки введения предлагаемого регулирования: есть </w:t>
      </w:r>
      <w:r>
        <w:rPr>
          <w:rFonts w:ascii="Times New Roman" w:hAnsi="Times New Roman" w:cs="Times New Roman"/>
          <w:sz w:val="24"/>
          <w:szCs w:val="24"/>
        </w:rPr>
        <w:t>/</w:t>
      </w:r>
      <w:r w:rsidRPr="00A73259">
        <w:rPr>
          <w:rFonts w:ascii="Times New Roman" w:hAnsi="Times New Roman" w:cs="Times New Roman"/>
          <w:sz w:val="24"/>
          <w:szCs w:val="24"/>
        </w:rPr>
        <w:t>нет.</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 xml:space="preserve">а) </w:t>
      </w:r>
      <w:r>
        <w:rPr>
          <w:rFonts w:ascii="Times New Roman" w:hAnsi="Times New Roman" w:cs="Times New Roman"/>
          <w:sz w:val="24"/>
          <w:szCs w:val="24"/>
        </w:rPr>
        <w:t>с</w:t>
      </w:r>
      <w:r w:rsidRPr="00A73259">
        <w:rPr>
          <w:rFonts w:ascii="Times New Roman" w:hAnsi="Times New Roman" w:cs="Times New Roman"/>
          <w:sz w:val="24"/>
          <w:szCs w:val="24"/>
        </w:rPr>
        <w:t>рок переходного периода: _____ дней с момента принятия проекта нормативного правового акта.</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 xml:space="preserve">б) </w:t>
      </w:r>
      <w:r>
        <w:rPr>
          <w:rFonts w:ascii="Times New Roman" w:hAnsi="Times New Roman" w:cs="Times New Roman"/>
          <w:sz w:val="24"/>
          <w:szCs w:val="24"/>
        </w:rPr>
        <w:t>о</w:t>
      </w:r>
      <w:r w:rsidRPr="00A73259">
        <w:rPr>
          <w:rFonts w:ascii="Times New Roman" w:hAnsi="Times New Roman" w:cs="Times New Roman"/>
          <w:sz w:val="24"/>
          <w:szCs w:val="24"/>
        </w:rPr>
        <w:t>тсрочка введения правового регулирования: _____ дней с момента принятия проекта нормативного правового акта.</w:t>
      </w:r>
    </w:p>
    <w:p w:rsidR="00CA332C" w:rsidRPr="00A73259" w:rsidRDefault="00CA332C" w:rsidP="00CA332C">
      <w:pPr>
        <w:spacing w:after="0" w:line="240" w:lineRule="auto"/>
        <w:ind w:right="283"/>
        <w:rPr>
          <w:rFonts w:ascii="Times New Roman" w:hAnsi="Times New Roman" w:cs="Times New Roman"/>
          <w:sz w:val="24"/>
          <w:szCs w:val="24"/>
        </w:rPr>
      </w:pP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10.3. Необходимость распространения предлагаемого регулирования на ранее возникшие отношения: есть   / нет.</w:t>
      </w:r>
    </w:p>
    <w:p w:rsidR="00CA332C" w:rsidRPr="00A73259" w:rsidRDefault="00CA332C" w:rsidP="00CA332C">
      <w:pPr>
        <w:spacing w:after="0" w:line="240" w:lineRule="auto"/>
        <w:ind w:right="283"/>
        <w:rPr>
          <w:rFonts w:ascii="Times New Roman" w:hAnsi="Times New Roman" w:cs="Times New Roman"/>
          <w:sz w:val="24"/>
          <w:szCs w:val="24"/>
        </w:rPr>
      </w:pP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10.3.1. Период распространения на ранее возникшие отношения: _____ дней с момента принятия проекта нормативного правового акта.</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10.4. 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CA332C" w:rsidRPr="00A73259" w:rsidRDefault="00CA332C" w:rsidP="00CA332C">
      <w:pPr>
        <w:spacing w:after="0" w:line="240" w:lineRule="auto"/>
        <w:ind w:right="283"/>
        <w:jc w:val="center"/>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w:t>
      </w:r>
      <w:r w:rsidRPr="00A73259">
        <w:rPr>
          <w:rFonts w:ascii="Times New Roman" w:hAnsi="Times New Roman" w:cs="Times New Roman"/>
          <w:sz w:val="24"/>
          <w:szCs w:val="24"/>
        </w:rPr>
        <w:t xml:space="preserve">       </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E53B07" w:rsidRDefault="00CA332C" w:rsidP="00CA332C">
      <w:pPr>
        <w:spacing w:after="0" w:line="240" w:lineRule="auto"/>
        <w:ind w:right="283"/>
        <w:rPr>
          <w:rFonts w:ascii="Times New Roman" w:hAnsi="Times New Roman" w:cs="Times New Roman"/>
          <w:sz w:val="24"/>
          <w:szCs w:val="24"/>
        </w:rPr>
      </w:pPr>
      <w:r w:rsidRPr="00E53B07">
        <w:rPr>
          <w:rFonts w:ascii="Times New Roman" w:hAnsi="Times New Roman" w:cs="Times New Roman"/>
          <w:sz w:val="24"/>
          <w:szCs w:val="24"/>
        </w:rPr>
        <w:t>Заполняется по итогам проведения публичных консультаций по проекту нормативного правового акта и сводного отчета:</w:t>
      </w:r>
    </w:p>
    <w:p w:rsidR="00CA332C" w:rsidRDefault="00CA332C" w:rsidP="00CA332C">
      <w:pPr>
        <w:spacing w:after="0" w:line="240" w:lineRule="auto"/>
        <w:ind w:right="283"/>
        <w:rPr>
          <w:rFonts w:ascii="Times New Roman" w:hAnsi="Times New Roman" w:cs="Times New Roman"/>
          <w:sz w:val="24"/>
          <w:szCs w:val="24"/>
        </w:rPr>
      </w:pP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11. Информация о сроках проведения публичных консультаций по проекту акта и сводному отчету</w:t>
      </w:r>
      <w:r>
        <w:rPr>
          <w:rFonts w:ascii="Times New Roman" w:hAnsi="Times New Roman" w:cs="Times New Roman"/>
          <w:sz w:val="24"/>
          <w:szCs w:val="24"/>
        </w:rPr>
        <w:t>.</w:t>
      </w:r>
      <w:r w:rsidRPr="00A73259">
        <w:rPr>
          <w:rFonts w:ascii="Times New Roman" w:hAnsi="Times New Roman" w:cs="Times New Roman"/>
          <w:sz w:val="24"/>
          <w:szCs w:val="24"/>
        </w:rPr>
        <w:t xml:space="preserve"> </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11.1. Срок, в течение которого принимались предложения в связи с публичными консультациями по проекту акта и сводному отчету об оценке регулирующего воздействия:</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начало:         «___»___________ 201__г.;</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окончание:   «___»___________ 201__г.</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11.2. Сведения о количестве замечаний и предложений, полученных в ходе публичных консультаций по проекту акта:</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 xml:space="preserve">Всего замечаний и предложений: __________, из них учтено: </w:t>
      </w:r>
    </w:p>
    <w:p w:rsidR="00CA332C"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полностью: ____________, учтено частично: 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11.3. Полный электронный адрес размещения Сводки предложений, поступивших по итогам проведения публичных консультаций по проекту акта:</w:t>
      </w:r>
    </w:p>
    <w:p w:rsidR="00CA332C" w:rsidRPr="00A73259" w:rsidRDefault="00CA332C" w:rsidP="00CA332C">
      <w:pPr>
        <w:spacing w:after="0" w:line="240" w:lineRule="auto"/>
        <w:ind w:right="283"/>
        <w:rPr>
          <w:rFonts w:ascii="Times New Roman" w:hAnsi="Times New Roman" w:cs="Times New Roman"/>
          <w:sz w:val="24"/>
          <w:szCs w:val="24"/>
        </w:rPr>
      </w:pPr>
      <w:r w:rsidRPr="00A73259">
        <w:rPr>
          <w:rFonts w:ascii="Times New Roman" w:hAnsi="Times New Roman" w:cs="Times New Roman"/>
          <w:sz w:val="24"/>
          <w:szCs w:val="24"/>
        </w:rPr>
        <w:t>_________________________________________________________________________</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A73259" w:rsidRDefault="00CA332C" w:rsidP="00CA332C">
      <w:pPr>
        <w:spacing w:after="0" w:line="240" w:lineRule="auto"/>
        <w:ind w:right="283"/>
        <w:jc w:val="both"/>
        <w:rPr>
          <w:rFonts w:ascii="Times New Roman" w:hAnsi="Times New Roman" w:cs="Times New Roman"/>
          <w:sz w:val="24"/>
          <w:szCs w:val="24"/>
        </w:rPr>
      </w:pPr>
      <w:r w:rsidRPr="00726CE5">
        <w:rPr>
          <w:rFonts w:ascii="Times New Roman" w:hAnsi="Times New Roman" w:cs="Times New Roman"/>
          <w:sz w:val="24"/>
          <w:szCs w:val="24"/>
        </w:rPr>
        <w:lastRenderedPageBreak/>
        <w:t>Приложение.</w:t>
      </w:r>
      <w:r w:rsidRPr="00A73259">
        <w:rPr>
          <w:rFonts w:ascii="Times New Roman" w:hAnsi="Times New Roman" w:cs="Times New Roman"/>
          <w:sz w:val="24"/>
          <w:szCs w:val="24"/>
        </w:rPr>
        <w:t xml:space="preserve"> Сводки предложений, поступивших в ходе публичных консультаций, проводившихся в ходе процедуры ОРВ, с указанием сведений об их учете или причинах отклонения.</w:t>
      </w:r>
    </w:p>
    <w:p w:rsidR="00CA332C" w:rsidRDefault="00CA332C" w:rsidP="00CA332C">
      <w:pPr>
        <w:spacing w:after="0" w:line="240" w:lineRule="auto"/>
        <w:ind w:right="283"/>
        <w:rPr>
          <w:rFonts w:ascii="Times New Roman" w:hAnsi="Times New Roman" w:cs="Times New Roman"/>
          <w:b/>
          <w:sz w:val="24"/>
          <w:szCs w:val="24"/>
        </w:rPr>
      </w:pPr>
    </w:p>
    <w:p w:rsidR="00CA332C" w:rsidRPr="00A73259" w:rsidRDefault="00CA332C" w:rsidP="00CA332C">
      <w:pPr>
        <w:spacing w:after="0" w:line="240" w:lineRule="auto"/>
        <w:ind w:right="283"/>
        <w:jc w:val="both"/>
        <w:rPr>
          <w:rFonts w:ascii="Times New Roman" w:hAnsi="Times New Roman" w:cs="Times New Roman"/>
          <w:sz w:val="24"/>
          <w:szCs w:val="24"/>
        </w:rPr>
      </w:pPr>
      <w:r w:rsidRPr="00726CE5">
        <w:rPr>
          <w:rFonts w:ascii="Times New Roman" w:hAnsi="Times New Roman" w:cs="Times New Roman"/>
          <w:sz w:val="24"/>
          <w:szCs w:val="24"/>
        </w:rPr>
        <w:t>Иные приложения</w:t>
      </w:r>
      <w:r w:rsidRPr="00A73259">
        <w:rPr>
          <w:rFonts w:ascii="Times New Roman" w:hAnsi="Times New Roman" w:cs="Times New Roman"/>
          <w:sz w:val="24"/>
          <w:szCs w:val="24"/>
        </w:rPr>
        <w:t xml:space="preserve"> (по усмотрению органа, проводящего оценку регулирующего воздействия).</w:t>
      </w:r>
    </w:p>
    <w:p w:rsidR="00CA332C" w:rsidRPr="00A73259" w:rsidRDefault="00CA332C" w:rsidP="00CA332C">
      <w:pPr>
        <w:spacing w:after="0" w:line="240" w:lineRule="auto"/>
        <w:ind w:right="283"/>
        <w:rPr>
          <w:rFonts w:ascii="Times New Roman" w:hAnsi="Times New Roman" w:cs="Times New Roman"/>
          <w:sz w:val="24"/>
          <w:szCs w:val="24"/>
        </w:rPr>
      </w:pPr>
    </w:p>
    <w:p w:rsidR="00CA332C" w:rsidRPr="00E53B07" w:rsidRDefault="00CA332C" w:rsidP="00CA332C">
      <w:pPr>
        <w:spacing w:after="0" w:line="240" w:lineRule="auto"/>
        <w:ind w:right="283"/>
        <w:rPr>
          <w:rFonts w:ascii="Times New Roman" w:hAnsi="Times New Roman" w:cs="Times New Roman"/>
          <w:sz w:val="24"/>
          <w:szCs w:val="24"/>
        </w:rPr>
      </w:pPr>
      <w:r w:rsidRPr="00E53B07">
        <w:rPr>
          <w:rFonts w:ascii="Times New Roman" w:hAnsi="Times New Roman" w:cs="Times New Roman"/>
          <w:sz w:val="24"/>
          <w:szCs w:val="24"/>
        </w:rPr>
        <w:t xml:space="preserve">Руководитель органа власти (организации), ответственного за проведение публичных </w:t>
      </w:r>
    </w:p>
    <w:p w:rsidR="00CA332C" w:rsidRPr="00E53B07" w:rsidRDefault="00CA332C" w:rsidP="00CA332C">
      <w:pPr>
        <w:spacing w:after="0" w:line="240" w:lineRule="auto"/>
        <w:ind w:right="283"/>
        <w:rPr>
          <w:rFonts w:ascii="Times New Roman" w:hAnsi="Times New Roman" w:cs="Times New Roman"/>
          <w:sz w:val="24"/>
          <w:szCs w:val="24"/>
        </w:rPr>
      </w:pPr>
    </w:p>
    <w:p w:rsidR="00CA332C" w:rsidRPr="00E53B07" w:rsidRDefault="00CA332C" w:rsidP="00CA332C">
      <w:pPr>
        <w:spacing w:after="0" w:line="240" w:lineRule="auto"/>
        <w:ind w:right="283"/>
        <w:rPr>
          <w:rFonts w:ascii="Times New Roman" w:hAnsi="Times New Roman" w:cs="Times New Roman"/>
          <w:sz w:val="24"/>
          <w:szCs w:val="24"/>
        </w:rPr>
      </w:pPr>
      <w:r w:rsidRPr="00E53B07">
        <w:rPr>
          <w:rFonts w:ascii="Times New Roman" w:hAnsi="Times New Roman" w:cs="Times New Roman"/>
          <w:sz w:val="24"/>
          <w:szCs w:val="24"/>
        </w:rPr>
        <w:t>консультаций_____________________               ___________               ________</w:t>
      </w:r>
    </w:p>
    <w:p w:rsidR="00CA332C" w:rsidRDefault="00CA332C" w:rsidP="00CA332C">
      <w:pPr>
        <w:spacing w:after="0" w:line="240" w:lineRule="auto"/>
        <w:ind w:right="283"/>
        <w:rPr>
          <w:rFonts w:ascii="Times New Roman" w:hAnsi="Times New Roman" w:cs="Times New Roman"/>
          <w:sz w:val="18"/>
          <w:szCs w:val="18"/>
        </w:rPr>
      </w:pPr>
      <w:r w:rsidRPr="00E53B0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53B07">
        <w:rPr>
          <w:rFonts w:ascii="Times New Roman" w:hAnsi="Times New Roman" w:cs="Times New Roman"/>
          <w:sz w:val="18"/>
          <w:szCs w:val="18"/>
        </w:rPr>
        <w:t xml:space="preserve">     (ФИО)</w:t>
      </w:r>
      <w:r w:rsidRPr="00E53B07">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E53B07">
        <w:rPr>
          <w:rFonts w:ascii="Times New Roman" w:hAnsi="Times New Roman" w:cs="Times New Roman"/>
          <w:sz w:val="18"/>
          <w:szCs w:val="18"/>
        </w:rPr>
        <w:t xml:space="preserve">        (Подпись)                                (Дата)</w:t>
      </w:r>
    </w:p>
    <w:p w:rsidR="00CA332C" w:rsidRDefault="00CA332C" w:rsidP="00CA332C">
      <w:pPr>
        <w:spacing w:after="0" w:line="240" w:lineRule="auto"/>
        <w:ind w:right="283"/>
        <w:rPr>
          <w:rFonts w:ascii="Times New Roman" w:hAnsi="Times New Roman" w:cs="Times New Roman"/>
          <w:sz w:val="18"/>
          <w:szCs w:val="18"/>
        </w:rPr>
      </w:pPr>
    </w:p>
    <w:p w:rsidR="00CA332C" w:rsidRDefault="00CA332C" w:rsidP="00CA332C">
      <w:pPr>
        <w:spacing w:after="0" w:line="240" w:lineRule="auto"/>
        <w:ind w:right="283"/>
        <w:rPr>
          <w:rFonts w:ascii="Times New Roman" w:hAnsi="Times New Roman" w:cs="Times New Roman"/>
          <w:sz w:val="18"/>
          <w:szCs w:val="18"/>
        </w:rPr>
      </w:pPr>
    </w:p>
    <w:p w:rsidR="00CA332C" w:rsidRDefault="00CA332C" w:rsidP="00CA332C">
      <w:pPr>
        <w:spacing w:after="0" w:line="240" w:lineRule="auto"/>
        <w:ind w:right="283"/>
        <w:rPr>
          <w:rFonts w:ascii="Times New Roman" w:hAnsi="Times New Roman" w:cs="Times New Roman"/>
          <w:sz w:val="18"/>
          <w:szCs w:val="18"/>
        </w:rPr>
      </w:pPr>
    </w:p>
    <w:p w:rsidR="00CA332C" w:rsidRDefault="00CA332C" w:rsidP="00CA332C">
      <w:pPr>
        <w:spacing w:after="0" w:line="240" w:lineRule="auto"/>
        <w:ind w:right="283"/>
        <w:rPr>
          <w:rFonts w:ascii="Times New Roman" w:hAnsi="Times New Roman" w:cs="Times New Roman"/>
          <w:sz w:val="18"/>
          <w:szCs w:val="18"/>
        </w:rPr>
      </w:pPr>
    </w:p>
    <w:p w:rsidR="00CA332C" w:rsidRPr="00A73259" w:rsidRDefault="00CA332C" w:rsidP="00CA332C">
      <w:pPr>
        <w:spacing w:after="0" w:line="240" w:lineRule="auto"/>
        <w:ind w:right="283"/>
        <w:jc w:val="center"/>
        <w:rPr>
          <w:rFonts w:ascii="Times New Roman" w:hAnsi="Times New Roman" w:cs="Times New Roman"/>
          <w:sz w:val="24"/>
          <w:szCs w:val="24"/>
        </w:rPr>
      </w:pPr>
      <w:r>
        <w:rPr>
          <w:rFonts w:ascii="Times New Roman" w:hAnsi="Times New Roman" w:cs="Times New Roman"/>
          <w:sz w:val="18"/>
          <w:szCs w:val="18"/>
        </w:rPr>
        <w:t>_________________________</w:t>
      </w:r>
    </w:p>
    <w:p w:rsidR="00CA332C" w:rsidRPr="00577EDF" w:rsidRDefault="00CA332C" w:rsidP="00CA332C">
      <w:pPr>
        <w:rPr>
          <w:rFonts w:ascii="Times New Roman" w:hAnsi="Times New Roman" w:cs="Times New Roman"/>
          <w:sz w:val="24"/>
          <w:szCs w:val="24"/>
        </w:rPr>
      </w:pPr>
    </w:p>
    <w:p w:rsidR="00CA332C" w:rsidRPr="00577EDF" w:rsidRDefault="00CA332C" w:rsidP="00CA332C">
      <w:pPr>
        <w:rPr>
          <w:rFonts w:ascii="Times New Roman" w:hAnsi="Times New Roman" w:cs="Times New Roman"/>
          <w:sz w:val="24"/>
          <w:szCs w:val="24"/>
        </w:rPr>
      </w:pPr>
    </w:p>
    <w:p w:rsidR="00392FC1" w:rsidRPr="00BA7CA7" w:rsidRDefault="00392FC1" w:rsidP="00CA332C">
      <w:pPr>
        <w:spacing w:after="0" w:line="240" w:lineRule="auto"/>
        <w:jc w:val="both"/>
        <w:rPr>
          <w:rFonts w:ascii="Times New Roman" w:hAnsi="Times New Roman" w:cs="Times New Roman"/>
          <w:sz w:val="28"/>
          <w:szCs w:val="28"/>
        </w:rPr>
      </w:pPr>
    </w:p>
    <w:sectPr w:rsidR="00392FC1" w:rsidRPr="00BA7CA7" w:rsidSect="008228F1">
      <w:pgSz w:w="11906" w:h="16838"/>
      <w:pgMar w:top="1135"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62" w:rsidRDefault="005F2662" w:rsidP="00CA332C">
      <w:pPr>
        <w:spacing w:after="0" w:line="240" w:lineRule="auto"/>
      </w:pPr>
      <w:r>
        <w:separator/>
      </w:r>
    </w:p>
  </w:endnote>
  <w:endnote w:type="continuationSeparator" w:id="0">
    <w:p w:rsidR="005F2662" w:rsidRDefault="005F2662" w:rsidP="00CA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62" w:rsidRDefault="005F2662" w:rsidP="00CA332C">
      <w:pPr>
        <w:spacing w:after="0" w:line="240" w:lineRule="auto"/>
      </w:pPr>
      <w:r>
        <w:separator/>
      </w:r>
    </w:p>
  </w:footnote>
  <w:footnote w:type="continuationSeparator" w:id="0">
    <w:p w:rsidR="005F2662" w:rsidRDefault="005F2662" w:rsidP="00CA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0E" w:rsidRDefault="005F2662">
    <w:pPr>
      <w:pStyle w:val="a3"/>
      <w:jc w:val="center"/>
    </w:pPr>
  </w:p>
  <w:p w:rsidR="00F862A6" w:rsidRDefault="005F26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DF" w:rsidRDefault="005F26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59" w:rsidRDefault="005F2662">
    <w:pPr>
      <w:pStyle w:val="a3"/>
      <w:jc w:val="center"/>
    </w:pPr>
  </w:p>
  <w:p w:rsidR="00772C59" w:rsidRDefault="005F26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39"/>
    <w:rsid w:val="0015603E"/>
    <w:rsid w:val="00186C0E"/>
    <w:rsid w:val="001E106B"/>
    <w:rsid w:val="002353D4"/>
    <w:rsid w:val="00237996"/>
    <w:rsid w:val="00300EBC"/>
    <w:rsid w:val="0035220A"/>
    <w:rsid w:val="00361E45"/>
    <w:rsid w:val="00392FC1"/>
    <w:rsid w:val="003D341B"/>
    <w:rsid w:val="003E564B"/>
    <w:rsid w:val="003E5C2D"/>
    <w:rsid w:val="0041180C"/>
    <w:rsid w:val="005F2662"/>
    <w:rsid w:val="00680D7C"/>
    <w:rsid w:val="006C017C"/>
    <w:rsid w:val="007F0120"/>
    <w:rsid w:val="008228F1"/>
    <w:rsid w:val="009070F1"/>
    <w:rsid w:val="0095331E"/>
    <w:rsid w:val="00976B10"/>
    <w:rsid w:val="009B3043"/>
    <w:rsid w:val="009C45FC"/>
    <w:rsid w:val="009F38A1"/>
    <w:rsid w:val="00A31A0F"/>
    <w:rsid w:val="00B16B20"/>
    <w:rsid w:val="00B330EE"/>
    <w:rsid w:val="00B371C3"/>
    <w:rsid w:val="00B46248"/>
    <w:rsid w:val="00B93541"/>
    <w:rsid w:val="00BA7CA7"/>
    <w:rsid w:val="00BC0F39"/>
    <w:rsid w:val="00C27683"/>
    <w:rsid w:val="00CA332C"/>
    <w:rsid w:val="00CF014B"/>
    <w:rsid w:val="00CF4C3E"/>
    <w:rsid w:val="00D45D1E"/>
    <w:rsid w:val="00D91A35"/>
    <w:rsid w:val="00D963CB"/>
    <w:rsid w:val="00EB3C7B"/>
    <w:rsid w:val="00EE3E60"/>
    <w:rsid w:val="00EE4299"/>
    <w:rsid w:val="00F31859"/>
    <w:rsid w:val="00F55089"/>
    <w:rsid w:val="00FE4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3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32C"/>
  </w:style>
  <w:style w:type="paragraph" w:styleId="a5">
    <w:name w:val="footer"/>
    <w:basedOn w:val="a"/>
    <w:link w:val="a6"/>
    <w:uiPriority w:val="99"/>
    <w:unhideWhenUsed/>
    <w:rsid w:val="00CA33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32C"/>
  </w:style>
  <w:style w:type="table" w:styleId="a7">
    <w:name w:val="Table Grid"/>
    <w:basedOn w:val="a1"/>
    <w:uiPriority w:val="59"/>
    <w:rsid w:val="00CA3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A332C"/>
    <w:pPr>
      <w:ind w:left="720"/>
      <w:contextualSpacing/>
    </w:pPr>
  </w:style>
  <w:style w:type="paragraph" w:styleId="a9">
    <w:name w:val="Balloon Text"/>
    <w:basedOn w:val="a"/>
    <w:link w:val="aa"/>
    <w:uiPriority w:val="99"/>
    <w:semiHidden/>
    <w:unhideWhenUsed/>
    <w:rsid w:val="00300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0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3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32C"/>
  </w:style>
  <w:style w:type="paragraph" w:styleId="a5">
    <w:name w:val="footer"/>
    <w:basedOn w:val="a"/>
    <w:link w:val="a6"/>
    <w:uiPriority w:val="99"/>
    <w:unhideWhenUsed/>
    <w:rsid w:val="00CA33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32C"/>
  </w:style>
  <w:style w:type="table" w:styleId="a7">
    <w:name w:val="Table Grid"/>
    <w:basedOn w:val="a1"/>
    <w:uiPriority w:val="59"/>
    <w:rsid w:val="00CA3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A332C"/>
    <w:pPr>
      <w:ind w:left="720"/>
      <w:contextualSpacing/>
    </w:pPr>
  </w:style>
  <w:style w:type="paragraph" w:styleId="a9">
    <w:name w:val="Balloon Text"/>
    <w:basedOn w:val="a"/>
    <w:link w:val="aa"/>
    <w:uiPriority w:val="99"/>
    <w:semiHidden/>
    <w:unhideWhenUsed/>
    <w:rsid w:val="00300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0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7894</Words>
  <Characters>44997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2014-05-21T07:18:00Z</cp:lastPrinted>
  <dcterms:created xsi:type="dcterms:W3CDTF">2014-05-16T13:21:00Z</dcterms:created>
  <dcterms:modified xsi:type="dcterms:W3CDTF">2014-05-21T11:29:00Z</dcterms:modified>
</cp:coreProperties>
</file>